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25" w:rsidRPr="00280135" w:rsidRDefault="00D20325" w:rsidP="000D1CB7">
      <w:pPr>
        <w:spacing w:after="0" w:line="264" w:lineRule="auto"/>
        <w:outlineLvl w:val="0"/>
        <w:rPr>
          <w:rFonts w:ascii="Times New Roman" w:hAnsi="Times New Roman" w:cs="Times New Roman"/>
          <w:sz w:val="24"/>
          <w:szCs w:val="24"/>
          <w:lang w:val="uk-UA"/>
        </w:rPr>
      </w:pPr>
    </w:p>
    <w:p w:rsidR="00D20325" w:rsidRPr="00280135" w:rsidRDefault="00D20325" w:rsidP="004D78A0">
      <w:pPr>
        <w:spacing w:after="0" w:line="264" w:lineRule="auto"/>
        <w:jc w:val="center"/>
        <w:outlineLvl w:val="0"/>
        <w:rPr>
          <w:rFonts w:ascii="Times New Roman" w:hAnsi="Times New Roman" w:cs="Times New Roman"/>
          <w:sz w:val="24"/>
          <w:szCs w:val="24"/>
          <w:lang w:val="uk-UA"/>
        </w:rPr>
      </w:pPr>
    </w:p>
    <w:p w:rsidR="00D52A1F" w:rsidRPr="00280135" w:rsidRDefault="00D52A1F" w:rsidP="004D78A0">
      <w:pPr>
        <w:spacing w:after="0" w:line="264" w:lineRule="auto"/>
        <w:ind w:left="4962"/>
        <w:rPr>
          <w:rFonts w:ascii="Times New Roman" w:hAnsi="Times New Roman" w:cs="Times New Roman"/>
          <w:sz w:val="24"/>
          <w:szCs w:val="24"/>
          <w:shd w:val="clear" w:color="auto" w:fill="FFFFFF"/>
          <w:lang w:val="uk-UA"/>
        </w:rPr>
      </w:pPr>
      <w:r w:rsidRPr="00280135">
        <w:rPr>
          <w:rFonts w:ascii="Times New Roman" w:hAnsi="Times New Roman" w:cs="Times New Roman"/>
          <w:sz w:val="24"/>
          <w:szCs w:val="24"/>
          <w:shd w:val="clear" w:color="auto" w:fill="FFFFFF"/>
          <w:lang w:val="uk-UA"/>
        </w:rPr>
        <w:t xml:space="preserve">Постійно діюча адміністративна колегія  Антимонопольного комітету України з розгляду скарг про порушення законодавства у сфері публічних </w:t>
      </w:r>
      <w:proofErr w:type="spellStart"/>
      <w:r w:rsidRPr="00280135">
        <w:rPr>
          <w:rFonts w:ascii="Times New Roman" w:hAnsi="Times New Roman" w:cs="Times New Roman"/>
          <w:sz w:val="24"/>
          <w:szCs w:val="24"/>
          <w:shd w:val="clear" w:color="auto" w:fill="FFFFFF"/>
          <w:lang w:val="uk-UA"/>
        </w:rPr>
        <w:t>закупівель</w:t>
      </w:r>
      <w:proofErr w:type="spellEnd"/>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 xml:space="preserve">03035, м. Київ, МСП-03680, </w:t>
      </w:r>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 xml:space="preserve">вул. Митрополита Василя </w:t>
      </w:r>
      <w:proofErr w:type="spellStart"/>
      <w:r w:rsidRPr="00280135">
        <w:rPr>
          <w:rFonts w:ascii="Times New Roman" w:hAnsi="Times New Roman" w:cs="Times New Roman"/>
          <w:sz w:val="24"/>
          <w:szCs w:val="24"/>
          <w:lang w:val="uk-UA"/>
        </w:rPr>
        <w:t>Липківського</w:t>
      </w:r>
      <w:proofErr w:type="spellEnd"/>
      <w:r w:rsidRPr="00280135">
        <w:rPr>
          <w:rFonts w:ascii="Times New Roman" w:hAnsi="Times New Roman" w:cs="Times New Roman"/>
          <w:sz w:val="24"/>
          <w:szCs w:val="24"/>
          <w:lang w:val="uk-UA"/>
        </w:rPr>
        <w:t xml:space="preserve">, 45  </w:t>
      </w:r>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e-</w:t>
      </w:r>
      <w:proofErr w:type="spellStart"/>
      <w:r w:rsidRPr="00280135">
        <w:rPr>
          <w:rFonts w:ascii="Times New Roman" w:hAnsi="Times New Roman" w:cs="Times New Roman"/>
          <w:sz w:val="24"/>
          <w:szCs w:val="24"/>
          <w:lang w:val="uk-UA"/>
        </w:rPr>
        <w:t>mail</w:t>
      </w:r>
      <w:proofErr w:type="spellEnd"/>
      <w:r w:rsidRPr="00280135">
        <w:rPr>
          <w:rFonts w:ascii="Times New Roman" w:hAnsi="Times New Roman" w:cs="Times New Roman"/>
          <w:sz w:val="24"/>
          <w:szCs w:val="24"/>
          <w:lang w:val="uk-UA"/>
        </w:rPr>
        <w:t xml:space="preserve">: </w:t>
      </w:r>
      <w:hyperlink r:id="rId8" w:history="1">
        <w:r w:rsidRPr="00280135">
          <w:rPr>
            <w:rStyle w:val="a3"/>
            <w:rFonts w:ascii="Times New Roman" w:hAnsi="Times New Roman" w:cs="Times New Roman"/>
            <w:sz w:val="24"/>
            <w:szCs w:val="24"/>
            <w:lang w:val="uk-UA"/>
          </w:rPr>
          <w:t>slg@amcu.gov.ua</w:t>
        </w:r>
      </w:hyperlink>
    </w:p>
    <w:p w:rsidR="00D52A1F" w:rsidRPr="00280135" w:rsidRDefault="00D52A1F" w:rsidP="004D78A0">
      <w:pPr>
        <w:spacing w:after="0" w:line="264" w:lineRule="auto"/>
        <w:ind w:left="4962"/>
        <w:rPr>
          <w:rFonts w:ascii="Times New Roman" w:hAnsi="Times New Roman" w:cs="Times New Roman"/>
          <w:sz w:val="24"/>
          <w:szCs w:val="24"/>
          <w:u w:val="single"/>
          <w:lang w:val="uk-UA"/>
        </w:rPr>
      </w:pPr>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Суб’єкт оскарження (Скаржник):</w:t>
      </w:r>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Товариство з обмеженою відповідальністю «</w:t>
      </w:r>
      <w:r w:rsidR="00425442">
        <w:rPr>
          <w:rFonts w:ascii="Times New Roman" w:hAnsi="Times New Roman" w:cs="Times New Roman"/>
          <w:sz w:val="24"/>
          <w:szCs w:val="24"/>
          <w:lang w:val="uk-UA"/>
        </w:rPr>
        <w:t>БУДІВЕЛЬНА КОМПАНІЯ ТАЛ</w:t>
      </w:r>
      <w:r w:rsidR="00D20325" w:rsidRPr="00280135">
        <w:rPr>
          <w:rFonts w:ascii="Times New Roman" w:hAnsi="Times New Roman" w:cs="Times New Roman"/>
          <w:sz w:val="24"/>
          <w:szCs w:val="24"/>
          <w:lang w:val="uk-UA"/>
        </w:rPr>
        <w:t>АН»</w:t>
      </w:r>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 xml:space="preserve">код </w:t>
      </w:r>
      <w:r w:rsidR="00D20325" w:rsidRPr="00280135">
        <w:rPr>
          <w:rFonts w:ascii="Times New Roman" w:hAnsi="Times New Roman" w:cs="Times New Roman"/>
          <w:sz w:val="24"/>
          <w:szCs w:val="24"/>
          <w:lang w:val="uk-UA"/>
        </w:rPr>
        <w:t>40291584</w:t>
      </w:r>
      <w:r w:rsidRPr="00280135">
        <w:rPr>
          <w:rFonts w:ascii="Times New Roman" w:hAnsi="Times New Roman" w:cs="Times New Roman"/>
          <w:sz w:val="24"/>
          <w:szCs w:val="24"/>
          <w:lang w:val="uk-UA"/>
        </w:rPr>
        <w:t xml:space="preserve">    </w:t>
      </w:r>
    </w:p>
    <w:p w:rsidR="00D20325" w:rsidRPr="00280135" w:rsidRDefault="00D20325"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 xml:space="preserve">Україна, 02160, місто Київ, </w:t>
      </w:r>
      <w:proofErr w:type="spellStart"/>
      <w:r w:rsidRPr="00280135">
        <w:rPr>
          <w:rFonts w:ascii="Times New Roman" w:hAnsi="Times New Roman" w:cs="Times New Roman"/>
          <w:sz w:val="24"/>
          <w:szCs w:val="24"/>
          <w:lang w:val="uk-UA"/>
        </w:rPr>
        <w:t>пр.Соборності</w:t>
      </w:r>
      <w:proofErr w:type="spellEnd"/>
      <w:r w:rsidRPr="00280135">
        <w:rPr>
          <w:rFonts w:ascii="Times New Roman" w:hAnsi="Times New Roman" w:cs="Times New Roman"/>
          <w:sz w:val="24"/>
          <w:szCs w:val="24"/>
          <w:lang w:val="uk-UA"/>
        </w:rPr>
        <w:t>, будинок 19</w:t>
      </w:r>
    </w:p>
    <w:p w:rsidR="00D52A1F" w:rsidRPr="00280135" w:rsidRDefault="00D52A1F" w:rsidP="004D78A0">
      <w:pPr>
        <w:spacing w:after="0" w:line="264" w:lineRule="auto"/>
        <w:ind w:left="4962"/>
        <w:rPr>
          <w:rFonts w:ascii="Times New Roman" w:hAnsi="Times New Roman" w:cs="Times New Roman"/>
          <w:sz w:val="24"/>
          <w:szCs w:val="24"/>
          <w:lang w:val="uk-UA"/>
        </w:rPr>
      </w:pPr>
      <w:proofErr w:type="spellStart"/>
      <w:r w:rsidRPr="00280135">
        <w:rPr>
          <w:rFonts w:ascii="Times New Roman" w:hAnsi="Times New Roman" w:cs="Times New Roman"/>
          <w:sz w:val="24"/>
          <w:szCs w:val="24"/>
          <w:lang w:val="uk-UA"/>
        </w:rPr>
        <w:t>тел</w:t>
      </w:r>
      <w:proofErr w:type="spellEnd"/>
      <w:r w:rsidRPr="00280135">
        <w:rPr>
          <w:rFonts w:ascii="Times New Roman" w:hAnsi="Times New Roman" w:cs="Times New Roman"/>
          <w:sz w:val="24"/>
          <w:szCs w:val="24"/>
          <w:lang w:val="uk-UA"/>
        </w:rPr>
        <w:t>.</w:t>
      </w:r>
      <w:r w:rsidR="00D20325" w:rsidRPr="00280135">
        <w:rPr>
          <w:rFonts w:ascii="Times New Roman" w:hAnsi="Times New Roman" w:cs="Times New Roman"/>
          <w:sz w:val="24"/>
          <w:szCs w:val="24"/>
          <w:lang w:val="uk-UA"/>
        </w:rPr>
        <w:t>:</w:t>
      </w:r>
      <w:r w:rsidRPr="00280135">
        <w:rPr>
          <w:rFonts w:ascii="Times New Roman" w:hAnsi="Times New Roman" w:cs="Times New Roman"/>
          <w:sz w:val="24"/>
          <w:szCs w:val="24"/>
          <w:lang w:val="uk-UA"/>
        </w:rPr>
        <w:t xml:space="preserve"> </w:t>
      </w:r>
      <w:r w:rsidR="00D20325" w:rsidRPr="00280135">
        <w:rPr>
          <w:rFonts w:ascii="Times New Roman" w:hAnsi="Times New Roman" w:cs="Times New Roman"/>
          <w:sz w:val="24"/>
          <w:szCs w:val="24"/>
          <w:lang w:val="uk-UA"/>
        </w:rPr>
        <w:t>+380676570066</w:t>
      </w:r>
    </w:p>
    <w:p w:rsidR="00D20325" w:rsidRPr="00280135" w:rsidRDefault="00D20325"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talanbud044@gmail.com</w:t>
      </w:r>
    </w:p>
    <w:p w:rsidR="00D52A1F" w:rsidRPr="00280135" w:rsidRDefault="00D52A1F" w:rsidP="004D78A0">
      <w:pPr>
        <w:spacing w:after="0" w:line="264" w:lineRule="auto"/>
        <w:ind w:left="4962"/>
        <w:rPr>
          <w:rFonts w:ascii="Times New Roman" w:hAnsi="Times New Roman" w:cs="Times New Roman"/>
          <w:sz w:val="24"/>
          <w:szCs w:val="24"/>
          <w:lang w:val="uk-UA"/>
        </w:rPr>
      </w:pPr>
      <w:bookmarkStart w:id="0" w:name="_GoBack"/>
      <w:bookmarkEnd w:id="0"/>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Замовник:</w:t>
      </w:r>
    </w:p>
    <w:p w:rsidR="00D20325" w:rsidRPr="00280135" w:rsidRDefault="00D20325" w:rsidP="004D78A0">
      <w:pPr>
        <w:spacing w:after="0" w:line="264" w:lineRule="auto"/>
        <w:ind w:left="4962"/>
        <w:rPr>
          <w:rFonts w:ascii="Times New Roman" w:hAnsi="Times New Roman" w:cs="Times New Roman"/>
          <w:sz w:val="24"/>
          <w:szCs w:val="24"/>
          <w:lang w:val="uk-UA"/>
        </w:rPr>
      </w:pPr>
      <w:r w:rsidRPr="00D20325">
        <w:rPr>
          <w:rFonts w:ascii="Times New Roman" w:hAnsi="Times New Roman" w:cs="Times New Roman"/>
          <w:sz w:val="24"/>
          <w:szCs w:val="24"/>
          <w:lang w:val="uk-UA"/>
        </w:rPr>
        <w:t>АТ "Укргазвидобування" в особі філії "</w:t>
      </w:r>
      <w:proofErr w:type="spellStart"/>
      <w:r w:rsidRPr="00D20325">
        <w:rPr>
          <w:rFonts w:ascii="Times New Roman" w:hAnsi="Times New Roman" w:cs="Times New Roman"/>
          <w:sz w:val="24"/>
          <w:szCs w:val="24"/>
          <w:lang w:val="uk-UA"/>
        </w:rPr>
        <w:t>Шебелинкагазвидобування</w:t>
      </w:r>
      <w:proofErr w:type="spellEnd"/>
      <w:r w:rsidRPr="00D20325">
        <w:rPr>
          <w:rFonts w:ascii="Times New Roman" w:hAnsi="Times New Roman" w:cs="Times New Roman"/>
          <w:sz w:val="24"/>
          <w:szCs w:val="24"/>
          <w:lang w:val="uk-UA"/>
        </w:rPr>
        <w:t>"</w:t>
      </w:r>
    </w:p>
    <w:p w:rsidR="00D20325" w:rsidRPr="00280135" w:rsidRDefault="00D20325"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64250, Україна , Харківська обл., смт. Донець, вул. Стадіонна, 9</w:t>
      </w:r>
    </w:p>
    <w:p w:rsidR="00D20325" w:rsidRPr="00280135" w:rsidRDefault="00D20325" w:rsidP="004D78A0">
      <w:pPr>
        <w:spacing w:after="0" w:line="264" w:lineRule="auto"/>
        <w:ind w:left="4962"/>
        <w:rPr>
          <w:rFonts w:ascii="Times New Roman" w:hAnsi="Times New Roman" w:cs="Times New Roman"/>
          <w:sz w:val="24"/>
          <w:szCs w:val="24"/>
          <w:lang w:val="uk-UA"/>
        </w:rPr>
      </w:pPr>
      <w:proofErr w:type="spellStart"/>
      <w:r w:rsidRPr="00280135">
        <w:rPr>
          <w:rFonts w:ascii="Times New Roman" w:hAnsi="Times New Roman" w:cs="Times New Roman"/>
          <w:sz w:val="24"/>
          <w:szCs w:val="24"/>
          <w:lang w:val="uk-UA"/>
        </w:rPr>
        <w:t>тел</w:t>
      </w:r>
      <w:proofErr w:type="spellEnd"/>
      <w:r w:rsidRPr="00280135">
        <w:rPr>
          <w:rFonts w:ascii="Times New Roman" w:hAnsi="Times New Roman" w:cs="Times New Roman"/>
          <w:sz w:val="24"/>
          <w:szCs w:val="24"/>
          <w:lang w:val="uk-UA"/>
        </w:rPr>
        <w:t>.: +380675775883</w:t>
      </w:r>
      <w:r w:rsidRPr="00280135">
        <w:rPr>
          <w:rFonts w:ascii="Times New Roman" w:hAnsi="Times New Roman" w:cs="Times New Roman"/>
          <w:sz w:val="24"/>
          <w:szCs w:val="24"/>
          <w:lang w:val="uk-UA"/>
        </w:rPr>
        <w:br/>
      </w:r>
      <w:hyperlink r:id="rId9" w:history="1">
        <w:r w:rsidRPr="00280135">
          <w:rPr>
            <w:rFonts w:ascii="Times New Roman" w:hAnsi="Times New Roman" w:cs="Times New Roman"/>
            <w:sz w:val="24"/>
            <w:szCs w:val="24"/>
            <w:lang w:val="uk-UA"/>
          </w:rPr>
          <w:t>serhii.demchenko@ugv.com.ua</w:t>
        </w:r>
      </w:hyperlink>
    </w:p>
    <w:p w:rsidR="00D20325" w:rsidRPr="00280135" w:rsidRDefault="00D20325" w:rsidP="004D78A0">
      <w:pPr>
        <w:spacing w:after="0" w:line="264" w:lineRule="auto"/>
        <w:ind w:left="4962"/>
        <w:rPr>
          <w:rFonts w:ascii="Times New Roman" w:hAnsi="Times New Roman" w:cs="Times New Roman"/>
          <w:sz w:val="24"/>
          <w:szCs w:val="24"/>
          <w:lang w:val="uk-UA"/>
        </w:rPr>
      </w:pPr>
    </w:p>
    <w:p w:rsidR="00D52A1F" w:rsidRPr="00280135" w:rsidRDefault="00D52A1F"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 xml:space="preserve">Оголошення про проведення відкритих торгів </w:t>
      </w:r>
    </w:p>
    <w:p w:rsidR="00D52A1F" w:rsidRPr="00280135" w:rsidRDefault="00D20325" w:rsidP="004D78A0">
      <w:pPr>
        <w:spacing w:after="0" w:line="264" w:lineRule="auto"/>
        <w:ind w:left="4962"/>
        <w:rPr>
          <w:rFonts w:ascii="Times New Roman" w:hAnsi="Times New Roman" w:cs="Times New Roman"/>
          <w:sz w:val="24"/>
          <w:szCs w:val="24"/>
          <w:lang w:val="uk-UA"/>
        </w:rPr>
      </w:pPr>
      <w:r w:rsidRPr="00280135">
        <w:rPr>
          <w:rFonts w:ascii="Times New Roman" w:hAnsi="Times New Roman" w:cs="Times New Roman"/>
          <w:sz w:val="24"/>
          <w:szCs w:val="24"/>
          <w:lang w:val="uk-UA"/>
        </w:rPr>
        <w:t>UA-2023-01-17-013968-a</w:t>
      </w:r>
    </w:p>
    <w:p w:rsidR="00D52A1F" w:rsidRPr="00280135" w:rsidRDefault="00D52A1F" w:rsidP="00280135">
      <w:pPr>
        <w:spacing w:after="0" w:line="264" w:lineRule="auto"/>
        <w:ind w:left="2977"/>
        <w:rPr>
          <w:rFonts w:ascii="Times New Roman" w:hAnsi="Times New Roman" w:cs="Times New Roman"/>
          <w:sz w:val="26"/>
          <w:szCs w:val="26"/>
          <w:lang w:val="uk-UA"/>
        </w:rPr>
      </w:pPr>
    </w:p>
    <w:p w:rsidR="00D52A1F" w:rsidRPr="00280135" w:rsidRDefault="00D52A1F" w:rsidP="00280135">
      <w:pPr>
        <w:spacing w:after="0" w:line="264" w:lineRule="auto"/>
        <w:jc w:val="center"/>
        <w:rPr>
          <w:rFonts w:ascii="Times New Roman" w:hAnsi="Times New Roman" w:cs="Times New Roman"/>
          <w:sz w:val="26"/>
          <w:szCs w:val="26"/>
          <w:lang w:val="uk-UA"/>
        </w:rPr>
      </w:pPr>
    </w:p>
    <w:p w:rsidR="00E8709B" w:rsidRPr="00280135" w:rsidRDefault="00E8709B" w:rsidP="00280135">
      <w:pPr>
        <w:spacing w:after="0" w:line="264" w:lineRule="auto"/>
        <w:jc w:val="center"/>
        <w:rPr>
          <w:rFonts w:ascii="Times New Roman" w:hAnsi="Times New Roman" w:cs="Times New Roman"/>
          <w:sz w:val="26"/>
          <w:szCs w:val="26"/>
          <w:lang w:val="uk-UA"/>
        </w:rPr>
      </w:pPr>
    </w:p>
    <w:p w:rsidR="00D52A1F" w:rsidRPr="00280135" w:rsidRDefault="00D52A1F" w:rsidP="00280135">
      <w:pPr>
        <w:spacing w:after="0" w:line="264" w:lineRule="auto"/>
        <w:jc w:val="center"/>
        <w:rPr>
          <w:rFonts w:ascii="Times New Roman" w:hAnsi="Times New Roman" w:cs="Times New Roman"/>
          <w:color w:val="262626"/>
          <w:sz w:val="26"/>
          <w:szCs w:val="26"/>
          <w:lang w:val="uk-UA"/>
        </w:rPr>
      </w:pPr>
    </w:p>
    <w:p w:rsidR="00D52A1F" w:rsidRPr="00280135" w:rsidRDefault="00D52A1F" w:rsidP="00280135">
      <w:pPr>
        <w:spacing w:after="0" w:line="264" w:lineRule="auto"/>
        <w:jc w:val="center"/>
        <w:rPr>
          <w:rFonts w:ascii="Times New Roman" w:hAnsi="Times New Roman" w:cs="Times New Roman"/>
          <w:b/>
          <w:sz w:val="26"/>
          <w:szCs w:val="26"/>
          <w:lang w:val="uk-UA"/>
        </w:rPr>
      </w:pPr>
      <w:r w:rsidRPr="00280135">
        <w:rPr>
          <w:rFonts w:ascii="Times New Roman" w:hAnsi="Times New Roman" w:cs="Times New Roman"/>
          <w:b/>
          <w:sz w:val="26"/>
          <w:szCs w:val="26"/>
          <w:lang w:val="uk-UA"/>
        </w:rPr>
        <w:t>С К А Р Г А</w:t>
      </w:r>
    </w:p>
    <w:p w:rsidR="00D52A1F" w:rsidRPr="00280135" w:rsidRDefault="00D52A1F" w:rsidP="00280135">
      <w:pPr>
        <w:spacing w:after="0" w:line="264" w:lineRule="auto"/>
        <w:jc w:val="center"/>
        <w:rPr>
          <w:rFonts w:ascii="Times New Roman" w:hAnsi="Times New Roman" w:cs="Times New Roman"/>
          <w:b/>
          <w:sz w:val="26"/>
          <w:szCs w:val="26"/>
          <w:lang w:val="uk-UA"/>
        </w:rPr>
      </w:pPr>
      <w:r w:rsidRPr="00280135">
        <w:rPr>
          <w:rFonts w:ascii="Times New Roman" w:hAnsi="Times New Roman" w:cs="Times New Roman"/>
          <w:b/>
          <w:sz w:val="26"/>
          <w:szCs w:val="26"/>
          <w:lang w:val="uk-UA"/>
        </w:rPr>
        <w:t xml:space="preserve">на дії Замовника щодо прийняття дискримінаційного та упередженого рішення, яке суперечить нормам </w:t>
      </w:r>
      <w:r w:rsidR="00A13B6F" w:rsidRPr="00280135">
        <w:rPr>
          <w:rFonts w:ascii="Times New Roman" w:hAnsi="Times New Roman" w:cs="Times New Roman"/>
          <w:b/>
          <w:sz w:val="26"/>
          <w:szCs w:val="26"/>
          <w:lang w:val="uk-UA"/>
        </w:rPr>
        <w:t xml:space="preserve">постанови Кабінету Міністрів України від 12 жовтня 2022 р. №1178 «Особливості здійснення публічних </w:t>
      </w:r>
      <w:proofErr w:type="spellStart"/>
      <w:r w:rsidR="00A13B6F" w:rsidRPr="00280135">
        <w:rPr>
          <w:rFonts w:ascii="Times New Roman" w:hAnsi="Times New Roman" w:cs="Times New Roman"/>
          <w:b/>
          <w:sz w:val="26"/>
          <w:szCs w:val="26"/>
          <w:lang w:val="uk-UA"/>
        </w:rPr>
        <w:t>закупівель</w:t>
      </w:r>
      <w:proofErr w:type="spellEnd"/>
      <w:r w:rsidR="00A13B6F" w:rsidRPr="00280135">
        <w:rPr>
          <w:rFonts w:ascii="Times New Roman" w:hAnsi="Times New Roman" w:cs="Times New Roman"/>
          <w:b/>
          <w:sz w:val="26"/>
          <w:szCs w:val="26"/>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та </w:t>
      </w:r>
      <w:r w:rsidRPr="00280135">
        <w:rPr>
          <w:rFonts w:ascii="Times New Roman" w:hAnsi="Times New Roman" w:cs="Times New Roman"/>
          <w:b/>
          <w:sz w:val="26"/>
          <w:szCs w:val="26"/>
          <w:lang w:val="uk-UA"/>
        </w:rPr>
        <w:t>Закону  України «Про публічні закупівлі» від 25.12.2015 року</w:t>
      </w:r>
    </w:p>
    <w:p w:rsidR="00D52A1F" w:rsidRPr="00280135" w:rsidRDefault="00D52A1F" w:rsidP="00280135">
      <w:pPr>
        <w:spacing w:after="0" w:line="264" w:lineRule="auto"/>
        <w:jc w:val="center"/>
        <w:outlineLvl w:val="0"/>
        <w:rPr>
          <w:rFonts w:ascii="Times New Roman" w:hAnsi="Times New Roman" w:cs="Times New Roman"/>
          <w:b/>
          <w:sz w:val="26"/>
          <w:szCs w:val="26"/>
          <w:lang w:val="uk-UA"/>
        </w:rPr>
      </w:pPr>
    </w:p>
    <w:p w:rsidR="003F157A" w:rsidRPr="00280135" w:rsidRDefault="003F157A" w:rsidP="00280135">
      <w:pPr>
        <w:spacing w:after="0" w:line="264" w:lineRule="auto"/>
        <w:jc w:val="center"/>
        <w:outlineLvl w:val="0"/>
        <w:rPr>
          <w:rFonts w:ascii="Times New Roman" w:hAnsi="Times New Roman" w:cs="Times New Roman"/>
          <w:b/>
          <w:sz w:val="26"/>
          <w:szCs w:val="26"/>
          <w:lang w:val="uk-UA"/>
        </w:rPr>
      </w:pPr>
    </w:p>
    <w:p w:rsidR="00A13B6F" w:rsidRPr="00280135" w:rsidRDefault="00A13B6F" w:rsidP="000D1CB7">
      <w:pPr>
        <w:spacing w:after="0" w:line="264" w:lineRule="auto"/>
        <w:ind w:firstLine="708"/>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17</w:t>
      </w:r>
      <w:r w:rsidR="008B710E" w:rsidRPr="00280135">
        <w:rPr>
          <w:rFonts w:ascii="Times New Roman" w:hAnsi="Times New Roman" w:cs="Times New Roman"/>
          <w:sz w:val="26"/>
          <w:szCs w:val="26"/>
          <w:lang w:val="uk-UA"/>
        </w:rPr>
        <w:t xml:space="preserve"> </w:t>
      </w:r>
      <w:r w:rsidRPr="00280135">
        <w:rPr>
          <w:rFonts w:ascii="Times New Roman" w:hAnsi="Times New Roman" w:cs="Times New Roman"/>
          <w:sz w:val="26"/>
          <w:szCs w:val="26"/>
          <w:lang w:val="uk-UA"/>
        </w:rPr>
        <w:t>січня 2023</w:t>
      </w:r>
      <w:r w:rsidR="00D52A1F" w:rsidRPr="00280135">
        <w:rPr>
          <w:rFonts w:ascii="Times New Roman" w:hAnsi="Times New Roman" w:cs="Times New Roman"/>
          <w:sz w:val="26"/>
          <w:szCs w:val="26"/>
          <w:lang w:val="uk-UA"/>
        </w:rPr>
        <w:t xml:space="preserve"> року </w:t>
      </w:r>
      <w:r w:rsidRPr="00D20325">
        <w:rPr>
          <w:rFonts w:ascii="Times New Roman" w:hAnsi="Times New Roman" w:cs="Times New Roman"/>
          <w:sz w:val="26"/>
          <w:szCs w:val="26"/>
          <w:lang w:val="uk-UA"/>
        </w:rPr>
        <w:t>АТ "Укргазвидобування" в особі філії "</w:t>
      </w:r>
      <w:proofErr w:type="spellStart"/>
      <w:r w:rsidRPr="00D20325">
        <w:rPr>
          <w:rFonts w:ascii="Times New Roman" w:hAnsi="Times New Roman" w:cs="Times New Roman"/>
          <w:sz w:val="26"/>
          <w:szCs w:val="26"/>
          <w:lang w:val="uk-UA"/>
        </w:rPr>
        <w:t>Шебелинкагазвидобування</w:t>
      </w:r>
      <w:proofErr w:type="spellEnd"/>
      <w:r w:rsidRPr="00D20325">
        <w:rPr>
          <w:rFonts w:ascii="Times New Roman" w:hAnsi="Times New Roman" w:cs="Times New Roman"/>
          <w:sz w:val="26"/>
          <w:szCs w:val="26"/>
          <w:lang w:val="uk-UA"/>
        </w:rPr>
        <w:t>"</w:t>
      </w:r>
      <w:r w:rsidRPr="00280135">
        <w:rPr>
          <w:rFonts w:ascii="Times New Roman" w:hAnsi="Times New Roman" w:cs="Times New Roman"/>
          <w:sz w:val="26"/>
          <w:szCs w:val="26"/>
          <w:lang w:val="uk-UA"/>
        </w:rPr>
        <w:t xml:space="preserve"> </w:t>
      </w:r>
      <w:r w:rsidR="00D52A1F" w:rsidRPr="00280135">
        <w:rPr>
          <w:rFonts w:ascii="Times New Roman" w:hAnsi="Times New Roman" w:cs="Times New Roman"/>
          <w:sz w:val="26"/>
          <w:szCs w:val="26"/>
          <w:lang w:val="uk-UA"/>
        </w:rPr>
        <w:t xml:space="preserve">(далі – Замовник) на веб-порталі публічних </w:t>
      </w:r>
      <w:proofErr w:type="spellStart"/>
      <w:r w:rsidR="00D52A1F" w:rsidRPr="00280135">
        <w:rPr>
          <w:rFonts w:ascii="Times New Roman" w:hAnsi="Times New Roman" w:cs="Times New Roman"/>
          <w:sz w:val="26"/>
          <w:szCs w:val="26"/>
          <w:lang w:val="uk-UA"/>
        </w:rPr>
        <w:t>закупівель</w:t>
      </w:r>
      <w:proofErr w:type="spellEnd"/>
      <w:r w:rsidR="00D52A1F" w:rsidRPr="00280135">
        <w:rPr>
          <w:rFonts w:ascii="Times New Roman" w:hAnsi="Times New Roman" w:cs="Times New Roman"/>
          <w:sz w:val="26"/>
          <w:szCs w:val="26"/>
          <w:lang w:val="uk-UA"/>
        </w:rPr>
        <w:t xml:space="preserve"> «</w:t>
      </w:r>
      <w:proofErr w:type="spellStart"/>
      <w:r w:rsidR="00D52A1F" w:rsidRPr="00280135">
        <w:rPr>
          <w:rFonts w:ascii="Times New Roman" w:hAnsi="Times New Roman" w:cs="Times New Roman"/>
          <w:sz w:val="26"/>
          <w:szCs w:val="26"/>
          <w:lang w:val="uk-UA"/>
        </w:rPr>
        <w:t>ProZorro</w:t>
      </w:r>
      <w:proofErr w:type="spellEnd"/>
      <w:r w:rsidR="00D52A1F" w:rsidRPr="00280135">
        <w:rPr>
          <w:rFonts w:ascii="Times New Roman" w:hAnsi="Times New Roman" w:cs="Times New Roman"/>
          <w:sz w:val="26"/>
          <w:szCs w:val="26"/>
          <w:lang w:val="uk-UA"/>
        </w:rPr>
        <w:t xml:space="preserve">» розмістив оголошення про проведення </w:t>
      </w:r>
      <w:r w:rsidRPr="00280135">
        <w:rPr>
          <w:rFonts w:ascii="Times New Roman" w:hAnsi="Times New Roman" w:cs="Times New Roman"/>
          <w:sz w:val="26"/>
          <w:szCs w:val="26"/>
          <w:lang w:val="uk-UA"/>
        </w:rPr>
        <w:t>відкритих торгів з особливостями, щодо закупівлі</w:t>
      </w:r>
      <w:r w:rsidR="00D52A1F" w:rsidRPr="00280135">
        <w:rPr>
          <w:rFonts w:ascii="Times New Roman" w:hAnsi="Times New Roman" w:cs="Times New Roman"/>
          <w:sz w:val="26"/>
          <w:szCs w:val="26"/>
          <w:lang w:val="uk-UA"/>
        </w:rPr>
        <w:t xml:space="preserve">: </w:t>
      </w:r>
      <w:r w:rsidRPr="00280135">
        <w:rPr>
          <w:rFonts w:ascii="Times New Roman" w:hAnsi="Times New Roman" w:cs="Times New Roman"/>
          <w:sz w:val="26"/>
          <w:szCs w:val="26"/>
          <w:lang w:val="uk-UA"/>
        </w:rPr>
        <w:t>ШГВ23Т-007 14210000-6 Гравій, пісок, щебінь і наповнювачі (Пісок будівельний) (оголошення UA-2023-01-17-013968-a).</w:t>
      </w:r>
    </w:p>
    <w:p w:rsidR="00D52A1F" w:rsidRPr="00280135" w:rsidRDefault="00D52A1F" w:rsidP="00280135">
      <w:pPr>
        <w:spacing w:after="0" w:line="264" w:lineRule="auto"/>
        <w:ind w:firstLine="708"/>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Відповідно до пункту 1 Розділу ІІІ. «Інструкція з підготовки тендерної пропозиції» тендерн</w:t>
      </w:r>
      <w:r w:rsidR="00FA0EF5" w:rsidRPr="00280135">
        <w:rPr>
          <w:rFonts w:ascii="Times New Roman" w:hAnsi="Times New Roman" w:cs="Times New Roman"/>
          <w:sz w:val="26"/>
          <w:szCs w:val="26"/>
          <w:lang w:val="uk-UA"/>
        </w:rPr>
        <w:t>ої</w:t>
      </w:r>
      <w:r w:rsidRPr="00280135">
        <w:rPr>
          <w:rFonts w:ascii="Times New Roman" w:hAnsi="Times New Roman" w:cs="Times New Roman"/>
          <w:sz w:val="26"/>
          <w:szCs w:val="26"/>
          <w:lang w:val="uk-UA"/>
        </w:rPr>
        <w:t xml:space="preserve"> документаці</w:t>
      </w:r>
      <w:r w:rsidR="00FA0EF5" w:rsidRPr="00280135">
        <w:rPr>
          <w:rFonts w:ascii="Times New Roman" w:hAnsi="Times New Roman" w:cs="Times New Roman"/>
          <w:sz w:val="26"/>
          <w:szCs w:val="26"/>
          <w:lang w:val="uk-UA"/>
        </w:rPr>
        <w:t>ї</w:t>
      </w:r>
      <w:r w:rsidRPr="00280135">
        <w:rPr>
          <w:rFonts w:ascii="Times New Roman" w:hAnsi="Times New Roman" w:cs="Times New Roman"/>
          <w:sz w:val="26"/>
          <w:szCs w:val="26"/>
          <w:lang w:val="uk-UA"/>
        </w:rPr>
        <w:t xml:space="preserve"> тендерна пропозиція </w:t>
      </w:r>
      <w:r w:rsidR="00515FDC" w:rsidRPr="00280135">
        <w:rPr>
          <w:rFonts w:ascii="Times New Roman" w:hAnsi="Times New Roman" w:cs="Times New Roman"/>
          <w:sz w:val="26"/>
          <w:szCs w:val="26"/>
          <w:lang w:val="uk-UA"/>
        </w:rPr>
        <w:t xml:space="preserve">подається в електронному вигляді через електронну систему </w:t>
      </w:r>
      <w:proofErr w:type="spellStart"/>
      <w:r w:rsidR="00515FDC" w:rsidRPr="00280135">
        <w:rPr>
          <w:rFonts w:ascii="Times New Roman" w:hAnsi="Times New Roman" w:cs="Times New Roman"/>
          <w:sz w:val="26"/>
          <w:szCs w:val="26"/>
          <w:lang w:val="uk-UA"/>
        </w:rPr>
        <w:t>закупівель</w:t>
      </w:r>
      <w:proofErr w:type="spellEnd"/>
      <w:r w:rsidR="00515FDC" w:rsidRPr="00280135">
        <w:rPr>
          <w:rFonts w:ascii="Times New Roman" w:hAnsi="Times New Roman" w:cs="Times New Roman"/>
          <w:sz w:val="26"/>
          <w:szCs w:val="26"/>
          <w:lang w:val="uk-UA"/>
        </w:rPr>
        <w:t xml:space="preserve"> шляхом заповнення електронних форм з окремими </w:t>
      </w:r>
      <w:r w:rsidR="00515FDC" w:rsidRPr="00280135">
        <w:rPr>
          <w:rFonts w:ascii="Times New Roman" w:hAnsi="Times New Roman" w:cs="Times New Roman"/>
          <w:sz w:val="26"/>
          <w:szCs w:val="26"/>
          <w:lang w:val="uk-UA"/>
        </w:rPr>
        <w:lastRenderedPageBreak/>
        <w:t xml:space="preserve">полями, у яких зазначається інформація про ціну, інші критерії оцінки (у разі їх встановлення замовником), інформація від учасника процедури закупівлі про його відповідність кваліфікаційним (кваліфікаційному) критеріям (у разі їх встановлення замовником), наявність/відсутність підстав, установлених у </w:t>
      </w:r>
      <w:hyperlink r:id="rId10" w:anchor="n1261" w:history="1">
        <w:r w:rsidR="00515FDC" w:rsidRPr="00280135">
          <w:rPr>
            <w:rFonts w:ascii="Times New Roman" w:hAnsi="Times New Roman" w:cs="Times New Roman"/>
            <w:sz w:val="26"/>
            <w:szCs w:val="26"/>
            <w:lang w:val="uk-UA"/>
          </w:rPr>
          <w:t>статті 17</w:t>
        </w:r>
      </w:hyperlink>
      <w:r w:rsidR="00515FDC" w:rsidRPr="00280135">
        <w:rPr>
          <w:rFonts w:ascii="Times New Roman" w:hAnsi="Times New Roman" w:cs="Times New Roman"/>
          <w:sz w:val="26"/>
          <w:szCs w:val="26"/>
          <w:lang w:val="uk-UA"/>
        </w:rPr>
        <w:t xml:space="preserve"> Закону шляхом самостійного декларування відсутності таких підстав в електронній системі </w:t>
      </w:r>
      <w:proofErr w:type="spellStart"/>
      <w:r w:rsidR="00515FDC" w:rsidRPr="00280135">
        <w:rPr>
          <w:rFonts w:ascii="Times New Roman" w:hAnsi="Times New Roman" w:cs="Times New Roman"/>
          <w:sz w:val="26"/>
          <w:szCs w:val="26"/>
          <w:lang w:val="uk-UA"/>
        </w:rPr>
        <w:t>закупівель</w:t>
      </w:r>
      <w:proofErr w:type="spellEnd"/>
      <w:r w:rsidR="00515FDC" w:rsidRPr="00280135">
        <w:rPr>
          <w:rFonts w:ascii="Times New Roman" w:hAnsi="Times New Roman" w:cs="Times New Roman"/>
          <w:sz w:val="26"/>
          <w:szCs w:val="26"/>
          <w:lang w:val="uk-UA"/>
        </w:rPr>
        <w:t xml:space="preserve"> під час подання тендерної пропозиції та завантаження всіх документів передбачених цією тендерною документацією до кінцевого строку подання тендерних пропозицій, крім п. 13 ч. 1 ст. 17 Закону.</w:t>
      </w:r>
    </w:p>
    <w:p w:rsidR="00515FDC" w:rsidRPr="00280135" w:rsidRDefault="00515FDC" w:rsidP="00280135">
      <w:pPr>
        <w:spacing w:after="0" w:line="264" w:lineRule="auto"/>
        <w:ind w:firstLine="708"/>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bdr w:val="none" w:sz="0" w:space="0" w:color="auto" w:frame="1"/>
          <w:lang w:val="uk-UA" w:eastAsia="uk-UA"/>
        </w:rPr>
        <w:t xml:space="preserve">Кінцевим строком подання тендерних пропозиції, відповідно до оголошення,  було встановлено 25 січня 2023 року до 17:00. Відповідно до Реєстру отриманих тендерних пропозицій на участь у закупівлі було подано 3 (три) пропозиції, які були </w:t>
      </w:r>
      <w:proofErr w:type="spellStart"/>
      <w:r w:rsidRPr="00280135">
        <w:rPr>
          <w:rFonts w:ascii="Times New Roman" w:hAnsi="Times New Roman" w:cs="Times New Roman"/>
          <w:sz w:val="26"/>
          <w:szCs w:val="26"/>
          <w:bdr w:val="none" w:sz="0" w:space="0" w:color="auto" w:frame="1"/>
          <w:lang w:val="uk-UA" w:eastAsia="uk-UA"/>
        </w:rPr>
        <w:t>ранжовані</w:t>
      </w:r>
      <w:proofErr w:type="spellEnd"/>
      <w:r w:rsidRPr="00280135">
        <w:rPr>
          <w:rFonts w:ascii="Times New Roman" w:hAnsi="Times New Roman" w:cs="Times New Roman"/>
          <w:sz w:val="26"/>
          <w:szCs w:val="26"/>
          <w:bdr w:val="none" w:sz="0" w:space="0" w:color="auto" w:frame="1"/>
          <w:lang w:val="uk-UA" w:eastAsia="uk-UA"/>
        </w:rPr>
        <w:t xml:space="preserve"> за вартістю пропозиції наступним чином:</w:t>
      </w:r>
    </w:p>
    <w:p w:rsidR="00515FDC" w:rsidRPr="00280135" w:rsidRDefault="00515FDC" w:rsidP="00280135">
      <w:pPr>
        <w:spacing w:after="0" w:line="264" w:lineRule="auto"/>
        <w:ind w:firstLine="708"/>
        <w:jc w:val="both"/>
        <w:rPr>
          <w:rFonts w:ascii="Times New Roman" w:hAnsi="Times New Roman" w:cs="Times New Roman"/>
          <w:sz w:val="26"/>
          <w:szCs w:val="26"/>
          <w:bdr w:val="none" w:sz="0" w:space="0" w:color="auto" w:frame="1"/>
          <w:lang w:val="uk-UA" w:eastAsia="uk-UA"/>
        </w:rPr>
      </w:pP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129"/>
        <w:gridCol w:w="2976"/>
      </w:tblGrid>
      <w:tr w:rsidR="00515FDC" w:rsidRPr="00280135" w:rsidTr="00515FDC">
        <w:tc>
          <w:tcPr>
            <w:tcW w:w="675" w:type="dxa"/>
          </w:tcPr>
          <w:p w:rsidR="00515FDC" w:rsidRPr="00280135" w:rsidRDefault="00515FDC" w:rsidP="00280135">
            <w:pPr>
              <w:spacing w:after="0" w:line="264" w:lineRule="auto"/>
              <w:jc w:val="center"/>
              <w:rPr>
                <w:rFonts w:ascii="Times New Roman" w:hAnsi="Times New Roman" w:cs="Times New Roman"/>
                <w:b/>
                <w:sz w:val="26"/>
                <w:szCs w:val="26"/>
                <w:lang w:val="uk-UA"/>
              </w:rPr>
            </w:pPr>
            <w:r w:rsidRPr="00280135">
              <w:rPr>
                <w:rFonts w:ascii="Times New Roman" w:hAnsi="Times New Roman" w:cs="Times New Roman"/>
                <w:b/>
                <w:sz w:val="26"/>
                <w:szCs w:val="26"/>
                <w:lang w:val="uk-UA"/>
              </w:rPr>
              <w:t>№</w:t>
            </w:r>
          </w:p>
        </w:tc>
        <w:tc>
          <w:tcPr>
            <w:tcW w:w="6129" w:type="dxa"/>
          </w:tcPr>
          <w:p w:rsidR="00515FDC" w:rsidRPr="00280135" w:rsidRDefault="00515FDC" w:rsidP="00280135">
            <w:pPr>
              <w:spacing w:after="0" w:line="264" w:lineRule="auto"/>
              <w:jc w:val="center"/>
              <w:rPr>
                <w:rFonts w:ascii="Times New Roman" w:hAnsi="Times New Roman" w:cs="Times New Roman"/>
                <w:b/>
                <w:sz w:val="26"/>
                <w:szCs w:val="26"/>
                <w:lang w:val="uk-UA"/>
              </w:rPr>
            </w:pPr>
            <w:r w:rsidRPr="00280135">
              <w:rPr>
                <w:rFonts w:ascii="Times New Roman" w:hAnsi="Times New Roman" w:cs="Times New Roman"/>
                <w:b/>
                <w:sz w:val="26"/>
                <w:szCs w:val="26"/>
                <w:lang w:val="uk-UA"/>
              </w:rPr>
              <w:t>Найменування учасника</w:t>
            </w:r>
          </w:p>
        </w:tc>
        <w:tc>
          <w:tcPr>
            <w:tcW w:w="2976" w:type="dxa"/>
          </w:tcPr>
          <w:p w:rsidR="00515FDC" w:rsidRPr="00280135" w:rsidRDefault="00515FDC" w:rsidP="00280135">
            <w:pPr>
              <w:spacing w:after="0" w:line="264" w:lineRule="auto"/>
              <w:jc w:val="center"/>
              <w:rPr>
                <w:rFonts w:ascii="Times New Roman" w:hAnsi="Times New Roman" w:cs="Times New Roman"/>
                <w:b/>
                <w:sz w:val="26"/>
                <w:szCs w:val="26"/>
                <w:lang w:val="uk-UA"/>
              </w:rPr>
            </w:pPr>
            <w:r w:rsidRPr="00280135">
              <w:rPr>
                <w:rFonts w:ascii="Times New Roman" w:hAnsi="Times New Roman" w:cs="Times New Roman"/>
                <w:b/>
                <w:sz w:val="26"/>
                <w:szCs w:val="26"/>
                <w:lang w:val="uk-UA"/>
              </w:rPr>
              <w:t>Вартість пропозиції, грн. з ПДВ</w:t>
            </w:r>
          </w:p>
        </w:tc>
      </w:tr>
      <w:tr w:rsidR="00515FDC" w:rsidRPr="00280135" w:rsidTr="00515FDC">
        <w:tc>
          <w:tcPr>
            <w:tcW w:w="675" w:type="dxa"/>
          </w:tcPr>
          <w:p w:rsidR="00515FDC" w:rsidRPr="00280135" w:rsidRDefault="00515FDC" w:rsidP="00280135">
            <w:pPr>
              <w:spacing w:after="0" w:line="264" w:lineRule="auto"/>
              <w:jc w:val="center"/>
              <w:rPr>
                <w:rFonts w:ascii="Times New Roman" w:hAnsi="Times New Roman" w:cs="Times New Roman"/>
                <w:sz w:val="26"/>
                <w:szCs w:val="26"/>
                <w:lang w:val="uk-UA"/>
              </w:rPr>
            </w:pPr>
            <w:r w:rsidRPr="00280135">
              <w:rPr>
                <w:rFonts w:ascii="Times New Roman" w:hAnsi="Times New Roman" w:cs="Times New Roman"/>
                <w:sz w:val="26"/>
                <w:szCs w:val="26"/>
                <w:lang w:val="uk-UA"/>
              </w:rPr>
              <w:t>1</w:t>
            </w:r>
          </w:p>
        </w:tc>
        <w:tc>
          <w:tcPr>
            <w:tcW w:w="6129" w:type="dxa"/>
          </w:tcPr>
          <w:p w:rsidR="00515FDC" w:rsidRPr="00280135" w:rsidRDefault="00515FDC" w:rsidP="00280135">
            <w:pPr>
              <w:spacing w:after="0" w:line="264" w:lineRule="auto"/>
              <w:rPr>
                <w:rFonts w:ascii="Times New Roman" w:hAnsi="Times New Roman" w:cs="Times New Roman"/>
                <w:sz w:val="26"/>
                <w:szCs w:val="26"/>
                <w:lang w:val="uk-UA"/>
              </w:rPr>
            </w:pPr>
            <w:r w:rsidRPr="00280135">
              <w:rPr>
                <w:rFonts w:ascii="Times New Roman" w:hAnsi="Times New Roman" w:cs="Times New Roman"/>
                <w:sz w:val="26"/>
                <w:szCs w:val="26"/>
                <w:lang w:val="uk-UA"/>
              </w:rPr>
              <w:t>ТОВ "БУДІВЕЛЬНА КОМПАНІЯ ТАЛАН"</w:t>
            </w:r>
          </w:p>
        </w:tc>
        <w:tc>
          <w:tcPr>
            <w:tcW w:w="2976" w:type="dxa"/>
          </w:tcPr>
          <w:p w:rsidR="00515FDC" w:rsidRPr="00280135" w:rsidRDefault="00515FDC" w:rsidP="00280135">
            <w:pPr>
              <w:spacing w:after="0" w:line="264" w:lineRule="auto"/>
              <w:ind w:right="318"/>
              <w:jc w:val="right"/>
              <w:rPr>
                <w:rFonts w:ascii="Times New Roman" w:hAnsi="Times New Roman" w:cs="Times New Roman"/>
                <w:sz w:val="26"/>
                <w:szCs w:val="26"/>
                <w:lang w:val="uk-UA"/>
              </w:rPr>
            </w:pPr>
            <w:r w:rsidRPr="00280135">
              <w:rPr>
                <w:rFonts w:ascii="Times New Roman" w:hAnsi="Times New Roman" w:cs="Times New Roman"/>
                <w:sz w:val="26"/>
                <w:szCs w:val="26"/>
                <w:lang w:val="uk-UA"/>
              </w:rPr>
              <w:tab/>
              <w:t>15 941 136,00</w:t>
            </w:r>
          </w:p>
        </w:tc>
      </w:tr>
      <w:tr w:rsidR="00515FDC" w:rsidRPr="00280135" w:rsidTr="00515FDC">
        <w:tc>
          <w:tcPr>
            <w:tcW w:w="675" w:type="dxa"/>
          </w:tcPr>
          <w:p w:rsidR="00515FDC" w:rsidRPr="00280135" w:rsidRDefault="00515FDC" w:rsidP="00280135">
            <w:pPr>
              <w:spacing w:after="0" w:line="264" w:lineRule="auto"/>
              <w:jc w:val="center"/>
              <w:rPr>
                <w:rFonts w:ascii="Times New Roman" w:hAnsi="Times New Roman" w:cs="Times New Roman"/>
                <w:sz w:val="26"/>
                <w:szCs w:val="26"/>
                <w:lang w:val="uk-UA"/>
              </w:rPr>
            </w:pPr>
            <w:r w:rsidRPr="00280135">
              <w:rPr>
                <w:rFonts w:ascii="Times New Roman" w:hAnsi="Times New Roman" w:cs="Times New Roman"/>
                <w:sz w:val="26"/>
                <w:szCs w:val="26"/>
                <w:lang w:val="uk-UA"/>
              </w:rPr>
              <w:t>2</w:t>
            </w:r>
          </w:p>
        </w:tc>
        <w:tc>
          <w:tcPr>
            <w:tcW w:w="6129" w:type="dxa"/>
          </w:tcPr>
          <w:p w:rsidR="00515FDC" w:rsidRPr="00280135" w:rsidRDefault="00515FDC" w:rsidP="00280135">
            <w:pPr>
              <w:spacing w:after="0" w:line="264" w:lineRule="auto"/>
              <w:rPr>
                <w:rFonts w:ascii="Times New Roman" w:hAnsi="Times New Roman" w:cs="Times New Roman"/>
                <w:sz w:val="26"/>
                <w:szCs w:val="26"/>
                <w:lang w:val="uk-UA"/>
              </w:rPr>
            </w:pPr>
            <w:r w:rsidRPr="00280135">
              <w:rPr>
                <w:rFonts w:ascii="Times New Roman" w:hAnsi="Times New Roman" w:cs="Times New Roman"/>
                <w:sz w:val="26"/>
                <w:szCs w:val="26"/>
                <w:lang w:val="uk-UA"/>
              </w:rPr>
              <w:t>ТОВАРИСТВО З ОБМЕЖЕНОЮ ВІДПОВІДАЛЬНІСТЮ "ПРОМІН БУД СЕРВІС"</w:t>
            </w:r>
          </w:p>
        </w:tc>
        <w:tc>
          <w:tcPr>
            <w:tcW w:w="2976" w:type="dxa"/>
          </w:tcPr>
          <w:p w:rsidR="00515FDC" w:rsidRPr="00280135" w:rsidRDefault="00515FDC" w:rsidP="00280135">
            <w:pPr>
              <w:spacing w:after="0" w:line="264" w:lineRule="auto"/>
              <w:ind w:right="318"/>
              <w:jc w:val="right"/>
              <w:rPr>
                <w:rFonts w:ascii="Times New Roman" w:hAnsi="Times New Roman" w:cs="Times New Roman"/>
                <w:sz w:val="26"/>
                <w:szCs w:val="26"/>
                <w:lang w:val="uk-UA"/>
              </w:rPr>
            </w:pPr>
            <w:r w:rsidRPr="00280135">
              <w:rPr>
                <w:rFonts w:ascii="Times New Roman" w:hAnsi="Times New Roman" w:cs="Times New Roman"/>
                <w:sz w:val="26"/>
                <w:szCs w:val="26"/>
                <w:lang w:val="uk-UA"/>
              </w:rPr>
              <w:t>16 443 000,00</w:t>
            </w:r>
          </w:p>
        </w:tc>
      </w:tr>
      <w:tr w:rsidR="00515FDC" w:rsidRPr="00280135" w:rsidTr="00515FDC">
        <w:tc>
          <w:tcPr>
            <w:tcW w:w="675" w:type="dxa"/>
          </w:tcPr>
          <w:p w:rsidR="00515FDC" w:rsidRPr="00280135" w:rsidRDefault="00515FDC" w:rsidP="00280135">
            <w:pPr>
              <w:spacing w:after="0" w:line="264" w:lineRule="auto"/>
              <w:jc w:val="center"/>
              <w:rPr>
                <w:rFonts w:ascii="Times New Roman" w:hAnsi="Times New Roman" w:cs="Times New Roman"/>
                <w:sz w:val="26"/>
                <w:szCs w:val="26"/>
                <w:lang w:val="uk-UA"/>
              </w:rPr>
            </w:pPr>
            <w:r w:rsidRPr="00280135">
              <w:rPr>
                <w:rFonts w:ascii="Times New Roman" w:hAnsi="Times New Roman" w:cs="Times New Roman"/>
                <w:sz w:val="26"/>
                <w:szCs w:val="26"/>
                <w:lang w:val="uk-UA"/>
              </w:rPr>
              <w:t>3</w:t>
            </w:r>
          </w:p>
        </w:tc>
        <w:tc>
          <w:tcPr>
            <w:tcW w:w="6129" w:type="dxa"/>
          </w:tcPr>
          <w:p w:rsidR="00515FDC" w:rsidRPr="00280135" w:rsidRDefault="00515FDC" w:rsidP="00280135">
            <w:pPr>
              <w:spacing w:after="0" w:line="264" w:lineRule="auto"/>
              <w:rPr>
                <w:rFonts w:ascii="Times New Roman" w:hAnsi="Times New Roman" w:cs="Times New Roman"/>
                <w:sz w:val="26"/>
                <w:szCs w:val="26"/>
                <w:lang w:val="uk-UA"/>
              </w:rPr>
            </w:pPr>
            <w:r w:rsidRPr="00280135">
              <w:rPr>
                <w:rFonts w:ascii="Times New Roman" w:hAnsi="Times New Roman" w:cs="Times New Roman"/>
                <w:sz w:val="26"/>
                <w:szCs w:val="26"/>
                <w:lang w:val="uk-UA"/>
              </w:rPr>
              <w:t>ТОВАРИСТВО З ОБМЕЖЕНОЮ ВІДПОВІДАЛЬНІСТЮ "ЕНЕЙ 2021"</w:t>
            </w:r>
          </w:p>
        </w:tc>
        <w:tc>
          <w:tcPr>
            <w:tcW w:w="2976" w:type="dxa"/>
          </w:tcPr>
          <w:p w:rsidR="00515FDC" w:rsidRPr="00280135" w:rsidRDefault="00515FDC" w:rsidP="00280135">
            <w:pPr>
              <w:spacing w:after="0" w:line="264" w:lineRule="auto"/>
              <w:ind w:right="318"/>
              <w:jc w:val="right"/>
              <w:rPr>
                <w:rFonts w:ascii="Times New Roman" w:hAnsi="Times New Roman" w:cs="Times New Roman"/>
                <w:sz w:val="26"/>
                <w:szCs w:val="26"/>
                <w:lang w:val="uk-UA"/>
              </w:rPr>
            </w:pPr>
            <w:r w:rsidRPr="00280135">
              <w:rPr>
                <w:rFonts w:ascii="Times New Roman" w:hAnsi="Times New Roman" w:cs="Times New Roman"/>
                <w:sz w:val="26"/>
                <w:szCs w:val="26"/>
                <w:lang w:val="uk-UA"/>
              </w:rPr>
              <w:t>16 693 049,76</w:t>
            </w:r>
          </w:p>
        </w:tc>
      </w:tr>
    </w:tbl>
    <w:p w:rsidR="00515FDC" w:rsidRPr="00280135" w:rsidRDefault="00515FDC" w:rsidP="00280135">
      <w:pPr>
        <w:spacing w:after="0" w:line="264" w:lineRule="auto"/>
        <w:ind w:firstLine="708"/>
        <w:jc w:val="both"/>
        <w:rPr>
          <w:rFonts w:ascii="Times New Roman" w:hAnsi="Times New Roman" w:cs="Times New Roman"/>
          <w:sz w:val="26"/>
          <w:szCs w:val="26"/>
          <w:bdr w:val="none" w:sz="0" w:space="0" w:color="auto" w:frame="1"/>
          <w:lang w:val="uk-UA" w:eastAsia="uk-UA"/>
        </w:rPr>
      </w:pPr>
    </w:p>
    <w:p w:rsidR="00515FDC" w:rsidRPr="00280135" w:rsidRDefault="00515FDC" w:rsidP="00280135">
      <w:pPr>
        <w:spacing w:after="0" w:line="264" w:lineRule="auto"/>
        <w:ind w:firstLine="708"/>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bdr w:val="none" w:sz="0" w:space="0" w:color="auto" w:frame="1"/>
          <w:lang w:val="uk-UA" w:eastAsia="uk-UA"/>
        </w:rPr>
        <w:t>30 січня 2023 року Замовником, відповідно до ПРОТОКОЛУ № ШГВ23Т-007 від 30.01.2023 року, було прийнято рішення продовжити строк розгляду тендерної пропозиції нашого Товариства.</w:t>
      </w:r>
    </w:p>
    <w:p w:rsidR="00FD7BC7" w:rsidRPr="00280135" w:rsidRDefault="00FD7BC7" w:rsidP="00280135">
      <w:pPr>
        <w:spacing w:after="0" w:line="264" w:lineRule="auto"/>
        <w:ind w:firstLine="708"/>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bdr w:val="none" w:sz="0" w:space="0" w:color="auto" w:frame="1"/>
          <w:lang w:val="uk-UA" w:eastAsia="uk-UA"/>
        </w:rPr>
        <w:t xml:space="preserve">01 лютого 2023 року Замовник, у відповідності до пункту 40 Особливостей, розмістив «Вимогу про усунення </w:t>
      </w:r>
      <w:proofErr w:type="spellStart"/>
      <w:r w:rsidRPr="00280135">
        <w:rPr>
          <w:rFonts w:ascii="Times New Roman" w:hAnsi="Times New Roman" w:cs="Times New Roman"/>
          <w:sz w:val="26"/>
          <w:szCs w:val="26"/>
          <w:bdr w:val="none" w:sz="0" w:space="0" w:color="auto" w:frame="1"/>
          <w:lang w:val="uk-UA" w:eastAsia="uk-UA"/>
        </w:rPr>
        <w:t>невідповідностей</w:t>
      </w:r>
      <w:proofErr w:type="spellEnd"/>
      <w:r w:rsidRPr="00280135">
        <w:rPr>
          <w:rFonts w:ascii="Times New Roman" w:hAnsi="Times New Roman" w:cs="Times New Roman"/>
          <w:sz w:val="26"/>
          <w:szCs w:val="26"/>
          <w:bdr w:val="none" w:sz="0" w:space="0" w:color="auto" w:frame="1"/>
          <w:lang w:val="uk-UA" w:eastAsia="uk-UA"/>
        </w:rPr>
        <w:t>» з кінцевим строком подання до 02.02.2023 року 17:01 (</w:t>
      </w:r>
      <w:proofErr w:type="spellStart"/>
      <w:r w:rsidRPr="00280135">
        <w:rPr>
          <w:rFonts w:ascii="Times New Roman" w:hAnsi="Times New Roman" w:cs="Times New Roman"/>
          <w:sz w:val="26"/>
          <w:szCs w:val="26"/>
          <w:bdr w:val="none" w:sz="0" w:space="0" w:color="auto" w:frame="1"/>
          <w:lang w:val="uk-UA" w:eastAsia="uk-UA"/>
        </w:rPr>
        <w:t>зняток</w:t>
      </w:r>
      <w:proofErr w:type="spellEnd"/>
      <w:r w:rsidRPr="00280135">
        <w:rPr>
          <w:rFonts w:ascii="Times New Roman" w:hAnsi="Times New Roman" w:cs="Times New Roman"/>
          <w:sz w:val="26"/>
          <w:szCs w:val="26"/>
          <w:bdr w:val="none" w:sz="0" w:space="0" w:color="auto" w:frame="1"/>
          <w:lang w:val="uk-UA" w:eastAsia="uk-UA"/>
        </w:rPr>
        <w:t xml:space="preserve"> з сайту Уповноваженого органу додається – Додаток 2). Відповід</w:t>
      </w:r>
      <w:r w:rsidR="000D1CB7">
        <w:rPr>
          <w:rFonts w:ascii="Times New Roman" w:hAnsi="Times New Roman" w:cs="Times New Roman"/>
          <w:sz w:val="26"/>
          <w:szCs w:val="26"/>
          <w:bdr w:val="none" w:sz="0" w:space="0" w:color="auto" w:frame="1"/>
          <w:lang w:val="uk-UA" w:eastAsia="uk-UA"/>
        </w:rPr>
        <w:t>но до якого Замовником було заз</w:t>
      </w:r>
      <w:r w:rsidRPr="00280135">
        <w:rPr>
          <w:rFonts w:ascii="Times New Roman" w:hAnsi="Times New Roman" w:cs="Times New Roman"/>
          <w:sz w:val="26"/>
          <w:szCs w:val="26"/>
          <w:bdr w:val="none" w:sz="0" w:space="0" w:color="auto" w:frame="1"/>
          <w:lang w:val="uk-UA" w:eastAsia="uk-UA"/>
        </w:rPr>
        <w:t>н</w:t>
      </w:r>
      <w:r w:rsidR="000D1CB7">
        <w:rPr>
          <w:rFonts w:ascii="Times New Roman" w:hAnsi="Times New Roman" w:cs="Times New Roman"/>
          <w:sz w:val="26"/>
          <w:szCs w:val="26"/>
          <w:bdr w:val="none" w:sz="0" w:space="0" w:color="auto" w:frame="1"/>
          <w:lang w:val="uk-UA" w:eastAsia="uk-UA"/>
        </w:rPr>
        <w:t>а</w:t>
      </w:r>
      <w:r w:rsidRPr="00280135">
        <w:rPr>
          <w:rFonts w:ascii="Times New Roman" w:hAnsi="Times New Roman" w:cs="Times New Roman"/>
          <w:sz w:val="26"/>
          <w:szCs w:val="26"/>
          <w:bdr w:val="none" w:sz="0" w:space="0" w:color="auto" w:frame="1"/>
          <w:lang w:val="uk-UA" w:eastAsia="uk-UA"/>
        </w:rPr>
        <w:t>чено наступне:</w:t>
      </w:r>
    </w:p>
    <w:p w:rsidR="00FD7BC7" w:rsidRPr="00280135" w:rsidRDefault="00FD7BC7" w:rsidP="00280135">
      <w:pPr>
        <w:spacing w:after="0" w:line="264" w:lineRule="auto"/>
        <w:ind w:firstLine="708"/>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bdr w:val="none" w:sz="0" w:space="0" w:color="auto" w:frame="1"/>
          <w:lang w:val="uk-UA" w:eastAsia="uk-UA"/>
        </w:rPr>
        <w:t>«</w:t>
      </w:r>
      <w:r w:rsidRPr="00280135">
        <w:rPr>
          <w:rFonts w:ascii="Times New Roman" w:hAnsi="Times New Roman" w:cs="Times New Roman"/>
          <w:i/>
          <w:sz w:val="26"/>
          <w:szCs w:val="26"/>
          <w:bdr w:val="none" w:sz="0" w:space="0" w:color="auto" w:frame="1"/>
          <w:lang w:val="uk-UA" w:eastAsia="uk-UA"/>
        </w:rPr>
        <w:t xml:space="preserve">Перелік виявлених </w:t>
      </w:r>
      <w:proofErr w:type="spellStart"/>
      <w:r w:rsidRPr="00280135">
        <w:rPr>
          <w:rFonts w:ascii="Times New Roman" w:hAnsi="Times New Roman" w:cs="Times New Roman"/>
          <w:i/>
          <w:sz w:val="26"/>
          <w:szCs w:val="26"/>
          <w:bdr w:val="none" w:sz="0" w:space="0" w:color="auto" w:frame="1"/>
          <w:lang w:val="uk-UA" w:eastAsia="uk-UA"/>
        </w:rPr>
        <w:t>невідповідностей</w:t>
      </w:r>
      <w:proofErr w:type="spellEnd"/>
      <w:r w:rsidRPr="00280135">
        <w:rPr>
          <w:rFonts w:ascii="Times New Roman" w:hAnsi="Times New Roman" w:cs="Times New Roman"/>
          <w:i/>
          <w:sz w:val="26"/>
          <w:szCs w:val="26"/>
          <w:bdr w:val="none" w:sz="0" w:space="0" w:color="auto" w:frame="1"/>
          <w:lang w:val="uk-UA" w:eastAsia="uk-UA"/>
        </w:rPr>
        <w:t>: Учасником не надано в повному обсязі документи, що підтверджують відповідність запропонованого товару вс</w:t>
      </w:r>
      <w:r w:rsidR="000D1CB7">
        <w:rPr>
          <w:rFonts w:ascii="Times New Roman" w:hAnsi="Times New Roman" w:cs="Times New Roman"/>
          <w:i/>
          <w:sz w:val="26"/>
          <w:szCs w:val="26"/>
          <w:bdr w:val="none" w:sz="0" w:space="0" w:color="auto" w:frame="1"/>
          <w:lang w:val="uk-UA" w:eastAsia="uk-UA"/>
        </w:rPr>
        <w:t>тановленим вимогам згідно Додат</w:t>
      </w:r>
      <w:r w:rsidRPr="00280135">
        <w:rPr>
          <w:rFonts w:ascii="Times New Roman" w:hAnsi="Times New Roman" w:cs="Times New Roman"/>
          <w:i/>
          <w:sz w:val="26"/>
          <w:szCs w:val="26"/>
          <w:bdr w:val="none" w:sz="0" w:space="0" w:color="auto" w:frame="1"/>
          <w:lang w:val="uk-UA" w:eastAsia="uk-UA"/>
        </w:rPr>
        <w:t xml:space="preserve">ку №3.1 до тендерної документації; Вимога тендерної документації та посилання на неї, щодо якої виявлені невідповідності: Додаток №3.1 до тендерної документації Документи, що підтверджують відповідність запропонованого товару встановленим вимогам На підтвердження відповідності запропонованого товару технічним вимогам замовника до предмету закупівлі, учасник надає наступні документи згідно встановлених вимог; Перелік інформації та/або документів, які повинен подати учасник для усунення виявлених </w:t>
      </w:r>
      <w:proofErr w:type="spellStart"/>
      <w:r w:rsidRPr="00280135">
        <w:rPr>
          <w:rFonts w:ascii="Times New Roman" w:hAnsi="Times New Roman" w:cs="Times New Roman"/>
          <w:i/>
          <w:sz w:val="26"/>
          <w:szCs w:val="26"/>
          <w:bdr w:val="none" w:sz="0" w:space="0" w:color="auto" w:frame="1"/>
          <w:lang w:val="uk-UA" w:eastAsia="uk-UA"/>
        </w:rPr>
        <w:t>невідповідностей</w:t>
      </w:r>
      <w:proofErr w:type="spellEnd"/>
      <w:r w:rsidRPr="00280135">
        <w:rPr>
          <w:rFonts w:ascii="Times New Roman" w:hAnsi="Times New Roman" w:cs="Times New Roman"/>
          <w:i/>
          <w:sz w:val="26"/>
          <w:szCs w:val="26"/>
          <w:bdr w:val="none" w:sz="0" w:space="0" w:color="auto" w:frame="1"/>
          <w:lang w:val="uk-UA" w:eastAsia="uk-UA"/>
        </w:rPr>
        <w:t xml:space="preserve">: Надається </w:t>
      </w:r>
      <w:proofErr w:type="spellStart"/>
      <w:r w:rsidRPr="00280135">
        <w:rPr>
          <w:rFonts w:ascii="Times New Roman" w:hAnsi="Times New Roman" w:cs="Times New Roman"/>
          <w:i/>
          <w:sz w:val="26"/>
          <w:szCs w:val="26"/>
          <w:bdr w:val="none" w:sz="0" w:space="0" w:color="auto" w:frame="1"/>
          <w:lang w:val="uk-UA" w:eastAsia="uk-UA"/>
        </w:rPr>
        <w:t>скан</w:t>
      </w:r>
      <w:proofErr w:type="spellEnd"/>
      <w:r w:rsidRPr="00280135">
        <w:rPr>
          <w:rFonts w:ascii="Times New Roman" w:hAnsi="Times New Roman" w:cs="Times New Roman"/>
          <w:i/>
          <w:sz w:val="26"/>
          <w:szCs w:val="26"/>
          <w:bdr w:val="none" w:sz="0" w:space="0" w:color="auto" w:frame="1"/>
          <w:lang w:val="uk-UA" w:eastAsia="uk-UA"/>
        </w:rPr>
        <w:t>-копія сертифікату (або паспорту) якості від фактичного Виробника на запропонований товар (предмет закупівлі). Допускається надання сертифікату (або паспорту) якості на запропонований товар, партія якого була поставлена Учасником/виготовлена Виробником раніше. Учасником завантажено Сертифікат відповідності та Протокол № 65.05.22.025</w:t>
      </w:r>
      <w:r w:rsidRPr="00280135">
        <w:rPr>
          <w:rFonts w:ascii="Times New Roman" w:hAnsi="Times New Roman" w:cs="Times New Roman"/>
          <w:sz w:val="26"/>
          <w:szCs w:val="26"/>
          <w:bdr w:val="none" w:sz="0" w:space="0" w:color="auto" w:frame="1"/>
          <w:lang w:val="uk-UA" w:eastAsia="uk-UA"/>
        </w:rPr>
        <w:t>».</w:t>
      </w:r>
    </w:p>
    <w:p w:rsidR="00FD7BC7" w:rsidRPr="00280135" w:rsidRDefault="00FD7BC7" w:rsidP="00280135">
      <w:pPr>
        <w:spacing w:after="0" w:line="264" w:lineRule="auto"/>
        <w:ind w:firstLine="708"/>
        <w:jc w:val="both"/>
        <w:rPr>
          <w:rFonts w:ascii="Times New Roman" w:hAnsi="Times New Roman" w:cs="Times New Roman"/>
          <w:sz w:val="26"/>
          <w:szCs w:val="26"/>
          <w:bdr w:val="none" w:sz="0" w:space="0" w:color="auto" w:frame="1"/>
          <w:lang w:val="uk-UA" w:eastAsia="uk-UA"/>
        </w:rPr>
      </w:pPr>
    </w:p>
    <w:p w:rsidR="00FD7BC7" w:rsidRPr="00280135" w:rsidRDefault="00FD7BC7" w:rsidP="00280135">
      <w:pPr>
        <w:spacing w:after="0" w:line="264" w:lineRule="auto"/>
        <w:ind w:firstLine="708"/>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bdr w:val="none" w:sz="0" w:space="0" w:color="auto" w:frame="1"/>
          <w:lang w:val="uk-UA" w:eastAsia="uk-UA"/>
        </w:rPr>
        <w:t>Відповідно до зазначеної вимоги</w:t>
      </w:r>
      <w:r w:rsidR="004D78A0" w:rsidRPr="00280135">
        <w:rPr>
          <w:rFonts w:ascii="Times New Roman" w:hAnsi="Times New Roman" w:cs="Times New Roman"/>
          <w:sz w:val="26"/>
          <w:szCs w:val="26"/>
          <w:bdr w:val="none" w:sz="0" w:space="0" w:color="auto" w:frame="1"/>
          <w:lang w:val="uk-UA" w:eastAsia="uk-UA"/>
        </w:rPr>
        <w:t xml:space="preserve">, </w:t>
      </w:r>
      <w:r w:rsidRPr="00280135">
        <w:rPr>
          <w:rFonts w:ascii="Times New Roman" w:hAnsi="Times New Roman" w:cs="Times New Roman"/>
          <w:sz w:val="26"/>
          <w:szCs w:val="26"/>
          <w:bdr w:val="none" w:sz="0" w:space="0" w:color="auto" w:frame="1"/>
          <w:lang w:val="uk-UA" w:eastAsia="uk-UA"/>
        </w:rPr>
        <w:t>нашим Товариством 02 лютого 2023 року о 14:51</w:t>
      </w:r>
      <w:r w:rsidR="004D78A0" w:rsidRPr="00280135">
        <w:rPr>
          <w:rFonts w:ascii="Times New Roman" w:hAnsi="Times New Roman" w:cs="Times New Roman"/>
          <w:sz w:val="26"/>
          <w:szCs w:val="26"/>
          <w:bdr w:val="none" w:sz="0" w:space="0" w:color="auto" w:frame="1"/>
          <w:lang w:val="uk-UA" w:eastAsia="uk-UA"/>
        </w:rPr>
        <w:t xml:space="preserve"> було завантажені необхідні документи та інформація, а саме:</w:t>
      </w:r>
    </w:p>
    <w:p w:rsidR="004D78A0" w:rsidRPr="00280135" w:rsidRDefault="004D78A0" w:rsidP="00280135">
      <w:pPr>
        <w:pStyle w:val="a4"/>
        <w:numPr>
          <w:ilvl w:val="0"/>
          <w:numId w:val="15"/>
        </w:numPr>
        <w:spacing w:after="0" w:line="264" w:lineRule="auto"/>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bdr w:val="none" w:sz="0" w:space="0" w:color="auto" w:frame="1"/>
          <w:lang w:val="uk-UA" w:eastAsia="uk-UA"/>
        </w:rPr>
        <w:t>Гарантійний лист від 01.02.2023 року № 1 (Додаток 3);</w:t>
      </w:r>
    </w:p>
    <w:p w:rsidR="004D78A0" w:rsidRPr="00280135" w:rsidRDefault="004D78A0" w:rsidP="00280135">
      <w:pPr>
        <w:pStyle w:val="a4"/>
        <w:numPr>
          <w:ilvl w:val="0"/>
          <w:numId w:val="15"/>
        </w:numPr>
        <w:spacing w:after="0" w:line="264" w:lineRule="auto"/>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lang w:val="uk-UA"/>
        </w:rPr>
        <w:t>Інформація про необхідні технічні, якісні та кількісні характеристики предмета закупівлі від 01.02.2023 року № 19 (Додаток 4);</w:t>
      </w:r>
    </w:p>
    <w:p w:rsidR="004D78A0" w:rsidRPr="00280135" w:rsidRDefault="004D78A0" w:rsidP="00280135">
      <w:pPr>
        <w:pStyle w:val="a4"/>
        <w:numPr>
          <w:ilvl w:val="0"/>
          <w:numId w:val="15"/>
        </w:numPr>
        <w:spacing w:after="0" w:line="264" w:lineRule="auto"/>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lang w:val="uk-UA"/>
        </w:rPr>
        <w:t>Паспорт якості № 01/02-23 (Додаток 5);</w:t>
      </w:r>
    </w:p>
    <w:p w:rsidR="004D78A0" w:rsidRPr="00280135" w:rsidRDefault="004D78A0" w:rsidP="00280135">
      <w:pPr>
        <w:pStyle w:val="a4"/>
        <w:numPr>
          <w:ilvl w:val="0"/>
          <w:numId w:val="15"/>
        </w:numPr>
        <w:spacing w:after="0" w:line="264" w:lineRule="auto"/>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lang w:val="uk-UA"/>
        </w:rPr>
        <w:t>Сертифікат відповідності № UA.111.СИ.040-22 (Додаток 6);</w:t>
      </w:r>
    </w:p>
    <w:p w:rsidR="004D78A0" w:rsidRPr="00280135" w:rsidRDefault="004D78A0" w:rsidP="00280135">
      <w:pPr>
        <w:pStyle w:val="a4"/>
        <w:numPr>
          <w:ilvl w:val="0"/>
          <w:numId w:val="15"/>
        </w:numPr>
        <w:spacing w:after="0" w:line="264" w:lineRule="auto"/>
        <w:jc w:val="both"/>
        <w:rPr>
          <w:rFonts w:ascii="Times New Roman" w:hAnsi="Times New Roman" w:cs="Times New Roman"/>
          <w:sz w:val="26"/>
          <w:szCs w:val="26"/>
          <w:bdr w:val="none" w:sz="0" w:space="0" w:color="auto" w:frame="1"/>
          <w:lang w:val="uk-UA" w:eastAsia="uk-UA"/>
        </w:rPr>
      </w:pPr>
      <w:r w:rsidRPr="00280135">
        <w:rPr>
          <w:rFonts w:ascii="Times New Roman" w:hAnsi="Times New Roman" w:cs="Times New Roman"/>
          <w:sz w:val="26"/>
          <w:szCs w:val="26"/>
          <w:lang w:val="uk-UA"/>
        </w:rPr>
        <w:lastRenderedPageBreak/>
        <w:t>Лист пояснення від 01.02.2023 року № 20 (Додаток 7).</w:t>
      </w:r>
    </w:p>
    <w:p w:rsidR="00FD7BC7" w:rsidRPr="00280135" w:rsidRDefault="00FD7BC7" w:rsidP="00280135">
      <w:pPr>
        <w:spacing w:after="0" w:line="264" w:lineRule="auto"/>
        <w:ind w:firstLine="708"/>
        <w:jc w:val="both"/>
        <w:rPr>
          <w:rFonts w:ascii="Times New Roman" w:hAnsi="Times New Roman" w:cs="Times New Roman"/>
          <w:sz w:val="26"/>
          <w:szCs w:val="26"/>
          <w:bdr w:val="none" w:sz="0" w:space="0" w:color="auto" w:frame="1"/>
          <w:lang w:val="uk-UA" w:eastAsia="uk-UA"/>
        </w:rPr>
      </w:pPr>
    </w:p>
    <w:p w:rsidR="004D78A0" w:rsidRPr="00280135" w:rsidRDefault="004D78A0" w:rsidP="00280135">
      <w:pPr>
        <w:spacing w:after="0" w:line="264" w:lineRule="auto"/>
        <w:ind w:firstLine="708"/>
        <w:jc w:val="both"/>
        <w:rPr>
          <w:rFonts w:ascii="Times New Roman" w:hAnsi="Times New Roman" w:cs="Times New Roman"/>
          <w:sz w:val="26"/>
          <w:szCs w:val="26"/>
          <w:lang w:val="uk-UA"/>
        </w:rPr>
      </w:pPr>
      <w:r w:rsidRPr="00280135">
        <w:rPr>
          <w:rFonts w:ascii="Times New Roman" w:hAnsi="Times New Roman" w:cs="Times New Roman"/>
          <w:sz w:val="26"/>
          <w:szCs w:val="26"/>
          <w:bdr w:val="none" w:sz="0" w:space="0" w:color="auto" w:frame="1"/>
          <w:lang w:val="uk-UA" w:eastAsia="uk-UA"/>
        </w:rPr>
        <w:t xml:space="preserve">Проте </w:t>
      </w:r>
      <w:r w:rsidR="00602E92" w:rsidRPr="00280135">
        <w:rPr>
          <w:rFonts w:ascii="Times New Roman" w:hAnsi="Times New Roman" w:cs="Times New Roman"/>
          <w:sz w:val="26"/>
          <w:szCs w:val="26"/>
          <w:bdr w:val="none" w:sz="0" w:space="0" w:color="auto" w:frame="1"/>
          <w:lang w:val="uk-UA" w:eastAsia="uk-UA"/>
        </w:rPr>
        <w:t xml:space="preserve">Замовник своїм рішення, відповідно до </w:t>
      </w:r>
      <w:r w:rsidRPr="00280135">
        <w:rPr>
          <w:rFonts w:ascii="Times New Roman" w:hAnsi="Times New Roman" w:cs="Times New Roman"/>
          <w:sz w:val="26"/>
          <w:szCs w:val="26"/>
          <w:lang w:val="uk-UA"/>
        </w:rPr>
        <w:t>Протоколу № ШГВ23Е-007 рішення Уповноваженої особи ГПУ «</w:t>
      </w:r>
      <w:proofErr w:type="spellStart"/>
      <w:r w:rsidRPr="00280135">
        <w:rPr>
          <w:rFonts w:ascii="Times New Roman" w:hAnsi="Times New Roman" w:cs="Times New Roman"/>
          <w:sz w:val="26"/>
          <w:szCs w:val="26"/>
          <w:lang w:val="uk-UA"/>
        </w:rPr>
        <w:t>Шебелинкагазвидобування</w:t>
      </w:r>
      <w:proofErr w:type="spellEnd"/>
      <w:r w:rsidRPr="00280135">
        <w:rPr>
          <w:rFonts w:ascii="Times New Roman" w:hAnsi="Times New Roman" w:cs="Times New Roman"/>
          <w:sz w:val="26"/>
          <w:szCs w:val="26"/>
          <w:lang w:val="uk-UA"/>
        </w:rPr>
        <w:t>» від 08.02.2023 року (далі – Рішення)</w:t>
      </w:r>
      <w:r w:rsidR="00602E92" w:rsidRPr="00280135">
        <w:rPr>
          <w:rFonts w:ascii="Times New Roman" w:hAnsi="Times New Roman" w:cs="Times New Roman"/>
          <w:sz w:val="26"/>
          <w:szCs w:val="26"/>
          <w:lang w:val="uk-UA"/>
        </w:rPr>
        <w:t xml:space="preserve"> (Додаток 8),</w:t>
      </w:r>
      <w:r w:rsidRPr="00280135">
        <w:rPr>
          <w:rFonts w:ascii="Times New Roman" w:hAnsi="Times New Roman" w:cs="Times New Roman"/>
          <w:sz w:val="26"/>
          <w:szCs w:val="26"/>
          <w:lang w:val="uk-UA"/>
        </w:rPr>
        <w:t xml:space="preserve"> </w:t>
      </w:r>
      <w:r w:rsidR="00602E92" w:rsidRPr="00280135">
        <w:rPr>
          <w:rFonts w:ascii="Times New Roman" w:hAnsi="Times New Roman" w:cs="Times New Roman"/>
          <w:sz w:val="26"/>
          <w:szCs w:val="26"/>
          <w:lang w:val="uk-UA"/>
        </w:rPr>
        <w:t>нашу тендерну</w:t>
      </w:r>
      <w:r w:rsidRPr="00280135">
        <w:rPr>
          <w:rFonts w:ascii="Times New Roman" w:hAnsi="Times New Roman" w:cs="Times New Roman"/>
          <w:sz w:val="26"/>
          <w:szCs w:val="26"/>
          <w:lang w:val="uk-UA"/>
        </w:rPr>
        <w:t xml:space="preserve"> відхил</w:t>
      </w:r>
      <w:r w:rsidR="00602E92" w:rsidRPr="00280135">
        <w:rPr>
          <w:rFonts w:ascii="Times New Roman" w:hAnsi="Times New Roman" w:cs="Times New Roman"/>
          <w:sz w:val="26"/>
          <w:szCs w:val="26"/>
          <w:lang w:val="uk-UA"/>
        </w:rPr>
        <w:t>ив</w:t>
      </w:r>
      <w:r w:rsidRPr="00280135">
        <w:rPr>
          <w:rFonts w:ascii="Times New Roman" w:hAnsi="Times New Roman" w:cs="Times New Roman"/>
          <w:sz w:val="26"/>
          <w:szCs w:val="26"/>
          <w:lang w:val="uk-UA"/>
        </w:rPr>
        <w:t>.</w:t>
      </w:r>
    </w:p>
    <w:p w:rsidR="00602E92" w:rsidRPr="00280135" w:rsidRDefault="00602E92" w:rsidP="00280135">
      <w:pPr>
        <w:spacing w:after="0" w:line="264" w:lineRule="auto"/>
        <w:ind w:firstLine="708"/>
        <w:jc w:val="both"/>
        <w:rPr>
          <w:rFonts w:ascii="Times New Roman" w:hAnsi="Times New Roman" w:cs="Times New Roman"/>
          <w:sz w:val="26"/>
          <w:szCs w:val="26"/>
          <w:lang w:val="uk-UA"/>
        </w:rPr>
      </w:pPr>
    </w:p>
    <w:p w:rsidR="00602E92" w:rsidRPr="00280135" w:rsidRDefault="00602E92" w:rsidP="00280135">
      <w:pPr>
        <w:spacing w:after="0" w:line="264" w:lineRule="auto"/>
        <w:ind w:firstLine="708"/>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Проаналізувавши рішенням Замовника, підстави та обставини які до цього призвели, ми вважаємо, що Замовник прийняв упереджене, дискримінаційне рішення, щодо відхилення нашої, найбільш економічно вигідної пропозиції, в інтересах іншого учасника процедури закупівлі.</w:t>
      </w:r>
    </w:p>
    <w:p w:rsidR="00602E92" w:rsidRPr="00280135" w:rsidRDefault="00602E92" w:rsidP="00280135">
      <w:pPr>
        <w:spacing w:after="0" w:line="264" w:lineRule="auto"/>
        <w:ind w:firstLine="708"/>
        <w:jc w:val="both"/>
        <w:rPr>
          <w:rFonts w:ascii="Times New Roman" w:hAnsi="Times New Roman" w:cs="Times New Roman"/>
          <w:sz w:val="26"/>
          <w:szCs w:val="26"/>
          <w:lang w:val="uk-UA"/>
        </w:rPr>
      </w:pP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Відповідно до Рішення наша пропозиція була відхилена згідно підпункту 1, пункту 41 Особливостей, а саме: учасник не виправив 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та/або змінив предмет закупівлі (його найменування, марку, модель тощо) під час виправлення виявлених замовником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протягом 24 годин з моменту розміщення замовником в електронній системі </w:t>
      </w:r>
      <w:proofErr w:type="spellStart"/>
      <w:r w:rsidRPr="00280135">
        <w:rPr>
          <w:rFonts w:ascii="Times New Roman" w:hAnsi="Times New Roman" w:cs="Times New Roman"/>
          <w:sz w:val="26"/>
          <w:szCs w:val="26"/>
          <w:lang w:val="uk-UA"/>
        </w:rPr>
        <w:t>закупівель</w:t>
      </w:r>
      <w:proofErr w:type="spellEnd"/>
      <w:r w:rsidRPr="00280135">
        <w:rPr>
          <w:rFonts w:ascii="Times New Roman" w:hAnsi="Times New Roman" w:cs="Times New Roman"/>
          <w:sz w:val="26"/>
          <w:szCs w:val="26"/>
          <w:lang w:val="uk-UA"/>
        </w:rPr>
        <w:t xml:space="preserve"> повідомлення з вимогою про усунення таких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 розділі «Розгляд» Рішення</w:t>
      </w:r>
      <w:r w:rsidR="00602E92" w:rsidRPr="00280135">
        <w:rPr>
          <w:rFonts w:ascii="Times New Roman" w:hAnsi="Times New Roman" w:cs="Times New Roman"/>
          <w:sz w:val="26"/>
          <w:szCs w:val="26"/>
          <w:lang w:val="uk-UA"/>
        </w:rPr>
        <w:t xml:space="preserve"> (Додаток 8)</w:t>
      </w:r>
      <w:r w:rsidRPr="00280135">
        <w:rPr>
          <w:rFonts w:ascii="Times New Roman" w:hAnsi="Times New Roman" w:cs="Times New Roman"/>
          <w:sz w:val="26"/>
          <w:szCs w:val="26"/>
          <w:lang w:val="uk-UA"/>
        </w:rPr>
        <w:t xml:space="preserve">, Уповноважена особа зазначила, що Учасник, тобто наше підприємство, відповідно до Вимоги про усунення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не надав копію сертифікату (або паспорту) якості від фактичного Виробника на запропонований товар (предмет закупівлі) від ТОВ "НВП "</w:t>
      </w:r>
      <w:proofErr w:type="spellStart"/>
      <w:r w:rsidRPr="00280135">
        <w:rPr>
          <w:rFonts w:ascii="Times New Roman" w:hAnsi="Times New Roman" w:cs="Times New Roman"/>
          <w:sz w:val="26"/>
          <w:szCs w:val="26"/>
          <w:lang w:val="uk-UA"/>
        </w:rPr>
        <w:t>Яциново</w:t>
      </w:r>
      <w:proofErr w:type="spellEnd"/>
      <w:r w:rsidRPr="00280135">
        <w:rPr>
          <w:rFonts w:ascii="Times New Roman" w:hAnsi="Times New Roman" w:cs="Times New Roman"/>
          <w:sz w:val="26"/>
          <w:szCs w:val="26"/>
          <w:lang w:val="uk-UA"/>
        </w:rPr>
        <w:t>-Слобідський кар’єр піску", а завантажив паспорт якості №01/02-23 на природний будівельний пісок від виробника ТОВ "Моноліт Союз", що не відповідає виробнику, заявленому в Додатку №3 ТП (додаток 3.pdf від 24.01.2023 року).</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Пунктом 40 Особливостей здійснення публічних </w:t>
      </w:r>
      <w:proofErr w:type="spellStart"/>
      <w:r w:rsidRPr="00280135">
        <w:rPr>
          <w:rFonts w:ascii="Times New Roman" w:hAnsi="Times New Roman" w:cs="Times New Roman"/>
          <w:sz w:val="26"/>
          <w:szCs w:val="26"/>
          <w:lang w:val="uk-UA"/>
        </w:rPr>
        <w:t>закупівель</w:t>
      </w:r>
      <w:proofErr w:type="spellEnd"/>
      <w:r w:rsidRPr="00280135">
        <w:rPr>
          <w:rFonts w:ascii="Times New Roman" w:hAnsi="Times New Roman" w:cs="Times New Roman"/>
          <w:sz w:val="26"/>
          <w:szCs w:val="26"/>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№1178  «Особливості здійснення публічних </w:t>
      </w:r>
      <w:proofErr w:type="spellStart"/>
      <w:r w:rsidRPr="00280135">
        <w:rPr>
          <w:rFonts w:ascii="Times New Roman" w:hAnsi="Times New Roman" w:cs="Times New Roman"/>
          <w:sz w:val="26"/>
          <w:szCs w:val="26"/>
          <w:lang w:val="uk-UA"/>
        </w:rPr>
        <w:t>закупівель</w:t>
      </w:r>
      <w:proofErr w:type="spellEnd"/>
      <w:r w:rsidRPr="00280135">
        <w:rPr>
          <w:rFonts w:ascii="Times New Roman" w:hAnsi="Times New Roman" w:cs="Times New Roman"/>
          <w:sz w:val="26"/>
          <w:szCs w:val="26"/>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визначено, що якщо замовником під час розгляду тендерної пропозиції учасника процедури закупівлі виявлено невідповідності в інформації та/або документах, що подані учасником процедури закупівлі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в електронній системі </w:t>
      </w:r>
      <w:proofErr w:type="spellStart"/>
      <w:r w:rsidRPr="00280135">
        <w:rPr>
          <w:rFonts w:ascii="Times New Roman" w:hAnsi="Times New Roman" w:cs="Times New Roman"/>
          <w:sz w:val="26"/>
          <w:szCs w:val="26"/>
          <w:lang w:val="uk-UA"/>
        </w:rPr>
        <w:t>закупівель</w:t>
      </w:r>
      <w:proofErr w:type="spellEnd"/>
      <w:r w:rsidRPr="00280135">
        <w:rPr>
          <w:rFonts w:ascii="Times New Roman" w:hAnsi="Times New Roman" w:cs="Times New Roman"/>
          <w:sz w:val="26"/>
          <w:szCs w:val="26"/>
          <w:lang w:val="uk-UA"/>
        </w:rPr>
        <w:t>.</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Абзацом другим пункту 40 Особливостей визначено, що 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При цьому, невідповідністю в інформації та/або документах, які надаються учасником процедури закупівлі на виконання вимог технічної специфікації до предмета </w:t>
      </w:r>
      <w:r w:rsidRPr="00280135">
        <w:rPr>
          <w:rFonts w:ascii="Times New Roman" w:hAnsi="Times New Roman" w:cs="Times New Roman"/>
          <w:sz w:val="26"/>
          <w:szCs w:val="26"/>
          <w:lang w:val="uk-UA"/>
        </w:rPr>
        <w:lastRenderedPageBreak/>
        <w:t>закупівлі, вважаються помилки, виправлення яких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w:t>
      </w:r>
    </w:p>
    <w:p w:rsidR="004D78A0" w:rsidRPr="00280135" w:rsidRDefault="004D78A0" w:rsidP="00280135">
      <w:pPr>
        <w:spacing w:after="0" w:line="264" w:lineRule="auto"/>
        <w:ind w:firstLine="709"/>
        <w:jc w:val="both"/>
        <w:rPr>
          <w:rFonts w:ascii="Times New Roman" w:hAnsi="Times New Roman" w:cs="Times New Roman"/>
          <w:b/>
          <w:sz w:val="26"/>
          <w:szCs w:val="26"/>
          <w:lang w:val="uk-UA"/>
        </w:rPr>
      </w:pPr>
      <w:r w:rsidRPr="00280135">
        <w:rPr>
          <w:rFonts w:ascii="Times New Roman" w:hAnsi="Times New Roman" w:cs="Times New Roman"/>
          <w:sz w:val="26"/>
          <w:szCs w:val="26"/>
          <w:lang w:val="uk-UA"/>
        </w:rPr>
        <w:t xml:space="preserve">Тобто, у разі якщо виявлені невідповідності стосуються вимог технічної специфікації до предмета закупівлі, виправлення таки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можливо лише у випадках, коли такі виправлення не призводить до зміни предмета закупівлі, запропонованого учасником процедури закупівлі у складі його тендерної пропозиції, найменування товару, марки, моделі тощо. Таким чином, Постанова визначає перелік ознак предмета закупівлі, які не можуть змінюватись учасником під час виправлення виявлених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а саме: </w:t>
      </w:r>
      <w:r w:rsidRPr="00280135">
        <w:rPr>
          <w:rFonts w:ascii="Times New Roman" w:hAnsi="Times New Roman" w:cs="Times New Roman"/>
          <w:b/>
          <w:sz w:val="26"/>
          <w:szCs w:val="26"/>
          <w:lang w:val="uk-UA"/>
        </w:rPr>
        <w:t>предмет закупівлі, найменування товару, марки, моделі.</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Відповідно Додатку 3 до тендерної документації, затвердженої рішенням Уповноваженої особи Філії ГПУ «</w:t>
      </w:r>
      <w:proofErr w:type="spellStart"/>
      <w:r w:rsidRPr="00280135">
        <w:rPr>
          <w:rFonts w:ascii="Times New Roman" w:hAnsi="Times New Roman" w:cs="Times New Roman"/>
          <w:sz w:val="26"/>
          <w:szCs w:val="26"/>
          <w:lang w:val="uk-UA"/>
        </w:rPr>
        <w:t>Шебелинкагазвидобування</w:t>
      </w:r>
      <w:proofErr w:type="spellEnd"/>
      <w:r w:rsidRPr="00280135">
        <w:rPr>
          <w:rFonts w:ascii="Times New Roman" w:hAnsi="Times New Roman" w:cs="Times New Roman"/>
          <w:sz w:val="26"/>
          <w:szCs w:val="26"/>
          <w:lang w:val="uk-UA"/>
        </w:rPr>
        <w:t>» АТ «Укргазвидобування» від «17» січня 2023 року протокол  №ШГВ23Т-007, щодо закупівлі ШГВ23Т-007 14210000-6 Гравій, пісок, щебінь і наповнювачі (Пісок  будівельний), ідентифікатор закупівлі №UA-2023-01-17-013968-a, назвою предметом закупівлі визначено – «</w:t>
      </w:r>
      <w:r w:rsidRPr="00280135">
        <w:rPr>
          <w:rFonts w:ascii="Times New Roman" w:hAnsi="Times New Roman" w:cs="Times New Roman"/>
          <w:b/>
          <w:sz w:val="26"/>
          <w:szCs w:val="26"/>
          <w:lang w:val="uk-UA"/>
        </w:rPr>
        <w:t>пісок будівельний</w:t>
      </w:r>
      <w:r w:rsidRPr="00280135">
        <w:rPr>
          <w:rFonts w:ascii="Times New Roman" w:hAnsi="Times New Roman" w:cs="Times New Roman"/>
          <w:sz w:val="26"/>
          <w:szCs w:val="26"/>
          <w:lang w:val="uk-UA"/>
        </w:rPr>
        <w:t>». Також Замовником зазначено, що предмет закупівлі має відповідати вимогам ДСТУ Б В.2.7-32-95 або еквівалент.</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Дія ДСТУ Б В.2.7-32-95 «Будівельні матеріали. Пісок щільний природний для будівельних матеріалів, виробів, конструкцій і робіт. Технічні умови» </w:t>
      </w:r>
      <w:r w:rsidR="007C2260" w:rsidRPr="00280135">
        <w:rPr>
          <w:rFonts w:ascii="Times New Roman" w:hAnsi="Times New Roman" w:cs="Times New Roman"/>
          <w:sz w:val="26"/>
          <w:szCs w:val="26"/>
          <w:lang w:val="uk-UA"/>
        </w:rPr>
        <w:t xml:space="preserve">(Далі – ДСТУ) </w:t>
      </w:r>
      <w:r w:rsidRPr="00280135">
        <w:rPr>
          <w:rFonts w:ascii="Times New Roman" w:hAnsi="Times New Roman" w:cs="Times New Roman"/>
          <w:sz w:val="26"/>
          <w:szCs w:val="26"/>
          <w:lang w:val="uk-UA"/>
        </w:rPr>
        <w:t xml:space="preserve">поширюється  на щільний природний пісок та пісок </w:t>
      </w:r>
      <w:proofErr w:type="spellStart"/>
      <w:r w:rsidRPr="00280135">
        <w:rPr>
          <w:rFonts w:ascii="Times New Roman" w:hAnsi="Times New Roman" w:cs="Times New Roman"/>
          <w:sz w:val="26"/>
          <w:szCs w:val="26"/>
          <w:lang w:val="uk-UA"/>
        </w:rPr>
        <w:t>відсівів</w:t>
      </w:r>
      <w:proofErr w:type="spellEnd"/>
      <w:r w:rsidRPr="00280135">
        <w:rPr>
          <w:rFonts w:ascii="Times New Roman" w:hAnsi="Times New Roman" w:cs="Times New Roman"/>
          <w:sz w:val="26"/>
          <w:szCs w:val="26"/>
          <w:lang w:val="uk-UA"/>
        </w:rPr>
        <w:t xml:space="preserve"> подрібнення з середньою густиною </w:t>
      </w:r>
      <w:proofErr w:type="spellStart"/>
      <w:r w:rsidRPr="00280135">
        <w:rPr>
          <w:rFonts w:ascii="Times New Roman" w:hAnsi="Times New Roman" w:cs="Times New Roman"/>
          <w:sz w:val="26"/>
          <w:szCs w:val="26"/>
          <w:lang w:val="uk-UA"/>
        </w:rPr>
        <w:t>зерен</w:t>
      </w:r>
      <w:proofErr w:type="spellEnd"/>
      <w:r w:rsidRPr="00280135">
        <w:rPr>
          <w:rFonts w:ascii="Times New Roman" w:hAnsi="Times New Roman" w:cs="Times New Roman"/>
          <w:sz w:val="26"/>
          <w:szCs w:val="26"/>
          <w:lang w:val="uk-UA"/>
        </w:rPr>
        <w:t xml:space="preserve"> більше 2,0 г/см3 до 2,8 г/см3, які одержують із гірських порід, що спеціально чи попутно видобувають, і відходів гірничо-збагачувальних підприємств для використання як:</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дрібний заповнювач бетонів (важких, легких, дрібнозернистих, спеціального призначення та ін.), будівельних розчинів, сухих сумішей;</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 заповнювач та компонент в'яжучого для виробництва силікатних батонів щільної структури, ніздрюватих бетонів </w:t>
      </w:r>
      <w:proofErr w:type="spellStart"/>
      <w:r w:rsidRPr="00280135">
        <w:rPr>
          <w:rFonts w:ascii="Times New Roman" w:hAnsi="Times New Roman" w:cs="Times New Roman"/>
          <w:sz w:val="26"/>
          <w:szCs w:val="26"/>
          <w:lang w:val="uk-UA"/>
        </w:rPr>
        <w:t>автоклавного</w:t>
      </w:r>
      <w:proofErr w:type="spellEnd"/>
      <w:r w:rsidRPr="00280135">
        <w:rPr>
          <w:rFonts w:ascii="Times New Roman" w:hAnsi="Times New Roman" w:cs="Times New Roman"/>
          <w:sz w:val="26"/>
          <w:szCs w:val="26"/>
          <w:lang w:val="uk-UA"/>
        </w:rPr>
        <w:t xml:space="preserve"> і безавтоклавного тверднення, силікатних цегли, каменів та інших </w:t>
      </w:r>
      <w:proofErr w:type="spellStart"/>
      <w:r w:rsidRPr="00280135">
        <w:rPr>
          <w:rFonts w:ascii="Times New Roman" w:hAnsi="Times New Roman" w:cs="Times New Roman"/>
          <w:sz w:val="26"/>
          <w:szCs w:val="26"/>
          <w:lang w:val="uk-UA"/>
        </w:rPr>
        <w:t>просованих</w:t>
      </w:r>
      <w:proofErr w:type="spellEnd"/>
      <w:r w:rsidRPr="00280135">
        <w:rPr>
          <w:rFonts w:ascii="Times New Roman" w:hAnsi="Times New Roman" w:cs="Times New Roman"/>
          <w:sz w:val="26"/>
          <w:szCs w:val="26"/>
          <w:lang w:val="uk-UA"/>
        </w:rPr>
        <w:t xml:space="preserve"> виробів;</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основа при улаштуванні автомобільних доріг і аеродромів;</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компонент сумішей для улаштування покриття автомобільних доріг і аеродромів;</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 баластовий матеріал при </w:t>
      </w:r>
      <w:proofErr w:type="spellStart"/>
      <w:r w:rsidRPr="00280135">
        <w:rPr>
          <w:rFonts w:ascii="Times New Roman" w:hAnsi="Times New Roman" w:cs="Times New Roman"/>
          <w:sz w:val="26"/>
          <w:szCs w:val="26"/>
          <w:lang w:val="uk-UA"/>
        </w:rPr>
        <w:t>благоустрої</w:t>
      </w:r>
      <w:proofErr w:type="spellEnd"/>
      <w:r w:rsidRPr="00280135">
        <w:rPr>
          <w:rFonts w:ascii="Times New Roman" w:hAnsi="Times New Roman" w:cs="Times New Roman"/>
          <w:sz w:val="26"/>
          <w:szCs w:val="26"/>
          <w:lang w:val="uk-UA"/>
        </w:rPr>
        <w:t xml:space="preserve"> і планувальних роботах.</w:t>
      </w:r>
    </w:p>
    <w:p w:rsidR="007C2260" w:rsidRPr="00280135" w:rsidRDefault="007C226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На виконання вимог тендерної документації нами в складі нашої пропозиції надано довідку «Інформація про необхідні технічні, якісні та кількісні характеристики предмета закупівлі» від 24.01.2023 року № 1-8 (Додаток 9), відповідно до якої нами було запропоновано для постачання: «</w:t>
      </w:r>
      <w:r w:rsidRPr="00280135">
        <w:rPr>
          <w:rFonts w:ascii="Times New Roman" w:hAnsi="Times New Roman" w:cs="Times New Roman"/>
          <w:b/>
          <w:sz w:val="26"/>
          <w:szCs w:val="26"/>
          <w:lang w:val="uk-UA"/>
        </w:rPr>
        <w:t>Пісок будівельний ДСТУ Б В.2.7-32-95</w:t>
      </w:r>
      <w:r w:rsidRPr="00280135">
        <w:rPr>
          <w:rFonts w:ascii="Times New Roman" w:hAnsi="Times New Roman" w:cs="Times New Roman"/>
          <w:sz w:val="26"/>
          <w:szCs w:val="26"/>
          <w:lang w:val="uk-UA"/>
        </w:rPr>
        <w:t>», виробництва: ТОВ "НВП "</w:t>
      </w:r>
      <w:proofErr w:type="spellStart"/>
      <w:r w:rsidRPr="00280135">
        <w:rPr>
          <w:rFonts w:ascii="Times New Roman" w:hAnsi="Times New Roman" w:cs="Times New Roman"/>
          <w:sz w:val="26"/>
          <w:szCs w:val="26"/>
          <w:lang w:val="uk-UA"/>
        </w:rPr>
        <w:t>Яциново</w:t>
      </w:r>
      <w:proofErr w:type="spellEnd"/>
      <w:r w:rsidRPr="00280135">
        <w:rPr>
          <w:rFonts w:ascii="Times New Roman" w:hAnsi="Times New Roman" w:cs="Times New Roman"/>
          <w:sz w:val="26"/>
          <w:szCs w:val="26"/>
          <w:lang w:val="uk-UA"/>
        </w:rPr>
        <w:t>-Слобідський кар’єр піску". На підтвердження якості та відповідності товару, нами в складі пропозиції було надано відповідний Сертифікат відповідності та Протокол випробовування до нього (Додаток 10). Враховуючи особливості предмету закупівлі «пісок будівельний», предмет закупівлі не має таких ознак як марка чи модель.</w:t>
      </w:r>
    </w:p>
    <w:p w:rsidR="00C472B9" w:rsidRPr="00280135" w:rsidRDefault="00C472B9" w:rsidP="00280135">
      <w:pPr>
        <w:spacing w:after="0" w:line="264" w:lineRule="auto"/>
        <w:ind w:firstLine="708"/>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Положеннями ДСТУ визначено, що виробник на кожну партію піску надає документ, що підтверджує його якість, при цьому нормативним документом не встановлено вимог, щодо назви чи форми такого документу</w:t>
      </w:r>
      <w:r w:rsidR="00BC3565">
        <w:rPr>
          <w:rFonts w:ascii="Times New Roman" w:hAnsi="Times New Roman" w:cs="Times New Roman"/>
          <w:sz w:val="26"/>
          <w:szCs w:val="26"/>
          <w:lang w:val="uk-UA"/>
        </w:rPr>
        <w:t>.</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На виконання розміщеної Замовником Вимоги про усунення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нами було надано пояснення</w:t>
      </w:r>
      <w:r w:rsidR="00C472B9" w:rsidRPr="00280135">
        <w:rPr>
          <w:rFonts w:ascii="Times New Roman" w:hAnsi="Times New Roman" w:cs="Times New Roman"/>
          <w:sz w:val="26"/>
          <w:szCs w:val="26"/>
          <w:lang w:val="uk-UA"/>
        </w:rPr>
        <w:t xml:space="preserve"> (Додаток 7)</w:t>
      </w:r>
      <w:r w:rsidRPr="00280135">
        <w:rPr>
          <w:rFonts w:ascii="Times New Roman" w:hAnsi="Times New Roman" w:cs="Times New Roman"/>
          <w:sz w:val="26"/>
          <w:szCs w:val="26"/>
          <w:lang w:val="uk-UA"/>
        </w:rPr>
        <w:t xml:space="preserve">, в якому було зазначено,  що відповідно до чинного законодавства України  виробник не зобов’язаний складати такий документ, який має назву «сертифікат (або паспорт) якості». При цьому відповідність товару вимогам чинного законодавства України (в тому числі технічним нормам: ДСТУ, ТУ, </w:t>
      </w:r>
      <w:r w:rsidRPr="00280135">
        <w:rPr>
          <w:rFonts w:ascii="Times New Roman" w:hAnsi="Times New Roman" w:cs="Times New Roman"/>
          <w:sz w:val="26"/>
          <w:szCs w:val="26"/>
          <w:lang w:val="uk-UA"/>
        </w:rPr>
        <w:lastRenderedPageBreak/>
        <w:t>регламент та інше) підтверджується Сертифікатом відповідності виданий відповідним органом з сертифікації.</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Зважаючи на той факт, що виробник ТОВ "НВП "</w:t>
      </w:r>
      <w:proofErr w:type="spellStart"/>
      <w:r w:rsidRPr="00280135">
        <w:rPr>
          <w:rFonts w:ascii="Times New Roman" w:hAnsi="Times New Roman" w:cs="Times New Roman"/>
          <w:sz w:val="26"/>
          <w:szCs w:val="26"/>
          <w:lang w:val="uk-UA"/>
        </w:rPr>
        <w:t>Яциново</w:t>
      </w:r>
      <w:proofErr w:type="spellEnd"/>
      <w:r w:rsidRPr="00280135">
        <w:rPr>
          <w:rFonts w:ascii="Times New Roman" w:hAnsi="Times New Roman" w:cs="Times New Roman"/>
          <w:sz w:val="26"/>
          <w:szCs w:val="26"/>
          <w:lang w:val="uk-UA"/>
        </w:rPr>
        <w:t>-Слобідський кар’єр піску", в своєму діловодстві не використову</w:t>
      </w:r>
      <w:r w:rsidR="00C472B9" w:rsidRPr="00280135">
        <w:rPr>
          <w:rFonts w:ascii="Times New Roman" w:hAnsi="Times New Roman" w:cs="Times New Roman"/>
          <w:sz w:val="26"/>
          <w:szCs w:val="26"/>
          <w:lang w:val="uk-UA"/>
        </w:rPr>
        <w:t xml:space="preserve">є жоден з зазначених документів, подання яких вимагав Замовник </w:t>
      </w:r>
      <w:r w:rsidRPr="00280135">
        <w:rPr>
          <w:rFonts w:ascii="Times New Roman" w:hAnsi="Times New Roman" w:cs="Times New Roman"/>
          <w:sz w:val="26"/>
          <w:szCs w:val="26"/>
          <w:lang w:val="uk-UA"/>
        </w:rPr>
        <w:t xml:space="preserve">– «сертифікат (або паспорт) якості», а надає своїм партнерам Сертифікат відповідності та Паспорт на конкурентну партію товару, нами для виконання Вимог замовника, з метою усунення виявлених невідповідносте, </w:t>
      </w:r>
      <w:r w:rsidR="00C472B9" w:rsidRPr="00280135">
        <w:rPr>
          <w:rFonts w:ascii="Times New Roman" w:hAnsi="Times New Roman" w:cs="Times New Roman"/>
          <w:sz w:val="26"/>
          <w:szCs w:val="26"/>
          <w:lang w:val="uk-UA"/>
        </w:rPr>
        <w:t>були надані наступні документи та інфо</w:t>
      </w:r>
      <w:r w:rsidR="000D1CB7">
        <w:rPr>
          <w:rFonts w:ascii="Times New Roman" w:hAnsi="Times New Roman" w:cs="Times New Roman"/>
          <w:sz w:val="26"/>
          <w:szCs w:val="26"/>
          <w:lang w:val="uk-UA"/>
        </w:rPr>
        <w:t>р</w:t>
      </w:r>
      <w:r w:rsidR="00C472B9" w:rsidRPr="00280135">
        <w:rPr>
          <w:rFonts w:ascii="Times New Roman" w:hAnsi="Times New Roman" w:cs="Times New Roman"/>
          <w:sz w:val="26"/>
          <w:szCs w:val="26"/>
          <w:lang w:val="uk-UA"/>
        </w:rPr>
        <w:t>мація</w:t>
      </w:r>
      <w:r w:rsidRPr="00280135">
        <w:rPr>
          <w:rFonts w:ascii="Times New Roman" w:hAnsi="Times New Roman" w:cs="Times New Roman"/>
          <w:sz w:val="26"/>
          <w:szCs w:val="26"/>
          <w:lang w:val="uk-UA"/>
        </w:rPr>
        <w:t>:</w:t>
      </w:r>
    </w:p>
    <w:p w:rsidR="004D78A0" w:rsidRPr="00280135" w:rsidRDefault="004D78A0" w:rsidP="00280135">
      <w:pPr>
        <w:pStyle w:val="a4"/>
        <w:numPr>
          <w:ilvl w:val="0"/>
          <w:numId w:val="16"/>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сертифікат відповідності на пісок будівельний UA.111.СВ.040-020</w:t>
      </w:r>
      <w:r w:rsidR="00C472B9" w:rsidRPr="00280135">
        <w:rPr>
          <w:rFonts w:ascii="Times New Roman" w:hAnsi="Times New Roman" w:cs="Times New Roman"/>
          <w:sz w:val="26"/>
          <w:szCs w:val="26"/>
          <w:lang w:val="uk-UA"/>
        </w:rPr>
        <w:t xml:space="preserve"> (Додаток 6)</w:t>
      </w:r>
      <w:r w:rsidRPr="00280135">
        <w:rPr>
          <w:rFonts w:ascii="Times New Roman" w:hAnsi="Times New Roman" w:cs="Times New Roman"/>
          <w:sz w:val="26"/>
          <w:szCs w:val="26"/>
          <w:lang w:val="uk-UA"/>
        </w:rPr>
        <w:t>;</w:t>
      </w:r>
    </w:p>
    <w:p w:rsidR="004D78A0" w:rsidRPr="00280135" w:rsidRDefault="004D78A0" w:rsidP="00280135">
      <w:pPr>
        <w:pStyle w:val="a4"/>
        <w:numPr>
          <w:ilvl w:val="0"/>
          <w:numId w:val="16"/>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паспорт якості № 01/02-23</w:t>
      </w:r>
      <w:r w:rsidR="00C472B9" w:rsidRPr="00280135">
        <w:rPr>
          <w:rFonts w:ascii="Times New Roman" w:hAnsi="Times New Roman" w:cs="Times New Roman"/>
          <w:sz w:val="26"/>
          <w:szCs w:val="26"/>
          <w:lang w:val="uk-UA"/>
        </w:rPr>
        <w:t xml:space="preserve"> (Додаток 5)</w:t>
      </w:r>
      <w:r w:rsidRPr="00280135">
        <w:rPr>
          <w:rFonts w:ascii="Times New Roman" w:hAnsi="Times New Roman" w:cs="Times New Roman"/>
          <w:sz w:val="26"/>
          <w:szCs w:val="26"/>
          <w:lang w:val="uk-UA"/>
        </w:rPr>
        <w:t>;</w:t>
      </w:r>
    </w:p>
    <w:p w:rsidR="004D78A0" w:rsidRPr="00280135" w:rsidRDefault="004D78A0" w:rsidP="00280135">
      <w:pPr>
        <w:pStyle w:val="a4"/>
        <w:numPr>
          <w:ilvl w:val="0"/>
          <w:numId w:val="16"/>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довідку за формою згідно Додатку 3 «Інформація про необхідні технічні, якісні та кількісні характеристики предмета закупівлі» від 01.02.2023 року № 19</w:t>
      </w:r>
      <w:r w:rsidR="00C472B9" w:rsidRPr="00280135">
        <w:rPr>
          <w:rFonts w:ascii="Times New Roman" w:hAnsi="Times New Roman" w:cs="Times New Roman"/>
          <w:sz w:val="26"/>
          <w:szCs w:val="26"/>
          <w:lang w:val="uk-UA"/>
        </w:rPr>
        <w:t xml:space="preserve"> (Додаток 4)</w:t>
      </w:r>
      <w:r w:rsidRPr="00280135">
        <w:rPr>
          <w:rFonts w:ascii="Times New Roman" w:hAnsi="Times New Roman" w:cs="Times New Roman"/>
          <w:sz w:val="26"/>
          <w:szCs w:val="26"/>
          <w:lang w:val="uk-UA"/>
        </w:rPr>
        <w:t>;</w:t>
      </w:r>
    </w:p>
    <w:p w:rsidR="004D78A0" w:rsidRPr="00280135" w:rsidRDefault="004D78A0" w:rsidP="00280135">
      <w:pPr>
        <w:pStyle w:val="a4"/>
        <w:numPr>
          <w:ilvl w:val="0"/>
          <w:numId w:val="16"/>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гарантійний лист від виробника, щодо відвантаження необхідного обсягу піску</w:t>
      </w:r>
      <w:r w:rsidR="00C472B9" w:rsidRPr="00280135">
        <w:rPr>
          <w:rFonts w:ascii="Times New Roman" w:hAnsi="Times New Roman" w:cs="Times New Roman"/>
          <w:sz w:val="26"/>
          <w:szCs w:val="26"/>
          <w:lang w:val="uk-UA"/>
        </w:rPr>
        <w:t xml:space="preserve"> (Додаток 3)</w:t>
      </w:r>
      <w:r w:rsidRPr="00280135">
        <w:rPr>
          <w:rFonts w:ascii="Times New Roman" w:hAnsi="Times New Roman" w:cs="Times New Roman"/>
          <w:sz w:val="26"/>
          <w:szCs w:val="26"/>
          <w:lang w:val="uk-UA"/>
        </w:rPr>
        <w:t>;</w:t>
      </w:r>
    </w:p>
    <w:p w:rsidR="004D78A0" w:rsidRPr="00280135" w:rsidRDefault="004D78A0" w:rsidP="00280135">
      <w:p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виробництва ТОВ «Моноліт Союз».</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Відповідно до наданих документів, Замовнику було запропоновано той самий предмет закупівлі, що вимагав Замовник – «</w:t>
      </w:r>
      <w:r w:rsidRPr="00280135">
        <w:rPr>
          <w:rFonts w:ascii="Times New Roman" w:hAnsi="Times New Roman" w:cs="Times New Roman"/>
          <w:b/>
          <w:sz w:val="26"/>
          <w:szCs w:val="26"/>
          <w:lang w:val="uk-UA"/>
        </w:rPr>
        <w:t>Пісок будівельний ДСТУ Б В.2.7-32-95</w:t>
      </w:r>
      <w:r w:rsidRPr="00280135">
        <w:rPr>
          <w:rFonts w:ascii="Times New Roman" w:hAnsi="Times New Roman" w:cs="Times New Roman"/>
          <w:sz w:val="26"/>
          <w:szCs w:val="26"/>
          <w:lang w:val="uk-UA"/>
        </w:rPr>
        <w:t xml:space="preserve">». Нами не було змінено ані предмет закупівлі, ані найменування товару, ані марка товару, ані модель товару. Наша пропозиція залишилась тією самою, включаючи підтвердження відповідності запропонованого Товару зазначеному Замовником ДСТУ – ДСТУ Б В.2.7-32-95. Єдиною зміною, яка була внесена нами, </w:t>
      </w:r>
      <w:r w:rsidR="00C472B9" w:rsidRPr="00280135">
        <w:rPr>
          <w:rFonts w:ascii="Times New Roman" w:hAnsi="Times New Roman" w:cs="Times New Roman"/>
          <w:sz w:val="26"/>
          <w:szCs w:val="26"/>
          <w:lang w:val="uk-UA"/>
        </w:rPr>
        <w:t xml:space="preserve">це </w:t>
      </w:r>
      <w:r w:rsidRPr="00280135">
        <w:rPr>
          <w:rFonts w:ascii="Times New Roman" w:hAnsi="Times New Roman" w:cs="Times New Roman"/>
          <w:sz w:val="26"/>
          <w:szCs w:val="26"/>
          <w:lang w:val="uk-UA"/>
        </w:rPr>
        <w:t>була зміна виробника товару, який в своєму діловодстві надає Паспорт якості, який й було надано в складі нашої пропозиції.</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Відповідно до пункту 40 Особливостей, учасники не мають право здійснювати виправлення невідповідносте, які призводять до зміни предмета закупівлі, запропонованого учасником процедури закупівлі у складі його тендерної пропозиції, найменування товару, марки, моделі. Зазначений пункт не містить норми яка б за</w:t>
      </w:r>
      <w:r w:rsidR="00C472B9" w:rsidRPr="00280135">
        <w:rPr>
          <w:rFonts w:ascii="Times New Roman" w:hAnsi="Times New Roman" w:cs="Times New Roman"/>
          <w:sz w:val="26"/>
          <w:szCs w:val="26"/>
          <w:lang w:val="uk-UA"/>
        </w:rPr>
        <w:t>бороняла зміну виробника Товару.</w:t>
      </w:r>
    </w:p>
    <w:p w:rsidR="004D78A0" w:rsidRPr="00280135" w:rsidRDefault="004D78A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Зважаючи на викладене, нами на Вимогу Замовник про виправлення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було надано повний та комплект пакет документів та інформації, яка повністю відповідає вимогам Замовника, згідно положень тендерної документації, при цьому нами не було змінено предмет закупівлі, найменування товару, марка чи модель. Крім того, додатково нами було надано Сертифікат відповідності, відповідно до якого Київським обласним науково-виробничим центром стандартизації, метрології та сертифікації Міністерства економіки України, засвідчено відповідність «піску будівельного» вимогам ДСТУ Б В.2.7-32-95 «Будівельні матеріали. Пісок щільний природний для будівельних матеріалів, виробів, конструкцій і робіт. Технічні умови» </w:t>
      </w:r>
      <w:r w:rsidR="00C472B9" w:rsidRPr="00280135">
        <w:rPr>
          <w:rFonts w:ascii="Times New Roman" w:hAnsi="Times New Roman" w:cs="Times New Roman"/>
          <w:sz w:val="26"/>
          <w:szCs w:val="26"/>
          <w:lang w:val="uk-UA"/>
        </w:rPr>
        <w:t xml:space="preserve">(Додаток 6) </w:t>
      </w:r>
      <w:r w:rsidRPr="00280135">
        <w:rPr>
          <w:rFonts w:ascii="Times New Roman" w:hAnsi="Times New Roman" w:cs="Times New Roman"/>
          <w:sz w:val="26"/>
          <w:szCs w:val="26"/>
          <w:lang w:val="uk-UA"/>
        </w:rPr>
        <w:t>та гарантійний лист від виробника (ТОВ «Моноліт Союз»)</w:t>
      </w:r>
      <w:r w:rsidR="00C472B9" w:rsidRPr="00280135">
        <w:rPr>
          <w:rFonts w:ascii="Times New Roman" w:hAnsi="Times New Roman" w:cs="Times New Roman"/>
          <w:sz w:val="26"/>
          <w:szCs w:val="26"/>
          <w:lang w:val="uk-UA"/>
        </w:rPr>
        <w:t xml:space="preserve"> (Додаток 3)</w:t>
      </w:r>
      <w:r w:rsidRPr="00280135">
        <w:rPr>
          <w:rFonts w:ascii="Times New Roman" w:hAnsi="Times New Roman" w:cs="Times New Roman"/>
          <w:sz w:val="26"/>
          <w:szCs w:val="26"/>
          <w:lang w:val="uk-UA"/>
        </w:rPr>
        <w:t>, щодо можливості поставки необхідного обсягу Товару.</w:t>
      </w:r>
    </w:p>
    <w:p w:rsidR="00602E92" w:rsidRPr="00280135" w:rsidRDefault="00602E92" w:rsidP="00280135">
      <w:pPr>
        <w:spacing w:after="0" w:line="264" w:lineRule="auto"/>
        <w:ind w:firstLine="709"/>
        <w:jc w:val="both"/>
        <w:rPr>
          <w:rFonts w:ascii="Times New Roman" w:hAnsi="Times New Roman" w:cs="Times New Roman"/>
          <w:sz w:val="26"/>
          <w:szCs w:val="26"/>
          <w:lang w:val="uk-UA"/>
        </w:rPr>
      </w:pPr>
    </w:p>
    <w:p w:rsidR="00602E92" w:rsidRPr="00280135" w:rsidRDefault="00A81B87"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Зважаючи на викладене Уповноважена особа Замовника, умисно з метою спотворення результатів процедури закупівлі, не прийняла до уваги надані нами документи та інформацію, прийняла рішення про відхилення нашої пропозиції на підставі не існуючих в Особливостях нормах, доповнивши їх нормами що, забороняють змінювати Виробника Товару під час усунення </w:t>
      </w:r>
      <w:proofErr w:type="spellStart"/>
      <w:r w:rsidRPr="00280135">
        <w:rPr>
          <w:rFonts w:ascii="Times New Roman" w:hAnsi="Times New Roman" w:cs="Times New Roman"/>
          <w:sz w:val="26"/>
          <w:szCs w:val="26"/>
          <w:lang w:val="uk-UA"/>
        </w:rPr>
        <w:t>невід</w:t>
      </w:r>
      <w:r w:rsidR="000D1CB7">
        <w:rPr>
          <w:rFonts w:ascii="Times New Roman" w:hAnsi="Times New Roman" w:cs="Times New Roman"/>
          <w:sz w:val="26"/>
          <w:szCs w:val="26"/>
          <w:lang w:val="uk-UA"/>
        </w:rPr>
        <w:t>п</w:t>
      </w:r>
      <w:r w:rsidRPr="00280135">
        <w:rPr>
          <w:rFonts w:ascii="Times New Roman" w:hAnsi="Times New Roman" w:cs="Times New Roman"/>
          <w:sz w:val="26"/>
          <w:szCs w:val="26"/>
          <w:lang w:val="uk-UA"/>
        </w:rPr>
        <w:t>овідностей</w:t>
      </w:r>
      <w:proofErr w:type="spellEnd"/>
      <w:r w:rsidRPr="00280135">
        <w:rPr>
          <w:rFonts w:ascii="Times New Roman" w:hAnsi="Times New Roman" w:cs="Times New Roman"/>
          <w:sz w:val="26"/>
          <w:szCs w:val="26"/>
          <w:lang w:val="uk-UA"/>
        </w:rPr>
        <w:t>, при залишенні незмінним предмета закупівлі, найменування товару, марки, моделі.</w:t>
      </w:r>
    </w:p>
    <w:p w:rsidR="00A81B87" w:rsidRPr="00280135" w:rsidRDefault="00A81B87" w:rsidP="00280135">
      <w:pPr>
        <w:spacing w:after="0" w:line="264" w:lineRule="auto"/>
        <w:ind w:firstLine="709"/>
        <w:jc w:val="both"/>
        <w:rPr>
          <w:rFonts w:ascii="Times New Roman" w:hAnsi="Times New Roman" w:cs="Times New Roman"/>
          <w:sz w:val="26"/>
          <w:szCs w:val="26"/>
          <w:lang w:val="uk-UA"/>
        </w:rPr>
      </w:pPr>
    </w:p>
    <w:p w:rsidR="00A81B87" w:rsidRPr="00280135" w:rsidRDefault="00A81B87"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З метою захисту наших інтересів як постачальника, з метою недопущення реалізації незаконного Рішення Уповноваженої особи Замовника та забезпечення </w:t>
      </w:r>
      <w:r w:rsidRPr="00280135">
        <w:rPr>
          <w:rFonts w:ascii="Times New Roman" w:hAnsi="Times New Roman" w:cs="Times New Roman"/>
          <w:sz w:val="26"/>
          <w:szCs w:val="26"/>
          <w:lang w:val="uk-UA"/>
        </w:rPr>
        <w:lastRenderedPageBreak/>
        <w:t xml:space="preserve">економії коштів держави, нами 09 лютого 2023 року о 17:28 було розміщено Вимоги про усунення порушення (номер вимоги </w:t>
      </w:r>
      <w:r w:rsidRPr="00280135">
        <w:rPr>
          <w:rFonts w:ascii="Times New Roman" w:hAnsi="Times New Roman" w:cs="Times New Roman"/>
          <w:bCs/>
          <w:sz w:val="26"/>
          <w:szCs w:val="26"/>
          <w:lang w:val="uk-UA"/>
        </w:rPr>
        <w:t>UA-2023-01-17-013968-a.a1).</w:t>
      </w:r>
    </w:p>
    <w:p w:rsidR="00A81B87" w:rsidRPr="00280135" w:rsidRDefault="00A81B87" w:rsidP="00280135">
      <w:pPr>
        <w:spacing w:after="0" w:line="264" w:lineRule="auto"/>
        <w:ind w:firstLine="709"/>
        <w:jc w:val="both"/>
        <w:rPr>
          <w:rFonts w:ascii="Times New Roman" w:hAnsi="Times New Roman" w:cs="Times New Roman"/>
          <w:sz w:val="26"/>
          <w:szCs w:val="26"/>
          <w:lang w:val="uk-UA"/>
        </w:rPr>
      </w:pPr>
    </w:p>
    <w:p w:rsidR="00602E92" w:rsidRPr="00280135" w:rsidRDefault="00A81B87"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Про те, відповідно до Рішення Уповноважена особа Замовника від 10 лютого 2023 року о 14:18 в задоволенні нашої вимоги нам було відмовлено.</w:t>
      </w:r>
    </w:p>
    <w:p w:rsidR="00A81B87" w:rsidRPr="00280135" w:rsidRDefault="00A81B87"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Відповідно до наданої відповіді, Уповноважена особа Замовника, </w:t>
      </w:r>
      <w:r w:rsidR="00DA425A" w:rsidRPr="00280135">
        <w:rPr>
          <w:rFonts w:ascii="Times New Roman" w:hAnsi="Times New Roman" w:cs="Times New Roman"/>
          <w:sz w:val="26"/>
          <w:szCs w:val="26"/>
          <w:lang w:val="uk-UA"/>
        </w:rPr>
        <w:t>зазначила</w:t>
      </w:r>
      <w:r w:rsidRPr="00280135">
        <w:rPr>
          <w:rFonts w:ascii="Times New Roman" w:hAnsi="Times New Roman" w:cs="Times New Roman"/>
          <w:sz w:val="26"/>
          <w:szCs w:val="26"/>
          <w:lang w:val="uk-UA"/>
        </w:rPr>
        <w:t xml:space="preserve">, що Замовником було розміщено повідомлення про усунення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а саме надання </w:t>
      </w:r>
      <w:proofErr w:type="spellStart"/>
      <w:r w:rsidRPr="00280135">
        <w:rPr>
          <w:rFonts w:ascii="Times New Roman" w:hAnsi="Times New Roman" w:cs="Times New Roman"/>
          <w:sz w:val="26"/>
          <w:szCs w:val="26"/>
          <w:lang w:val="uk-UA"/>
        </w:rPr>
        <w:t>скан</w:t>
      </w:r>
      <w:proofErr w:type="spellEnd"/>
      <w:r w:rsidRPr="00280135">
        <w:rPr>
          <w:rFonts w:ascii="Times New Roman" w:hAnsi="Times New Roman" w:cs="Times New Roman"/>
          <w:sz w:val="26"/>
          <w:szCs w:val="26"/>
          <w:lang w:val="uk-UA"/>
        </w:rPr>
        <w:t xml:space="preserve">-копії сертифікату (або паспорту) якості від фактичного Виробника на запропонований товар (предмет закупівлі) та/або надання сертифікату (або паспорту) якості на запропонований товар, партія якого була поставлена Учасником/виготовлена Виробником раніше, що запропоновано учасником згідно </w:t>
      </w:r>
      <w:r w:rsidRPr="00280135">
        <w:rPr>
          <w:rFonts w:ascii="Times New Roman" w:hAnsi="Times New Roman" w:cs="Times New Roman"/>
          <w:b/>
          <w:sz w:val="26"/>
          <w:szCs w:val="26"/>
          <w:lang w:val="uk-UA"/>
        </w:rPr>
        <w:t>Додатку 3.pdf (Вих.№1-8 від 24.01.2023року)</w:t>
      </w:r>
      <w:r w:rsidRPr="00280135">
        <w:rPr>
          <w:rFonts w:ascii="Times New Roman" w:hAnsi="Times New Roman" w:cs="Times New Roman"/>
          <w:sz w:val="26"/>
          <w:szCs w:val="26"/>
          <w:lang w:val="uk-UA"/>
        </w:rPr>
        <w:t>.</w:t>
      </w:r>
    </w:p>
    <w:p w:rsidR="00DA425A" w:rsidRPr="00280135" w:rsidRDefault="00DA425A"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Однак в своїй відповіді Замовник, зазначив заздалегідь оманливу та неправдиву інформацію, що ними в </w:t>
      </w:r>
      <w:proofErr w:type="spellStart"/>
      <w:r w:rsidRPr="00280135">
        <w:rPr>
          <w:rFonts w:ascii="Times New Roman" w:hAnsi="Times New Roman" w:cs="Times New Roman"/>
          <w:sz w:val="26"/>
          <w:szCs w:val="26"/>
          <w:lang w:val="uk-UA"/>
        </w:rPr>
        <w:t>Вимозі</w:t>
      </w:r>
      <w:proofErr w:type="spellEnd"/>
      <w:r w:rsidRPr="00280135">
        <w:rPr>
          <w:rFonts w:ascii="Times New Roman" w:hAnsi="Times New Roman" w:cs="Times New Roman"/>
          <w:sz w:val="26"/>
          <w:szCs w:val="26"/>
          <w:lang w:val="uk-UA"/>
        </w:rPr>
        <w:t xml:space="preserve"> про усунення невідповідносте, від 01.02.2023 року), було зазначене посилання, що виправлення ми маємо зробити відповідно до Додатку 3.pdf (Вих.№1-8 від 24.01.2023року). Вимога Замовника </w:t>
      </w:r>
      <w:r w:rsidRPr="00280135">
        <w:rPr>
          <w:rFonts w:ascii="Times New Roman" w:hAnsi="Times New Roman" w:cs="Times New Roman"/>
          <w:b/>
          <w:sz w:val="26"/>
          <w:szCs w:val="26"/>
          <w:lang w:val="uk-UA"/>
        </w:rPr>
        <w:t>не містила жодного</w:t>
      </w:r>
      <w:r w:rsidRPr="00280135">
        <w:rPr>
          <w:rFonts w:ascii="Times New Roman" w:hAnsi="Times New Roman" w:cs="Times New Roman"/>
          <w:sz w:val="26"/>
          <w:szCs w:val="26"/>
          <w:lang w:val="uk-UA"/>
        </w:rPr>
        <w:t xml:space="preserve"> посилання </w:t>
      </w:r>
      <w:r w:rsidR="00D13A13" w:rsidRPr="00280135">
        <w:rPr>
          <w:rFonts w:ascii="Times New Roman" w:hAnsi="Times New Roman" w:cs="Times New Roman"/>
          <w:sz w:val="26"/>
          <w:szCs w:val="26"/>
          <w:lang w:val="uk-UA"/>
        </w:rPr>
        <w:t>на Додаток</w:t>
      </w:r>
      <w:r w:rsidRPr="00280135">
        <w:rPr>
          <w:rFonts w:ascii="Times New Roman" w:hAnsi="Times New Roman" w:cs="Times New Roman"/>
          <w:sz w:val="26"/>
          <w:szCs w:val="26"/>
          <w:lang w:val="uk-UA"/>
        </w:rPr>
        <w:t xml:space="preserve"> 3.pdf (Вих.№1-8 від 24.01.2023року).</w:t>
      </w:r>
    </w:p>
    <w:p w:rsidR="00DA425A" w:rsidRPr="00280135" w:rsidRDefault="00DA425A" w:rsidP="00280135">
      <w:pPr>
        <w:spacing w:after="0" w:line="264" w:lineRule="auto"/>
        <w:ind w:firstLine="709"/>
        <w:jc w:val="both"/>
        <w:rPr>
          <w:rFonts w:ascii="Times New Roman" w:hAnsi="Times New Roman" w:cs="Times New Roman"/>
          <w:sz w:val="26"/>
          <w:szCs w:val="26"/>
          <w:lang w:val="uk-UA"/>
        </w:rPr>
      </w:pPr>
    </w:p>
    <w:p w:rsidR="00DA425A" w:rsidRPr="00280135" w:rsidRDefault="00DA425A"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Крім того, Замовником зазначено, що відповідно до абзацу 2 п. 40 Особливостей не передбачено розміщення повідомлення про усунення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щодо інформації (та/або документів) про технічні та якісні характеристики предмета закупівлі, що пропонується учасником процедури в його тендерній пропозицій. Враховуючи вищенаведене у повідомленні про усунення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не було передбачено вимогу щодо завантаження Додатку №3. </w:t>
      </w:r>
    </w:p>
    <w:p w:rsidR="00DA425A" w:rsidRPr="00280135" w:rsidRDefault="00DA425A"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При цьому, Уповноважена особа Замовника в інтересах майбутнього переможця процедури закупівлі, маніпулює нормами пункту 40 Особливостей, коли в одному випадку бачить заборону зміни виробника а в іншому випадку взагалі не бачить другу частину абзацу 2 пункту 40</w:t>
      </w:r>
      <w:r w:rsidR="00D13A13" w:rsidRPr="00280135">
        <w:rPr>
          <w:rFonts w:ascii="Times New Roman" w:hAnsi="Times New Roman" w:cs="Times New Roman"/>
          <w:sz w:val="26"/>
          <w:szCs w:val="26"/>
          <w:lang w:val="uk-UA"/>
        </w:rPr>
        <w:t>, та взагалі не бере до уваги положення свої тендерної документації та документи та інформацію надана в нашій пропозиції, а саме.</w:t>
      </w:r>
    </w:p>
    <w:p w:rsidR="00D13A13" w:rsidRPr="00280135" w:rsidRDefault="00D13A13"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Частина перша абзацу 2 пункту 40 Особливостей встановлює:</w:t>
      </w:r>
    </w:p>
    <w:p w:rsidR="00D13A13" w:rsidRPr="00280135" w:rsidRDefault="00D13A13"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w:t>
      </w:r>
      <w:r w:rsidRPr="00280135">
        <w:rPr>
          <w:rFonts w:ascii="Times New Roman" w:hAnsi="Times New Roman" w:cs="Times New Roman"/>
          <w:i/>
          <w:sz w:val="26"/>
          <w:szCs w:val="26"/>
          <w:lang w:val="uk-UA"/>
        </w:rPr>
        <w:t>Під невідповідністю в інформації та/або документах, що подані учасником процедури закупівлі у складі тендерній пропозиції та/або подання яких вимагається тендерною документацією, розуміється у тому числі відсутність у складі тендерної пропозиції інформації та/або документів, подання яких передбачається тендерною документацією (</w:t>
      </w:r>
      <w:r w:rsidRPr="00280135">
        <w:rPr>
          <w:rFonts w:ascii="Times New Roman" w:hAnsi="Times New Roman" w:cs="Times New Roman"/>
          <w:b/>
          <w:i/>
          <w:sz w:val="26"/>
          <w:szCs w:val="26"/>
          <w:lang w:val="uk-UA"/>
        </w:rPr>
        <w:t>крім випадків</w:t>
      </w:r>
      <w:r w:rsidRPr="00280135">
        <w:rPr>
          <w:rFonts w:ascii="Times New Roman" w:hAnsi="Times New Roman" w:cs="Times New Roman"/>
          <w:i/>
          <w:sz w:val="26"/>
          <w:szCs w:val="26"/>
          <w:lang w:val="uk-UA"/>
        </w:rPr>
        <w:t xml:space="preserve"> відсутності забезпечення тендерної пропозиції, якщо таке забезпечення вимагалося замовником, </w:t>
      </w:r>
      <w:r w:rsidRPr="00280135">
        <w:rPr>
          <w:rFonts w:ascii="Times New Roman" w:hAnsi="Times New Roman" w:cs="Times New Roman"/>
          <w:b/>
          <w:i/>
          <w:sz w:val="26"/>
          <w:szCs w:val="26"/>
          <w:lang w:val="uk-UA"/>
        </w:rPr>
        <w:t>та/або інформації (та/або документів) про технічні та якісні характеристики предмета закупівлі, що пропонується учасником процедури в його тендерній пропозиції)</w:t>
      </w:r>
      <w:r w:rsidRPr="00280135">
        <w:rPr>
          <w:rFonts w:ascii="Times New Roman" w:hAnsi="Times New Roman" w:cs="Times New Roman"/>
          <w:sz w:val="26"/>
          <w:szCs w:val="26"/>
          <w:lang w:val="uk-UA"/>
        </w:rPr>
        <w:t>».</w:t>
      </w:r>
    </w:p>
    <w:p w:rsidR="00D13A13" w:rsidRPr="00280135" w:rsidRDefault="00D13A13"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В складі нашої пропозиції відповідно до вимог тендерної документації Замовника було надано заповнений та завірений підписаний та печаткою Додаток 3 до тендерної документації «Інформація про необхідні технічні, якісні та кількісні характеристики предмета закупівлі» (технічна специфікація) (Додаток 9) та надано відповідний Сертифікат відповідності та протокол </w:t>
      </w:r>
      <w:proofErr w:type="spellStart"/>
      <w:r w:rsidRPr="00280135">
        <w:rPr>
          <w:rFonts w:ascii="Times New Roman" w:hAnsi="Times New Roman" w:cs="Times New Roman"/>
          <w:sz w:val="26"/>
          <w:szCs w:val="26"/>
          <w:lang w:val="uk-UA"/>
        </w:rPr>
        <w:t>випробовувань</w:t>
      </w:r>
      <w:proofErr w:type="spellEnd"/>
      <w:r w:rsidRPr="00280135">
        <w:rPr>
          <w:rFonts w:ascii="Times New Roman" w:hAnsi="Times New Roman" w:cs="Times New Roman"/>
          <w:sz w:val="26"/>
          <w:szCs w:val="26"/>
          <w:lang w:val="uk-UA"/>
        </w:rPr>
        <w:t xml:space="preserve"> до нього (Додаток 10). Тобто нами було надано повну та вичерпну інформацію щодо </w:t>
      </w:r>
      <w:r w:rsidR="009C4E30" w:rsidRPr="00280135">
        <w:rPr>
          <w:rFonts w:ascii="Times New Roman" w:hAnsi="Times New Roman" w:cs="Times New Roman"/>
          <w:sz w:val="26"/>
          <w:szCs w:val="26"/>
          <w:lang w:val="uk-UA"/>
        </w:rPr>
        <w:t>технічних та якісних характеристик предмета закупівлі.</w:t>
      </w:r>
    </w:p>
    <w:p w:rsidR="009C4E30" w:rsidRPr="00280135" w:rsidRDefault="009C4E3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Частина друга абзацу 2 пункту 40 Особливостей зазначає:</w:t>
      </w:r>
    </w:p>
    <w:p w:rsidR="00DA425A" w:rsidRPr="00280135" w:rsidRDefault="009C4E3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w:t>
      </w:r>
      <w:r w:rsidRPr="00280135">
        <w:rPr>
          <w:rFonts w:ascii="Times New Roman" w:hAnsi="Times New Roman" w:cs="Times New Roman"/>
          <w:i/>
          <w:sz w:val="26"/>
          <w:szCs w:val="26"/>
          <w:lang w:val="uk-UA"/>
        </w:rPr>
        <w:t xml:space="preserve">Невідповідністю в інформації та/або документах, які надаються учасником процедури закупівлі на виконання вимог технічної специфікації до предмета закупівлі, вважаються помилки, виправлення яких не призводить до зміни предмета закупівлі, </w:t>
      </w:r>
      <w:r w:rsidRPr="00280135">
        <w:rPr>
          <w:rFonts w:ascii="Times New Roman" w:hAnsi="Times New Roman" w:cs="Times New Roman"/>
          <w:i/>
          <w:sz w:val="26"/>
          <w:szCs w:val="26"/>
          <w:lang w:val="uk-UA"/>
        </w:rPr>
        <w:lastRenderedPageBreak/>
        <w:t>запропонованого учасником процедури закупівлі у складі його тендерної пропозиції, найменування товару, марки, моделі тощо.»</w:t>
      </w:r>
    </w:p>
    <w:p w:rsidR="009C4E30" w:rsidRPr="00280135" w:rsidRDefault="009C4E3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Вимога Замовника, щодо надання підтвердження відповідності запропонованого Товару, визначена в технічній специфікації до предмета закупівлі шляхом надання заповненого Додатку 3 до тендерної документації а також наданням документів передбачених додатком 3.1 Додатку 3 до тендерної документації, зокрема </w:t>
      </w:r>
      <w:proofErr w:type="spellStart"/>
      <w:r w:rsidRPr="00280135">
        <w:rPr>
          <w:rFonts w:ascii="Times New Roman" w:hAnsi="Times New Roman" w:cs="Times New Roman"/>
          <w:sz w:val="26"/>
          <w:szCs w:val="26"/>
          <w:lang w:val="uk-UA"/>
        </w:rPr>
        <w:t>скан</w:t>
      </w:r>
      <w:proofErr w:type="spellEnd"/>
      <w:r w:rsidRPr="00280135">
        <w:rPr>
          <w:rFonts w:ascii="Times New Roman" w:hAnsi="Times New Roman" w:cs="Times New Roman"/>
          <w:sz w:val="26"/>
          <w:szCs w:val="26"/>
          <w:lang w:val="uk-UA"/>
        </w:rPr>
        <w:t>-копії сертифікату (або паспорту) якості від фактичного Виробника на запропонований товар (предмет закупівлі).</w:t>
      </w:r>
    </w:p>
    <w:p w:rsidR="009C4E30" w:rsidRPr="00280135" w:rsidRDefault="009C4E30"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Зважаючи на викладене, з врахуванням того, що нами не було змінено предмета закупівлі, найменування товару, марки та моделі, нами під час виправлення виявлених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було надані усі та повні документи та інформація, відповідно до положень Особливостей, які Замовник принципово не бажає бачити та приймати їх до уваги</w:t>
      </w:r>
      <w:r w:rsidR="00280135" w:rsidRPr="00280135">
        <w:rPr>
          <w:rFonts w:ascii="Times New Roman" w:hAnsi="Times New Roman" w:cs="Times New Roman"/>
          <w:sz w:val="26"/>
          <w:szCs w:val="26"/>
          <w:lang w:val="uk-UA"/>
        </w:rPr>
        <w:t>.</w:t>
      </w:r>
    </w:p>
    <w:p w:rsidR="00280135" w:rsidRPr="00280135" w:rsidRDefault="00280135" w:rsidP="00280135">
      <w:pPr>
        <w:spacing w:after="0" w:line="264" w:lineRule="auto"/>
        <w:ind w:firstLine="709"/>
        <w:jc w:val="both"/>
        <w:rPr>
          <w:rFonts w:ascii="Times New Roman" w:hAnsi="Times New Roman" w:cs="Times New Roman"/>
          <w:sz w:val="26"/>
          <w:szCs w:val="26"/>
          <w:lang w:val="uk-UA"/>
        </w:rPr>
      </w:pPr>
    </w:p>
    <w:p w:rsidR="00280135" w:rsidRPr="00280135" w:rsidRDefault="00280135"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З огляду на зазначене вище, не прийняття Уповноваженою особою Замовника ми вбачаємо пряму зацікавленість Замовника його пряму та корисливу зацікавленість в визначенні переможця, пропозиція яка є дорожчою, та його корупційні дії, направлені на спотворення результатів закупівлі, через попередній зговір.</w:t>
      </w:r>
    </w:p>
    <w:p w:rsidR="00280135" w:rsidRPr="00280135" w:rsidRDefault="00280135" w:rsidP="00280135">
      <w:pPr>
        <w:spacing w:after="0" w:line="264" w:lineRule="auto"/>
        <w:ind w:firstLine="709"/>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Про це може також свідчити, крім зазначеною нами вище інформації, ще є той факт, що оцінка пропозиції нашого Товариства становила (за вирахуванням 24 годин (однієї доби) на виправлення </w:t>
      </w:r>
      <w:proofErr w:type="spellStart"/>
      <w:r w:rsidRPr="00280135">
        <w:rPr>
          <w:rFonts w:ascii="Times New Roman" w:hAnsi="Times New Roman" w:cs="Times New Roman"/>
          <w:sz w:val="26"/>
          <w:szCs w:val="26"/>
          <w:lang w:val="uk-UA"/>
        </w:rPr>
        <w:t>невідповідностей</w:t>
      </w:r>
      <w:proofErr w:type="spellEnd"/>
      <w:r w:rsidRPr="00280135">
        <w:rPr>
          <w:rFonts w:ascii="Times New Roman" w:hAnsi="Times New Roman" w:cs="Times New Roman"/>
          <w:sz w:val="26"/>
          <w:szCs w:val="26"/>
          <w:lang w:val="uk-UA"/>
        </w:rPr>
        <w:t xml:space="preserve">) – </w:t>
      </w:r>
      <w:r w:rsidRPr="00280135">
        <w:rPr>
          <w:rFonts w:ascii="Times New Roman" w:hAnsi="Times New Roman" w:cs="Times New Roman"/>
          <w:b/>
          <w:sz w:val="26"/>
          <w:szCs w:val="26"/>
          <w:u w:val="single"/>
          <w:lang w:val="uk-UA"/>
        </w:rPr>
        <w:t>13 діб</w:t>
      </w:r>
      <w:r w:rsidRPr="00280135">
        <w:rPr>
          <w:rFonts w:ascii="Times New Roman" w:hAnsi="Times New Roman" w:cs="Times New Roman"/>
          <w:sz w:val="26"/>
          <w:szCs w:val="26"/>
          <w:lang w:val="uk-UA"/>
        </w:rPr>
        <w:t xml:space="preserve">;  при цьому на визначення переможцем ТОВ «ПРОМІН БУД СЕРВІС», пропозиція якого майже на </w:t>
      </w:r>
      <w:r w:rsidRPr="00280135">
        <w:rPr>
          <w:rFonts w:ascii="Times New Roman" w:hAnsi="Times New Roman" w:cs="Times New Roman"/>
          <w:b/>
          <w:sz w:val="26"/>
          <w:szCs w:val="26"/>
          <w:lang w:val="uk-UA"/>
        </w:rPr>
        <w:t>півмільйона гривень</w:t>
      </w:r>
      <w:r w:rsidRPr="00280135">
        <w:rPr>
          <w:rFonts w:ascii="Times New Roman" w:hAnsi="Times New Roman" w:cs="Times New Roman"/>
          <w:sz w:val="26"/>
          <w:szCs w:val="26"/>
          <w:lang w:val="uk-UA"/>
        </w:rPr>
        <w:t xml:space="preserve"> вища, знадобилось лише </w:t>
      </w:r>
      <w:r w:rsidRPr="00280135">
        <w:rPr>
          <w:rFonts w:ascii="Times New Roman" w:hAnsi="Times New Roman" w:cs="Times New Roman"/>
          <w:b/>
          <w:sz w:val="26"/>
          <w:szCs w:val="26"/>
          <w:lang w:val="uk-UA"/>
        </w:rPr>
        <w:t>2 доби</w:t>
      </w:r>
      <w:r w:rsidRPr="00280135">
        <w:rPr>
          <w:rFonts w:ascii="Times New Roman" w:hAnsi="Times New Roman" w:cs="Times New Roman"/>
          <w:sz w:val="26"/>
          <w:szCs w:val="26"/>
          <w:lang w:val="uk-UA"/>
        </w:rPr>
        <w:t>.</w:t>
      </w:r>
    </w:p>
    <w:p w:rsidR="00280135" w:rsidRDefault="00280135" w:rsidP="00280135">
      <w:pPr>
        <w:spacing w:after="0" w:line="264" w:lineRule="auto"/>
        <w:ind w:firstLine="709"/>
        <w:jc w:val="both"/>
        <w:rPr>
          <w:rFonts w:ascii="Times New Roman" w:hAnsi="Times New Roman" w:cs="Times New Roman"/>
          <w:sz w:val="26"/>
          <w:szCs w:val="26"/>
          <w:lang w:val="uk-UA"/>
        </w:rPr>
      </w:pPr>
    </w:p>
    <w:p w:rsidR="00280135" w:rsidRPr="00280135" w:rsidRDefault="00280135" w:rsidP="001666A0">
      <w:pPr>
        <w:spacing w:after="0" w:line="264" w:lineRule="auto"/>
        <w:ind w:firstLine="720"/>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Відхиливши нашу тендерну пропозицію</w:t>
      </w:r>
      <w:r w:rsidR="001666A0">
        <w:rPr>
          <w:rFonts w:ascii="Times New Roman" w:hAnsi="Times New Roman" w:cs="Times New Roman"/>
          <w:sz w:val="26"/>
          <w:szCs w:val="26"/>
          <w:lang w:val="uk-UA"/>
        </w:rPr>
        <w:t xml:space="preserve">, які відповідає положенням тендерної документації та нормам Закону України та Особливостей, </w:t>
      </w:r>
      <w:r w:rsidRPr="00280135">
        <w:rPr>
          <w:rFonts w:ascii="Times New Roman" w:hAnsi="Times New Roman" w:cs="Times New Roman"/>
          <w:sz w:val="26"/>
          <w:szCs w:val="26"/>
          <w:lang w:val="uk-UA"/>
        </w:rPr>
        <w:t>Замовник грубо порушив наші права, щодо можливості участі у процедурі закупівлі.</w:t>
      </w:r>
    </w:p>
    <w:p w:rsidR="00280135" w:rsidRDefault="001666A0" w:rsidP="00280135">
      <w:pPr>
        <w:spacing w:after="0" w:line="264" w:lineRule="auto"/>
        <w:ind w:firstLine="72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Керуючись нормами Закону </w:t>
      </w:r>
      <w:r w:rsidR="00280135" w:rsidRPr="00280135">
        <w:rPr>
          <w:rFonts w:ascii="Times New Roman" w:hAnsi="Times New Roman" w:cs="Times New Roman"/>
          <w:sz w:val="26"/>
          <w:szCs w:val="26"/>
          <w:lang w:val="uk-UA"/>
        </w:rPr>
        <w:t xml:space="preserve">України «Про публічні закупівлі» від 25.12.2015 року № 922-VIII </w:t>
      </w:r>
      <w:r>
        <w:rPr>
          <w:rFonts w:ascii="Times New Roman" w:hAnsi="Times New Roman" w:cs="Times New Roman"/>
          <w:sz w:val="26"/>
          <w:szCs w:val="26"/>
          <w:lang w:val="uk-UA"/>
        </w:rPr>
        <w:t xml:space="preserve">та </w:t>
      </w:r>
      <w:r w:rsidRPr="001666A0">
        <w:rPr>
          <w:rFonts w:ascii="Times New Roman" w:hAnsi="Times New Roman" w:cs="Times New Roman"/>
          <w:sz w:val="26"/>
          <w:szCs w:val="26"/>
          <w:lang w:val="uk-UA"/>
        </w:rPr>
        <w:t xml:space="preserve">постанови Кабінету Міністрів України від 12 жовтня 2022 р. №1178 «Особливості здійснення публічних </w:t>
      </w:r>
      <w:proofErr w:type="spellStart"/>
      <w:r w:rsidRPr="001666A0">
        <w:rPr>
          <w:rFonts w:ascii="Times New Roman" w:hAnsi="Times New Roman" w:cs="Times New Roman"/>
          <w:sz w:val="26"/>
          <w:szCs w:val="26"/>
          <w:lang w:val="uk-UA"/>
        </w:rPr>
        <w:t>закупівель</w:t>
      </w:r>
      <w:proofErr w:type="spellEnd"/>
      <w:r w:rsidRPr="001666A0">
        <w:rPr>
          <w:rFonts w:ascii="Times New Roman" w:hAnsi="Times New Roman" w:cs="Times New Roman"/>
          <w:sz w:val="26"/>
          <w:szCs w:val="26"/>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rsidR="001666A0" w:rsidRPr="00280135" w:rsidRDefault="001666A0" w:rsidP="00280135">
      <w:pPr>
        <w:spacing w:after="0" w:line="264" w:lineRule="auto"/>
        <w:ind w:firstLine="720"/>
        <w:jc w:val="both"/>
        <w:rPr>
          <w:rFonts w:ascii="Times New Roman" w:hAnsi="Times New Roman" w:cs="Times New Roman"/>
          <w:sz w:val="26"/>
          <w:szCs w:val="26"/>
          <w:lang w:val="uk-UA"/>
        </w:rPr>
      </w:pPr>
    </w:p>
    <w:p w:rsidR="00280135" w:rsidRPr="00280135" w:rsidRDefault="00280135" w:rsidP="00280135">
      <w:pPr>
        <w:spacing w:after="0" w:line="264" w:lineRule="auto"/>
        <w:ind w:firstLine="720"/>
        <w:jc w:val="center"/>
        <w:rPr>
          <w:rFonts w:ascii="Times New Roman" w:hAnsi="Times New Roman" w:cs="Times New Roman"/>
          <w:b/>
          <w:sz w:val="26"/>
          <w:szCs w:val="26"/>
          <w:lang w:val="uk-UA"/>
        </w:rPr>
      </w:pPr>
      <w:r w:rsidRPr="00280135">
        <w:rPr>
          <w:rFonts w:ascii="Times New Roman" w:hAnsi="Times New Roman" w:cs="Times New Roman"/>
          <w:b/>
          <w:sz w:val="26"/>
          <w:szCs w:val="26"/>
          <w:lang w:val="uk-UA"/>
        </w:rPr>
        <w:t>ПРОСИМО:</w:t>
      </w:r>
    </w:p>
    <w:p w:rsidR="00280135" w:rsidRPr="00280135" w:rsidRDefault="00280135" w:rsidP="00280135">
      <w:pPr>
        <w:numPr>
          <w:ilvl w:val="0"/>
          <w:numId w:val="12"/>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Прийняти до розгляду </w:t>
      </w:r>
      <w:r w:rsidR="001666A0" w:rsidRPr="00280135">
        <w:rPr>
          <w:rFonts w:ascii="Times New Roman" w:hAnsi="Times New Roman" w:cs="Times New Roman"/>
          <w:sz w:val="26"/>
          <w:szCs w:val="26"/>
          <w:lang w:val="uk-UA"/>
        </w:rPr>
        <w:t xml:space="preserve">Скарги </w:t>
      </w:r>
      <w:r w:rsidRPr="00280135">
        <w:rPr>
          <w:rFonts w:ascii="Times New Roman" w:hAnsi="Times New Roman" w:cs="Times New Roman"/>
          <w:sz w:val="26"/>
          <w:szCs w:val="26"/>
          <w:lang w:val="uk-UA"/>
        </w:rPr>
        <w:t xml:space="preserve">щодо закупівлі:  </w:t>
      </w:r>
      <w:r w:rsidR="001666A0" w:rsidRPr="00280135">
        <w:rPr>
          <w:rFonts w:ascii="Times New Roman" w:hAnsi="Times New Roman" w:cs="Times New Roman"/>
          <w:sz w:val="26"/>
          <w:szCs w:val="26"/>
          <w:lang w:val="uk-UA"/>
        </w:rPr>
        <w:t>ШГВ23Т-007 14210000-6 Гравій, пісок, щебінь і наповнювачі (Пісок будівельний) (оголошення UA-2023-01-17-013968-a)</w:t>
      </w:r>
      <w:r w:rsidRPr="00280135">
        <w:rPr>
          <w:rFonts w:ascii="Times New Roman" w:hAnsi="Times New Roman" w:cs="Times New Roman"/>
          <w:sz w:val="26"/>
          <w:szCs w:val="26"/>
          <w:lang w:val="uk-UA"/>
        </w:rPr>
        <w:t>.</w:t>
      </w:r>
    </w:p>
    <w:p w:rsidR="00280135" w:rsidRPr="00280135" w:rsidRDefault="00280135" w:rsidP="00280135">
      <w:pPr>
        <w:numPr>
          <w:ilvl w:val="0"/>
          <w:numId w:val="12"/>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Призупинити  вищезазначену Процедуру </w:t>
      </w:r>
      <w:r w:rsidR="001666A0" w:rsidRPr="00280135">
        <w:rPr>
          <w:rFonts w:ascii="Times New Roman" w:hAnsi="Times New Roman" w:cs="Times New Roman"/>
          <w:sz w:val="26"/>
          <w:szCs w:val="26"/>
          <w:lang w:val="uk-UA"/>
        </w:rPr>
        <w:t>відкритих торгів з особливостями</w:t>
      </w:r>
      <w:r w:rsidRPr="00280135">
        <w:rPr>
          <w:rFonts w:ascii="Times New Roman" w:hAnsi="Times New Roman" w:cs="Times New Roman"/>
          <w:sz w:val="26"/>
          <w:szCs w:val="26"/>
          <w:lang w:val="uk-UA"/>
        </w:rPr>
        <w:t>.</w:t>
      </w:r>
    </w:p>
    <w:p w:rsidR="00280135" w:rsidRPr="00280135" w:rsidRDefault="00280135" w:rsidP="00280135">
      <w:pPr>
        <w:numPr>
          <w:ilvl w:val="0"/>
          <w:numId w:val="12"/>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Зобов’язати Замовника відмінити рішенні щодо відхилення нашої пропозиції.</w:t>
      </w:r>
    </w:p>
    <w:p w:rsidR="00280135" w:rsidRPr="00280135" w:rsidRDefault="00280135" w:rsidP="00280135">
      <w:pPr>
        <w:numPr>
          <w:ilvl w:val="0"/>
          <w:numId w:val="12"/>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Зобов’язати Замовника  завершити процедуру закупівлі у відповідності до вимог чинного законодавства.</w:t>
      </w:r>
    </w:p>
    <w:p w:rsidR="00280135" w:rsidRPr="00280135" w:rsidRDefault="00280135" w:rsidP="00280135">
      <w:pPr>
        <w:spacing w:after="0" w:line="264" w:lineRule="auto"/>
        <w:ind w:left="1080"/>
        <w:jc w:val="both"/>
        <w:rPr>
          <w:rFonts w:ascii="Times New Roman" w:hAnsi="Times New Roman" w:cs="Times New Roman"/>
          <w:sz w:val="26"/>
          <w:szCs w:val="26"/>
          <w:lang w:val="uk-UA"/>
        </w:rPr>
      </w:pPr>
    </w:p>
    <w:p w:rsidR="00280135" w:rsidRPr="00280135" w:rsidRDefault="00280135" w:rsidP="00280135">
      <w:pPr>
        <w:spacing w:after="0" w:line="264" w:lineRule="auto"/>
        <w:jc w:val="both"/>
        <w:rPr>
          <w:rFonts w:ascii="Times New Roman" w:hAnsi="Times New Roman" w:cs="Times New Roman"/>
          <w:b/>
          <w:sz w:val="26"/>
          <w:szCs w:val="26"/>
          <w:lang w:val="uk-UA"/>
        </w:rPr>
      </w:pPr>
    </w:p>
    <w:p w:rsidR="00280135" w:rsidRPr="00280135" w:rsidRDefault="00280135" w:rsidP="00280135">
      <w:pPr>
        <w:spacing w:after="0" w:line="264" w:lineRule="auto"/>
        <w:ind w:firstLine="708"/>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Додатки:</w:t>
      </w:r>
    </w:p>
    <w:p w:rsidR="001666A0" w:rsidRDefault="001666A0" w:rsidP="00EA4699">
      <w:pPr>
        <w:pStyle w:val="a4"/>
        <w:numPr>
          <w:ilvl w:val="0"/>
          <w:numId w:val="13"/>
        </w:numPr>
        <w:spacing w:after="0" w:line="264" w:lineRule="auto"/>
        <w:jc w:val="both"/>
        <w:rPr>
          <w:rFonts w:ascii="Times New Roman" w:hAnsi="Times New Roman" w:cs="Times New Roman"/>
          <w:sz w:val="26"/>
          <w:szCs w:val="26"/>
          <w:lang w:val="uk-UA"/>
        </w:rPr>
      </w:pPr>
      <w:r w:rsidRPr="001666A0">
        <w:rPr>
          <w:rFonts w:ascii="Times New Roman" w:hAnsi="Times New Roman" w:cs="Times New Roman"/>
          <w:sz w:val="26"/>
          <w:szCs w:val="26"/>
          <w:lang w:val="uk-UA"/>
        </w:rPr>
        <w:t>ПРОТОКОЛ № ШГВ23Т-007 Рішення Уповноваженої особи філії ГПУ „</w:t>
      </w:r>
      <w:proofErr w:type="spellStart"/>
      <w:r w:rsidRPr="001666A0">
        <w:rPr>
          <w:rFonts w:ascii="Times New Roman" w:hAnsi="Times New Roman" w:cs="Times New Roman"/>
          <w:sz w:val="26"/>
          <w:szCs w:val="26"/>
          <w:lang w:val="uk-UA"/>
        </w:rPr>
        <w:t>Шебелинкагазвидобування</w:t>
      </w:r>
      <w:proofErr w:type="spellEnd"/>
      <w:r w:rsidRPr="001666A0">
        <w:rPr>
          <w:rFonts w:ascii="Times New Roman" w:hAnsi="Times New Roman" w:cs="Times New Roman"/>
          <w:sz w:val="26"/>
          <w:szCs w:val="26"/>
          <w:lang w:val="uk-UA"/>
        </w:rPr>
        <w:t>” (код за ЄДРПОУ: 00153146) ПРО ПРОДОВЖЕННЯ СТРОКУ РОЗГЛЯДУ ТЕНДЕРНОЇ ПРОПОЗИЦІЇ ПРОЦЕДУРИ ВІДКРИТИХ ТОРГІВ від 30.01.2023</w:t>
      </w:r>
      <w:r>
        <w:rPr>
          <w:rFonts w:ascii="Times New Roman" w:hAnsi="Times New Roman" w:cs="Times New Roman"/>
          <w:sz w:val="26"/>
          <w:szCs w:val="26"/>
          <w:lang w:val="uk-UA"/>
        </w:rPr>
        <w:t xml:space="preserve">р., 1 прим. на 2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p>
    <w:p w:rsidR="001666A0" w:rsidRDefault="001666A0" w:rsidP="00EA4699">
      <w:pPr>
        <w:pStyle w:val="a4"/>
        <w:numPr>
          <w:ilvl w:val="0"/>
          <w:numId w:val="13"/>
        </w:numPr>
        <w:spacing w:after="0" w:line="264" w:lineRule="auto"/>
        <w:jc w:val="both"/>
        <w:rPr>
          <w:rFonts w:ascii="Times New Roman" w:hAnsi="Times New Roman" w:cs="Times New Roman"/>
          <w:sz w:val="26"/>
          <w:szCs w:val="26"/>
          <w:lang w:val="uk-UA"/>
        </w:rPr>
      </w:pPr>
      <w:proofErr w:type="spellStart"/>
      <w:r>
        <w:rPr>
          <w:rFonts w:ascii="Times New Roman" w:hAnsi="Times New Roman" w:cs="Times New Roman"/>
          <w:sz w:val="26"/>
          <w:szCs w:val="26"/>
          <w:lang w:val="uk-UA"/>
        </w:rPr>
        <w:lastRenderedPageBreak/>
        <w:t>Зняток</w:t>
      </w:r>
      <w:proofErr w:type="spellEnd"/>
      <w:r>
        <w:rPr>
          <w:rFonts w:ascii="Times New Roman" w:hAnsi="Times New Roman" w:cs="Times New Roman"/>
          <w:sz w:val="26"/>
          <w:szCs w:val="26"/>
          <w:lang w:val="uk-UA"/>
        </w:rPr>
        <w:t xml:space="preserve"> </w:t>
      </w:r>
      <w:r w:rsidR="00BC3565" w:rsidRPr="00280135">
        <w:rPr>
          <w:rFonts w:ascii="Times New Roman" w:hAnsi="Times New Roman" w:cs="Times New Roman"/>
          <w:sz w:val="26"/>
          <w:szCs w:val="26"/>
          <w:bdr w:val="none" w:sz="0" w:space="0" w:color="auto" w:frame="1"/>
          <w:lang w:val="uk-UA" w:eastAsia="uk-UA"/>
        </w:rPr>
        <w:t xml:space="preserve">Вимогу про усунення </w:t>
      </w:r>
      <w:proofErr w:type="spellStart"/>
      <w:r w:rsidR="00BC3565" w:rsidRPr="00280135">
        <w:rPr>
          <w:rFonts w:ascii="Times New Roman" w:hAnsi="Times New Roman" w:cs="Times New Roman"/>
          <w:sz w:val="26"/>
          <w:szCs w:val="26"/>
          <w:bdr w:val="none" w:sz="0" w:space="0" w:color="auto" w:frame="1"/>
          <w:lang w:val="uk-UA" w:eastAsia="uk-UA"/>
        </w:rPr>
        <w:t>невідповідностей</w:t>
      </w:r>
      <w:proofErr w:type="spellEnd"/>
      <w:r w:rsidR="00BC3565" w:rsidRPr="00280135">
        <w:rPr>
          <w:rFonts w:ascii="Times New Roman" w:hAnsi="Times New Roman" w:cs="Times New Roman"/>
          <w:sz w:val="26"/>
          <w:szCs w:val="26"/>
          <w:bdr w:val="none" w:sz="0" w:space="0" w:color="auto" w:frame="1"/>
          <w:lang w:val="uk-UA" w:eastAsia="uk-UA"/>
        </w:rPr>
        <w:t>» з кінцевим строком подання до 02.02.2023 року 17:01</w:t>
      </w:r>
      <w:r w:rsidR="00BC3565">
        <w:rPr>
          <w:rFonts w:ascii="Times New Roman" w:hAnsi="Times New Roman" w:cs="Times New Roman"/>
          <w:sz w:val="26"/>
          <w:szCs w:val="26"/>
          <w:lang w:val="uk-UA"/>
        </w:rPr>
        <w:t xml:space="preserve">, 1 прим. на 1 </w:t>
      </w:r>
      <w:proofErr w:type="spellStart"/>
      <w:r w:rsidR="00BC3565">
        <w:rPr>
          <w:rFonts w:ascii="Times New Roman" w:hAnsi="Times New Roman" w:cs="Times New Roman"/>
          <w:sz w:val="26"/>
          <w:szCs w:val="26"/>
          <w:lang w:val="uk-UA"/>
        </w:rPr>
        <w:t>арк</w:t>
      </w:r>
      <w:proofErr w:type="spellEnd"/>
      <w:r w:rsidR="00BC3565">
        <w:rPr>
          <w:rFonts w:ascii="Times New Roman" w:hAnsi="Times New Roman" w:cs="Times New Roman"/>
          <w:sz w:val="26"/>
          <w:szCs w:val="26"/>
          <w:lang w:val="uk-UA"/>
        </w:rPr>
        <w:t>.</w:t>
      </w:r>
    </w:p>
    <w:p w:rsidR="00BC3565" w:rsidRP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sidRPr="00BC3565">
        <w:rPr>
          <w:rFonts w:ascii="Times New Roman" w:hAnsi="Times New Roman" w:cs="Times New Roman"/>
          <w:sz w:val="26"/>
          <w:szCs w:val="26"/>
          <w:lang w:val="uk-UA"/>
        </w:rPr>
        <w:t xml:space="preserve">Гарантійний </w:t>
      </w:r>
      <w:r>
        <w:rPr>
          <w:rFonts w:ascii="Times New Roman" w:hAnsi="Times New Roman" w:cs="Times New Roman"/>
          <w:sz w:val="26"/>
          <w:szCs w:val="26"/>
          <w:lang w:val="uk-UA"/>
        </w:rPr>
        <w:t xml:space="preserve">лист від 01.02.2023 року № 1, 1 прим. на 1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p>
    <w:p w:rsidR="00BC3565" w:rsidRP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Інформація про необхідні технічні, якісні та кількісні характеристики предмета закупівлі від 01.02.2023 року № </w:t>
      </w:r>
      <w:r>
        <w:rPr>
          <w:rFonts w:ascii="Times New Roman" w:hAnsi="Times New Roman" w:cs="Times New Roman"/>
          <w:sz w:val="26"/>
          <w:szCs w:val="26"/>
          <w:lang w:val="uk-UA"/>
        </w:rPr>
        <w:t xml:space="preserve">19, 1 прим. на 2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p>
    <w:p w:rsidR="00BC3565" w:rsidRP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Паспорт якості № 01/02-23</w:t>
      </w:r>
      <w:r>
        <w:rPr>
          <w:rFonts w:ascii="Times New Roman" w:hAnsi="Times New Roman" w:cs="Times New Roman"/>
          <w:sz w:val="26"/>
          <w:szCs w:val="26"/>
          <w:lang w:val="uk-UA"/>
        </w:rPr>
        <w:t xml:space="preserve">, 1 прим. на 1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p>
    <w:p w:rsidR="00BC3565" w:rsidRP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Сертифікат відповідності № UA</w:t>
      </w:r>
      <w:r>
        <w:rPr>
          <w:rFonts w:ascii="Times New Roman" w:hAnsi="Times New Roman" w:cs="Times New Roman"/>
          <w:sz w:val="26"/>
          <w:szCs w:val="26"/>
          <w:lang w:val="uk-UA"/>
        </w:rPr>
        <w:t xml:space="preserve">.111.СИ.040-22, 1 прим. на 1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r w:rsidRPr="00280135">
        <w:rPr>
          <w:rFonts w:ascii="Times New Roman" w:hAnsi="Times New Roman" w:cs="Times New Roman"/>
          <w:sz w:val="26"/>
          <w:szCs w:val="26"/>
          <w:lang w:val="uk-UA"/>
        </w:rPr>
        <w:t>;</w:t>
      </w:r>
    </w:p>
    <w:p w:rsidR="00BC3565" w:rsidRP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Лист пояснення від </w:t>
      </w:r>
      <w:r>
        <w:rPr>
          <w:rFonts w:ascii="Times New Roman" w:hAnsi="Times New Roman" w:cs="Times New Roman"/>
          <w:sz w:val="26"/>
          <w:szCs w:val="26"/>
          <w:lang w:val="uk-UA"/>
        </w:rPr>
        <w:t xml:space="preserve">01.02.2023 року № 20, 1 прим. на 1 </w:t>
      </w:r>
      <w:proofErr w:type="spellStart"/>
      <w:r>
        <w:rPr>
          <w:rFonts w:ascii="Times New Roman" w:hAnsi="Times New Roman" w:cs="Times New Roman"/>
          <w:sz w:val="26"/>
          <w:szCs w:val="26"/>
          <w:lang w:val="uk-UA"/>
        </w:rPr>
        <w:t>арк</w:t>
      </w:r>
      <w:proofErr w:type="spellEnd"/>
      <w:r w:rsidRPr="00280135">
        <w:rPr>
          <w:rFonts w:ascii="Times New Roman" w:hAnsi="Times New Roman" w:cs="Times New Roman"/>
          <w:sz w:val="26"/>
          <w:szCs w:val="26"/>
          <w:lang w:val="uk-UA"/>
        </w:rPr>
        <w:t>.</w:t>
      </w:r>
    </w:p>
    <w:p w:rsidR="00BC3565" w:rsidRDefault="00BC3565" w:rsidP="00861480">
      <w:pPr>
        <w:pStyle w:val="a4"/>
        <w:numPr>
          <w:ilvl w:val="0"/>
          <w:numId w:val="13"/>
        </w:numPr>
        <w:spacing w:after="0" w:line="264" w:lineRule="auto"/>
        <w:jc w:val="both"/>
        <w:rPr>
          <w:rFonts w:ascii="Times New Roman" w:hAnsi="Times New Roman" w:cs="Times New Roman"/>
          <w:sz w:val="26"/>
          <w:szCs w:val="26"/>
          <w:lang w:val="uk-UA"/>
        </w:rPr>
      </w:pPr>
      <w:r w:rsidRPr="00BC3565">
        <w:rPr>
          <w:rFonts w:ascii="Times New Roman" w:hAnsi="Times New Roman" w:cs="Times New Roman"/>
          <w:sz w:val="26"/>
          <w:szCs w:val="26"/>
          <w:lang w:val="uk-UA"/>
        </w:rPr>
        <w:t>ПРОТОКОЛ № ШГВ23Т-007  Рішення Уповноваженої особи філії ГПУ „</w:t>
      </w:r>
      <w:proofErr w:type="spellStart"/>
      <w:r w:rsidRPr="00BC3565">
        <w:rPr>
          <w:rFonts w:ascii="Times New Roman" w:hAnsi="Times New Roman" w:cs="Times New Roman"/>
          <w:sz w:val="26"/>
          <w:szCs w:val="26"/>
          <w:lang w:val="uk-UA"/>
        </w:rPr>
        <w:t>Шебелинкагазвидобування</w:t>
      </w:r>
      <w:proofErr w:type="spellEnd"/>
      <w:r w:rsidRPr="00BC3565">
        <w:rPr>
          <w:rFonts w:ascii="Times New Roman" w:hAnsi="Times New Roman" w:cs="Times New Roman"/>
          <w:sz w:val="26"/>
          <w:szCs w:val="26"/>
          <w:lang w:val="uk-UA"/>
        </w:rPr>
        <w:t xml:space="preserve">” (код за ЄДРПОУ: 00153146) від 08.02.2023р., 1 прим. на 2 </w:t>
      </w:r>
      <w:proofErr w:type="spellStart"/>
      <w:r w:rsidRPr="00BC3565">
        <w:rPr>
          <w:rFonts w:ascii="Times New Roman" w:hAnsi="Times New Roman" w:cs="Times New Roman"/>
          <w:sz w:val="26"/>
          <w:szCs w:val="26"/>
          <w:lang w:val="uk-UA"/>
        </w:rPr>
        <w:t>арк</w:t>
      </w:r>
      <w:proofErr w:type="spellEnd"/>
      <w:r w:rsidRPr="00BC3565">
        <w:rPr>
          <w:rFonts w:ascii="Times New Roman" w:hAnsi="Times New Roman" w:cs="Times New Roman"/>
          <w:sz w:val="26"/>
          <w:szCs w:val="26"/>
          <w:lang w:val="uk-UA"/>
        </w:rPr>
        <w:t>.</w:t>
      </w:r>
      <w:r w:rsidRPr="00BC3565">
        <w:rPr>
          <w:rFonts w:ascii="Times New Roman" w:hAnsi="Times New Roman" w:cs="Times New Roman"/>
          <w:sz w:val="26"/>
          <w:szCs w:val="26"/>
          <w:lang w:val="uk-UA"/>
        </w:rPr>
        <w:tab/>
      </w:r>
      <w:r w:rsidRPr="00BC3565">
        <w:rPr>
          <w:rFonts w:ascii="Times New Roman" w:hAnsi="Times New Roman" w:cs="Times New Roman"/>
          <w:sz w:val="26"/>
          <w:szCs w:val="26"/>
          <w:lang w:val="uk-UA"/>
        </w:rPr>
        <w:tab/>
      </w:r>
      <w:r w:rsidRPr="00BC3565">
        <w:rPr>
          <w:rFonts w:ascii="Times New Roman" w:hAnsi="Times New Roman" w:cs="Times New Roman"/>
          <w:sz w:val="26"/>
          <w:szCs w:val="26"/>
          <w:lang w:val="uk-UA"/>
        </w:rPr>
        <w:tab/>
        <w:t xml:space="preserve">   </w:t>
      </w:r>
      <w:r w:rsidRPr="00BC3565">
        <w:rPr>
          <w:rFonts w:ascii="Times New Roman" w:hAnsi="Times New Roman" w:cs="Times New Roman"/>
          <w:sz w:val="26"/>
          <w:szCs w:val="26"/>
          <w:lang w:val="uk-UA"/>
        </w:rPr>
        <w:tab/>
      </w:r>
      <w:r w:rsidRPr="00BC3565">
        <w:rPr>
          <w:rFonts w:ascii="Times New Roman" w:hAnsi="Times New Roman" w:cs="Times New Roman"/>
          <w:sz w:val="26"/>
          <w:szCs w:val="26"/>
          <w:lang w:val="uk-UA"/>
        </w:rPr>
        <w:tab/>
      </w:r>
      <w:r w:rsidRPr="00BC3565">
        <w:rPr>
          <w:rFonts w:ascii="Times New Roman" w:hAnsi="Times New Roman" w:cs="Times New Roman"/>
          <w:sz w:val="26"/>
          <w:szCs w:val="26"/>
          <w:lang w:val="uk-UA"/>
        </w:rPr>
        <w:tab/>
      </w:r>
    </w:p>
    <w:p w:rsidR="00BC3565" w:rsidRP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sidRPr="00280135">
        <w:rPr>
          <w:rFonts w:ascii="Times New Roman" w:hAnsi="Times New Roman" w:cs="Times New Roman"/>
          <w:sz w:val="26"/>
          <w:szCs w:val="26"/>
          <w:lang w:val="uk-UA"/>
        </w:rPr>
        <w:t xml:space="preserve">Інформація про необхідні технічні, якісні та кількісні характеристики предмета закупівлі від </w:t>
      </w:r>
      <w:r>
        <w:rPr>
          <w:rFonts w:ascii="Times New Roman" w:hAnsi="Times New Roman" w:cs="Times New Roman"/>
          <w:sz w:val="26"/>
          <w:szCs w:val="26"/>
          <w:lang w:val="uk-UA"/>
        </w:rPr>
        <w:t>24.01</w:t>
      </w:r>
      <w:r w:rsidRPr="00280135">
        <w:rPr>
          <w:rFonts w:ascii="Times New Roman" w:hAnsi="Times New Roman" w:cs="Times New Roman"/>
          <w:sz w:val="26"/>
          <w:szCs w:val="26"/>
          <w:lang w:val="uk-UA"/>
        </w:rPr>
        <w:t xml:space="preserve">.2023 року № </w:t>
      </w:r>
      <w:r>
        <w:rPr>
          <w:rFonts w:ascii="Times New Roman" w:hAnsi="Times New Roman" w:cs="Times New Roman"/>
          <w:sz w:val="26"/>
          <w:szCs w:val="26"/>
          <w:lang w:val="uk-UA"/>
        </w:rPr>
        <w:t xml:space="preserve">1-8, 1 прим. на 2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p>
    <w:p w:rsidR="00BC3565" w:rsidRDefault="00BC3565" w:rsidP="00BC3565">
      <w:pPr>
        <w:pStyle w:val="a4"/>
        <w:numPr>
          <w:ilvl w:val="0"/>
          <w:numId w:val="13"/>
        </w:numPr>
        <w:spacing w:after="0" w:line="264" w:lineRule="auto"/>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Сертифікат відповідності № </w:t>
      </w:r>
      <w:r>
        <w:rPr>
          <w:rFonts w:ascii="Times New Roman" w:hAnsi="Times New Roman" w:cs="Times New Roman"/>
          <w:sz w:val="26"/>
          <w:szCs w:val="26"/>
          <w:lang w:val="en-US"/>
        </w:rPr>
        <w:t>UA</w:t>
      </w:r>
      <w:r w:rsidRPr="00BC3565">
        <w:rPr>
          <w:rFonts w:ascii="Times New Roman" w:hAnsi="Times New Roman" w:cs="Times New Roman"/>
          <w:sz w:val="26"/>
          <w:szCs w:val="26"/>
        </w:rPr>
        <w:t>.</w:t>
      </w:r>
      <w:r>
        <w:rPr>
          <w:rFonts w:ascii="Times New Roman" w:hAnsi="Times New Roman" w:cs="Times New Roman"/>
          <w:sz w:val="26"/>
          <w:szCs w:val="26"/>
        </w:rPr>
        <w:t xml:space="preserve">ХОДС.07.0973-22 з Протоколом </w:t>
      </w:r>
      <w:proofErr w:type="spellStart"/>
      <w:r>
        <w:rPr>
          <w:rFonts w:ascii="Times New Roman" w:hAnsi="Times New Roman" w:cs="Times New Roman"/>
          <w:sz w:val="26"/>
          <w:szCs w:val="26"/>
        </w:rPr>
        <w:t>випробовувань</w:t>
      </w:r>
      <w:proofErr w:type="spellEnd"/>
      <w:r>
        <w:rPr>
          <w:rFonts w:ascii="Times New Roman" w:hAnsi="Times New Roman" w:cs="Times New Roman"/>
          <w:sz w:val="26"/>
          <w:szCs w:val="26"/>
          <w:lang w:val="uk-UA"/>
        </w:rPr>
        <w:t xml:space="preserve">, 1 прим. на 6 </w:t>
      </w:r>
      <w:proofErr w:type="spellStart"/>
      <w:r>
        <w:rPr>
          <w:rFonts w:ascii="Times New Roman" w:hAnsi="Times New Roman" w:cs="Times New Roman"/>
          <w:sz w:val="26"/>
          <w:szCs w:val="26"/>
          <w:lang w:val="uk-UA"/>
        </w:rPr>
        <w:t>арк</w:t>
      </w:r>
      <w:proofErr w:type="spellEnd"/>
      <w:r>
        <w:rPr>
          <w:rFonts w:ascii="Times New Roman" w:hAnsi="Times New Roman" w:cs="Times New Roman"/>
          <w:sz w:val="26"/>
          <w:szCs w:val="26"/>
          <w:lang w:val="uk-UA"/>
        </w:rPr>
        <w:t>.</w:t>
      </w:r>
    </w:p>
    <w:p w:rsidR="00280135" w:rsidRPr="00280135" w:rsidRDefault="00280135" w:rsidP="00280135">
      <w:pPr>
        <w:spacing w:after="0" w:line="264" w:lineRule="auto"/>
        <w:ind w:firstLine="709"/>
        <w:jc w:val="both"/>
        <w:rPr>
          <w:rFonts w:ascii="Times New Roman" w:hAnsi="Times New Roman" w:cs="Times New Roman"/>
          <w:sz w:val="26"/>
          <w:szCs w:val="26"/>
          <w:lang w:val="uk-UA"/>
        </w:rPr>
      </w:pPr>
    </w:p>
    <w:p w:rsidR="00280135" w:rsidRPr="00280135" w:rsidRDefault="00280135" w:rsidP="00280135">
      <w:pPr>
        <w:spacing w:after="0" w:line="264" w:lineRule="auto"/>
        <w:ind w:firstLine="709"/>
        <w:jc w:val="both"/>
        <w:rPr>
          <w:rFonts w:ascii="Times New Roman" w:hAnsi="Times New Roman" w:cs="Times New Roman"/>
          <w:sz w:val="26"/>
          <w:szCs w:val="26"/>
          <w:lang w:val="uk-UA"/>
        </w:rPr>
      </w:pPr>
    </w:p>
    <w:p w:rsidR="00280135" w:rsidRPr="00280135" w:rsidRDefault="00280135" w:rsidP="00280135">
      <w:pPr>
        <w:spacing w:after="0" w:line="264" w:lineRule="auto"/>
        <w:ind w:firstLine="709"/>
        <w:jc w:val="both"/>
        <w:rPr>
          <w:rFonts w:ascii="Times New Roman" w:hAnsi="Times New Roman" w:cs="Times New Roman"/>
          <w:sz w:val="26"/>
          <w:szCs w:val="26"/>
          <w:lang w:val="uk-UA"/>
        </w:rPr>
      </w:pPr>
    </w:p>
    <w:p w:rsidR="00280135" w:rsidRPr="00280135" w:rsidRDefault="00280135" w:rsidP="00280135">
      <w:pPr>
        <w:spacing w:after="0" w:line="264" w:lineRule="auto"/>
        <w:ind w:firstLine="284"/>
        <w:jc w:val="both"/>
        <w:rPr>
          <w:rFonts w:ascii="Times New Roman" w:hAnsi="Times New Roman" w:cs="Times New Roman"/>
          <w:b/>
          <w:bCs/>
          <w:sz w:val="26"/>
          <w:szCs w:val="26"/>
          <w:lang w:val="uk-UA"/>
        </w:rPr>
      </w:pPr>
    </w:p>
    <w:p w:rsidR="00280135" w:rsidRPr="00280135" w:rsidRDefault="00280135" w:rsidP="00280135">
      <w:pPr>
        <w:spacing w:after="0" w:line="264" w:lineRule="auto"/>
        <w:rPr>
          <w:rFonts w:ascii="Times New Roman" w:hAnsi="Times New Roman" w:cs="Times New Roman"/>
          <w:sz w:val="26"/>
          <w:szCs w:val="26"/>
          <w:lang w:val="uk-UA"/>
        </w:rPr>
      </w:pPr>
      <w:r w:rsidRPr="00280135">
        <w:rPr>
          <w:rFonts w:ascii="Times New Roman" w:hAnsi="Times New Roman" w:cs="Times New Roman"/>
          <w:b/>
          <w:sz w:val="26"/>
          <w:szCs w:val="26"/>
          <w:lang w:val="uk-UA"/>
        </w:rPr>
        <w:t xml:space="preserve">Директор </w:t>
      </w:r>
      <w:r w:rsidRPr="00280135">
        <w:rPr>
          <w:rFonts w:ascii="Times New Roman" w:hAnsi="Times New Roman" w:cs="Times New Roman"/>
          <w:b/>
          <w:sz w:val="26"/>
          <w:szCs w:val="26"/>
          <w:lang w:val="uk-UA"/>
        </w:rPr>
        <w:tab/>
      </w:r>
      <w:r w:rsidRPr="00280135">
        <w:rPr>
          <w:rFonts w:ascii="Times New Roman" w:hAnsi="Times New Roman" w:cs="Times New Roman"/>
          <w:b/>
          <w:sz w:val="26"/>
          <w:szCs w:val="26"/>
          <w:lang w:val="uk-UA"/>
        </w:rPr>
        <w:tab/>
      </w:r>
      <w:r w:rsidRPr="00280135">
        <w:rPr>
          <w:rFonts w:ascii="Times New Roman" w:hAnsi="Times New Roman" w:cs="Times New Roman"/>
          <w:b/>
          <w:sz w:val="26"/>
          <w:szCs w:val="26"/>
          <w:lang w:val="uk-UA"/>
        </w:rPr>
        <w:tab/>
      </w:r>
      <w:r w:rsidRPr="00280135">
        <w:rPr>
          <w:rFonts w:ascii="Times New Roman" w:hAnsi="Times New Roman" w:cs="Times New Roman"/>
          <w:b/>
          <w:sz w:val="26"/>
          <w:szCs w:val="26"/>
          <w:lang w:val="uk-UA"/>
        </w:rPr>
        <w:tab/>
      </w:r>
      <w:r w:rsidR="000D1CB7">
        <w:rPr>
          <w:rFonts w:ascii="Times New Roman" w:hAnsi="Times New Roman" w:cs="Times New Roman"/>
          <w:b/>
          <w:sz w:val="26"/>
          <w:szCs w:val="26"/>
          <w:lang w:val="uk-UA"/>
        </w:rPr>
        <w:tab/>
      </w:r>
      <w:r w:rsidR="000D1CB7">
        <w:rPr>
          <w:rFonts w:ascii="Times New Roman" w:hAnsi="Times New Roman" w:cs="Times New Roman"/>
          <w:b/>
          <w:sz w:val="26"/>
          <w:szCs w:val="26"/>
          <w:lang w:val="uk-UA"/>
        </w:rPr>
        <w:tab/>
      </w:r>
      <w:r w:rsidR="000D1CB7">
        <w:rPr>
          <w:rFonts w:ascii="Times New Roman" w:hAnsi="Times New Roman" w:cs="Times New Roman"/>
          <w:b/>
          <w:sz w:val="26"/>
          <w:szCs w:val="26"/>
          <w:lang w:val="uk-UA"/>
        </w:rPr>
        <w:tab/>
      </w:r>
      <w:r w:rsidR="000D1CB7">
        <w:rPr>
          <w:rFonts w:ascii="Times New Roman" w:hAnsi="Times New Roman" w:cs="Times New Roman"/>
          <w:b/>
          <w:sz w:val="26"/>
          <w:szCs w:val="26"/>
          <w:lang w:val="uk-UA"/>
        </w:rPr>
        <w:tab/>
      </w:r>
      <w:r w:rsidR="000D1CB7">
        <w:rPr>
          <w:rFonts w:ascii="Times New Roman" w:hAnsi="Times New Roman" w:cs="Times New Roman"/>
          <w:b/>
          <w:sz w:val="26"/>
          <w:szCs w:val="26"/>
          <w:lang w:val="uk-UA"/>
        </w:rPr>
        <w:tab/>
        <w:t xml:space="preserve">                     Дік П.Є.</w:t>
      </w:r>
    </w:p>
    <w:p w:rsidR="00280135" w:rsidRPr="00280135" w:rsidRDefault="00280135" w:rsidP="009C4E30">
      <w:pPr>
        <w:spacing w:after="0" w:line="264" w:lineRule="auto"/>
        <w:ind w:firstLine="709"/>
        <w:jc w:val="both"/>
        <w:rPr>
          <w:rFonts w:ascii="Times New Roman" w:hAnsi="Times New Roman" w:cs="Times New Roman"/>
          <w:sz w:val="28"/>
          <w:szCs w:val="28"/>
          <w:lang w:val="uk-UA"/>
        </w:rPr>
      </w:pPr>
    </w:p>
    <w:p w:rsidR="009C4E30" w:rsidRPr="00280135" w:rsidRDefault="009C4E30" w:rsidP="004D78A0">
      <w:pPr>
        <w:spacing w:after="0" w:line="264" w:lineRule="auto"/>
        <w:ind w:firstLine="709"/>
        <w:jc w:val="both"/>
        <w:rPr>
          <w:rFonts w:ascii="Times New Roman" w:hAnsi="Times New Roman" w:cs="Times New Roman"/>
          <w:sz w:val="28"/>
          <w:szCs w:val="28"/>
          <w:lang w:val="uk-UA"/>
        </w:rPr>
      </w:pPr>
    </w:p>
    <w:p w:rsidR="00280135" w:rsidRPr="00280135" w:rsidRDefault="00280135" w:rsidP="004D78A0">
      <w:pPr>
        <w:spacing w:after="0" w:line="264" w:lineRule="auto"/>
        <w:ind w:firstLine="709"/>
        <w:jc w:val="both"/>
        <w:rPr>
          <w:rFonts w:ascii="Times New Roman" w:hAnsi="Times New Roman" w:cs="Times New Roman"/>
          <w:sz w:val="28"/>
          <w:szCs w:val="28"/>
          <w:lang w:val="uk-UA"/>
        </w:rPr>
      </w:pPr>
    </w:p>
    <w:p w:rsidR="00280135" w:rsidRPr="00280135" w:rsidRDefault="00280135" w:rsidP="004D78A0">
      <w:pPr>
        <w:spacing w:after="0" w:line="264" w:lineRule="auto"/>
        <w:ind w:firstLine="709"/>
        <w:jc w:val="both"/>
        <w:rPr>
          <w:rFonts w:ascii="Times New Roman" w:hAnsi="Times New Roman" w:cs="Times New Roman"/>
          <w:sz w:val="28"/>
          <w:szCs w:val="28"/>
          <w:lang w:val="uk-UA"/>
        </w:rPr>
      </w:pPr>
    </w:p>
    <w:sectPr w:rsidR="00280135" w:rsidRPr="00280135" w:rsidSect="000D1CB7">
      <w:pgSz w:w="11906" w:h="16838"/>
      <w:pgMar w:top="284" w:right="566"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C3F" w:rsidRDefault="00BF1C3F" w:rsidP="00DC2437">
      <w:pPr>
        <w:spacing w:after="0" w:line="240" w:lineRule="auto"/>
      </w:pPr>
      <w:r>
        <w:separator/>
      </w:r>
    </w:p>
  </w:endnote>
  <w:endnote w:type="continuationSeparator" w:id="0">
    <w:p w:rsidR="00BF1C3F" w:rsidRDefault="00BF1C3F" w:rsidP="00DC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C3F" w:rsidRDefault="00BF1C3F" w:rsidP="00DC2437">
      <w:pPr>
        <w:spacing w:after="0" w:line="240" w:lineRule="auto"/>
      </w:pPr>
      <w:r>
        <w:separator/>
      </w:r>
    </w:p>
  </w:footnote>
  <w:footnote w:type="continuationSeparator" w:id="0">
    <w:p w:rsidR="00BF1C3F" w:rsidRDefault="00BF1C3F" w:rsidP="00DC2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253"/>
    <w:multiLevelType w:val="hybridMultilevel"/>
    <w:tmpl w:val="006A29C6"/>
    <w:lvl w:ilvl="0" w:tplc="EDB0FFE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CA2D6F"/>
    <w:multiLevelType w:val="hybridMultilevel"/>
    <w:tmpl w:val="5352ED7C"/>
    <w:lvl w:ilvl="0" w:tplc="B8004722">
      <w:start w:val="17"/>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5190DED"/>
    <w:multiLevelType w:val="hybridMultilevel"/>
    <w:tmpl w:val="DA1C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72036"/>
    <w:multiLevelType w:val="hybridMultilevel"/>
    <w:tmpl w:val="F9EA4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8342D"/>
    <w:multiLevelType w:val="hybridMultilevel"/>
    <w:tmpl w:val="DA1CE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37970"/>
    <w:multiLevelType w:val="hybridMultilevel"/>
    <w:tmpl w:val="627C85D6"/>
    <w:lvl w:ilvl="0" w:tplc="D56E97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8CF5169"/>
    <w:multiLevelType w:val="hybridMultilevel"/>
    <w:tmpl w:val="7ADCDDF2"/>
    <w:lvl w:ilvl="0" w:tplc="217042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2AC1BCD"/>
    <w:multiLevelType w:val="hybridMultilevel"/>
    <w:tmpl w:val="F6D025AA"/>
    <w:lvl w:ilvl="0" w:tplc="623AE168">
      <w:start w:val="1"/>
      <w:numFmt w:val="decimal"/>
      <w:lvlText w:val="%1."/>
      <w:lvlJc w:val="left"/>
      <w:pPr>
        <w:ind w:left="2493" w:hanging="360"/>
      </w:pPr>
      <w:rPr>
        <w:rFonts w:hint="default"/>
      </w:rPr>
    </w:lvl>
    <w:lvl w:ilvl="1" w:tplc="04190019" w:tentative="1">
      <w:start w:val="1"/>
      <w:numFmt w:val="lowerLetter"/>
      <w:lvlText w:val="%2."/>
      <w:lvlJc w:val="left"/>
      <w:pPr>
        <w:ind w:left="3213" w:hanging="360"/>
      </w:pPr>
    </w:lvl>
    <w:lvl w:ilvl="2" w:tplc="0419001B" w:tentative="1">
      <w:start w:val="1"/>
      <w:numFmt w:val="lowerRoman"/>
      <w:lvlText w:val="%3."/>
      <w:lvlJc w:val="right"/>
      <w:pPr>
        <w:ind w:left="3933" w:hanging="180"/>
      </w:pPr>
    </w:lvl>
    <w:lvl w:ilvl="3" w:tplc="0419000F" w:tentative="1">
      <w:start w:val="1"/>
      <w:numFmt w:val="decimal"/>
      <w:lvlText w:val="%4."/>
      <w:lvlJc w:val="left"/>
      <w:pPr>
        <w:ind w:left="4653" w:hanging="360"/>
      </w:pPr>
    </w:lvl>
    <w:lvl w:ilvl="4" w:tplc="04190019" w:tentative="1">
      <w:start w:val="1"/>
      <w:numFmt w:val="lowerLetter"/>
      <w:lvlText w:val="%5."/>
      <w:lvlJc w:val="left"/>
      <w:pPr>
        <w:ind w:left="5373" w:hanging="360"/>
      </w:pPr>
    </w:lvl>
    <w:lvl w:ilvl="5" w:tplc="0419001B" w:tentative="1">
      <w:start w:val="1"/>
      <w:numFmt w:val="lowerRoman"/>
      <w:lvlText w:val="%6."/>
      <w:lvlJc w:val="right"/>
      <w:pPr>
        <w:ind w:left="6093" w:hanging="180"/>
      </w:pPr>
    </w:lvl>
    <w:lvl w:ilvl="6" w:tplc="0419000F" w:tentative="1">
      <w:start w:val="1"/>
      <w:numFmt w:val="decimal"/>
      <w:lvlText w:val="%7."/>
      <w:lvlJc w:val="left"/>
      <w:pPr>
        <w:ind w:left="6813" w:hanging="360"/>
      </w:pPr>
    </w:lvl>
    <w:lvl w:ilvl="7" w:tplc="04190019" w:tentative="1">
      <w:start w:val="1"/>
      <w:numFmt w:val="lowerLetter"/>
      <w:lvlText w:val="%8."/>
      <w:lvlJc w:val="left"/>
      <w:pPr>
        <w:ind w:left="7533" w:hanging="360"/>
      </w:pPr>
    </w:lvl>
    <w:lvl w:ilvl="8" w:tplc="0419001B" w:tentative="1">
      <w:start w:val="1"/>
      <w:numFmt w:val="lowerRoman"/>
      <w:lvlText w:val="%9."/>
      <w:lvlJc w:val="right"/>
      <w:pPr>
        <w:ind w:left="8253" w:hanging="180"/>
      </w:pPr>
    </w:lvl>
  </w:abstractNum>
  <w:abstractNum w:abstractNumId="8">
    <w:nsid w:val="3D535C89"/>
    <w:multiLevelType w:val="hybridMultilevel"/>
    <w:tmpl w:val="13BC4FEC"/>
    <w:lvl w:ilvl="0" w:tplc="BA68D4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F491A6B"/>
    <w:multiLevelType w:val="hybridMultilevel"/>
    <w:tmpl w:val="1BD2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B05830"/>
    <w:multiLevelType w:val="hybridMultilevel"/>
    <w:tmpl w:val="016A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09755A"/>
    <w:multiLevelType w:val="hybridMultilevel"/>
    <w:tmpl w:val="9B6CFB3C"/>
    <w:lvl w:ilvl="0" w:tplc="70CA70A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663425DC"/>
    <w:multiLevelType w:val="hybridMultilevel"/>
    <w:tmpl w:val="1BD2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841AB0"/>
    <w:multiLevelType w:val="hybridMultilevel"/>
    <w:tmpl w:val="9FE246EA"/>
    <w:lvl w:ilvl="0" w:tplc="D6BC651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F0D09A6"/>
    <w:multiLevelType w:val="hybridMultilevel"/>
    <w:tmpl w:val="80E8A344"/>
    <w:lvl w:ilvl="0" w:tplc="0680C1B2">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7B6B7E03"/>
    <w:multiLevelType w:val="multilevel"/>
    <w:tmpl w:val="311666D0"/>
    <w:lvl w:ilvl="0">
      <w:start w:val="1"/>
      <w:numFmt w:val="decimal"/>
      <w:lvlText w:val="%1."/>
      <w:lvlJc w:val="left"/>
      <w:pPr>
        <w:tabs>
          <w:tab w:val="num" w:pos="360"/>
        </w:tabs>
        <w:ind w:left="360" w:hanging="360"/>
      </w:pPr>
      <w:rPr>
        <w:rFonts w:cs="Times New Roman" w:hint="default"/>
        <w:b w:val="0"/>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0"/>
  </w:num>
  <w:num w:numId="2">
    <w:abstractNumId w:val="4"/>
  </w:num>
  <w:num w:numId="3">
    <w:abstractNumId w:val="2"/>
  </w:num>
  <w:num w:numId="4">
    <w:abstractNumId w:val="3"/>
  </w:num>
  <w:num w:numId="5">
    <w:abstractNumId w:val="6"/>
  </w:num>
  <w:num w:numId="6">
    <w:abstractNumId w:val="15"/>
  </w:num>
  <w:num w:numId="7">
    <w:abstractNumId w:val="1"/>
  </w:num>
  <w:num w:numId="8">
    <w:abstractNumId w:val="0"/>
  </w:num>
  <w:num w:numId="9">
    <w:abstractNumId w:val="13"/>
  </w:num>
  <w:num w:numId="10">
    <w:abstractNumId w:val="9"/>
  </w:num>
  <w:num w:numId="11">
    <w:abstractNumId w:val="12"/>
  </w:num>
  <w:num w:numId="12">
    <w:abstractNumId w:val="8"/>
  </w:num>
  <w:num w:numId="13">
    <w:abstractNumId w:val="7"/>
  </w:num>
  <w:num w:numId="14">
    <w:abstractNumId w:val="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0988"/>
    <w:rsid w:val="0000108A"/>
    <w:rsid w:val="00005DC9"/>
    <w:rsid w:val="00051542"/>
    <w:rsid w:val="0008508A"/>
    <w:rsid w:val="000D1CB7"/>
    <w:rsid w:val="001041B5"/>
    <w:rsid w:val="00155D62"/>
    <w:rsid w:val="001666A0"/>
    <w:rsid w:val="001C4798"/>
    <w:rsid w:val="001E586E"/>
    <w:rsid w:val="001E6E57"/>
    <w:rsid w:val="001F79A3"/>
    <w:rsid w:val="00222E4E"/>
    <w:rsid w:val="00234EDC"/>
    <w:rsid w:val="00266D32"/>
    <w:rsid w:val="00267801"/>
    <w:rsid w:val="00280135"/>
    <w:rsid w:val="002A7884"/>
    <w:rsid w:val="002E364D"/>
    <w:rsid w:val="002E7D1C"/>
    <w:rsid w:val="003E022E"/>
    <w:rsid w:val="003F157A"/>
    <w:rsid w:val="0041738A"/>
    <w:rsid w:val="00425442"/>
    <w:rsid w:val="004A7C23"/>
    <w:rsid w:val="004D78A0"/>
    <w:rsid w:val="004F5989"/>
    <w:rsid w:val="00515FDC"/>
    <w:rsid w:val="005A6F54"/>
    <w:rsid w:val="00602E92"/>
    <w:rsid w:val="00605112"/>
    <w:rsid w:val="00607102"/>
    <w:rsid w:val="006450B3"/>
    <w:rsid w:val="00645F75"/>
    <w:rsid w:val="00653838"/>
    <w:rsid w:val="006547D4"/>
    <w:rsid w:val="006973D3"/>
    <w:rsid w:val="006C2839"/>
    <w:rsid w:val="006C706B"/>
    <w:rsid w:val="00710A6E"/>
    <w:rsid w:val="00733402"/>
    <w:rsid w:val="00741B49"/>
    <w:rsid w:val="007622D5"/>
    <w:rsid w:val="007806F0"/>
    <w:rsid w:val="007A1EC9"/>
    <w:rsid w:val="007C2260"/>
    <w:rsid w:val="007C3506"/>
    <w:rsid w:val="0083515A"/>
    <w:rsid w:val="008431FB"/>
    <w:rsid w:val="008509BD"/>
    <w:rsid w:val="0088362B"/>
    <w:rsid w:val="008872F6"/>
    <w:rsid w:val="008B2339"/>
    <w:rsid w:val="008B710E"/>
    <w:rsid w:val="008F704F"/>
    <w:rsid w:val="0091256C"/>
    <w:rsid w:val="009524F1"/>
    <w:rsid w:val="009562F6"/>
    <w:rsid w:val="00983A4D"/>
    <w:rsid w:val="009926D4"/>
    <w:rsid w:val="009C4E30"/>
    <w:rsid w:val="009D2501"/>
    <w:rsid w:val="009D32FD"/>
    <w:rsid w:val="00A13B6F"/>
    <w:rsid w:val="00A76623"/>
    <w:rsid w:val="00A81B87"/>
    <w:rsid w:val="00AB0988"/>
    <w:rsid w:val="00AE2EC4"/>
    <w:rsid w:val="00AF386B"/>
    <w:rsid w:val="00B36A47"/>
    <w:rsid w:val="00B66331"/>
    <w:rsid w:val="00BB2693"/>
    <w:rsid w:val="00BB5FA7"/>
    <w:rsid w:val="00BC00ED"/>
    <w:rsid w:val="00BC3565"/>
    <w:rsid w:val="00BE2625"/>
    <w:rsid w:val="00BE62A4"/>
    <w:rsid w:val="00BF1C3F"/>
    <w:rsid w:val="00C12370"/>
    <w:rsid w:val="00C472B9"/>
    <w:rsid w:val="00C61B65"/>
    <w:rsid w:val="00C80517"/>
    <w:rsid w:val="00C855BC"/>
    <w:rsid w:val="00CD3687"/>
    <w:rsid w:val="00CF1975"/>
    <w:rsid w:val="00D13A13"/>
    <w:rsid w:val="00D17109"/>
    <w:rsid w:val="00D20325"/>
    <w:rsid w:val="00D21198"/>
    <w:rsid w:val="00D52A1F"/>
    <w:rsid w:val="00D542CB"/>
    <w:rsid w:val="00D7325F"/>
    <w:rsid w:val="00D811A6"/>
    <w:rsid w:val="00D94772"/>
    <w:rsid w:val="00DA425A"/>
    <w:rsid w:val="00DB5CE6"/>
    <w:rsid w:val="00DC1097"/>
    <w:rsid w:val="00DC2437"/>
    <w:rsid w:val="00DC3166"/>
    <w:rsid w:val="00E206CF"/>
    <w:rsid w:val="00E36E8C"/>
    <w:rsid w:val="00E5567D"/>
    <w:rsid w:val="00E8709B"/>
    <w:rsid w:val="00EA670A"/>
    <w:rsid w:val="00EE3C51"/>
    <w:rsid w:val="00F07BF0"/>
    <w:rsid w:val="00F3467C"/>
    <w:rsid w:val="00F369DA"/>
    <w:rsid w:val="00F50934"/>
    <w:rsid w:val="00F5611E"/>
    <w:rsid w:val="00FA0EF5"/>
    <w:rsid w:val="00FA4E37"/>
    <w:rsid w:val="00FD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67C"/>
  </w:style>
  <w:style w:type="paragraph" w:styleId="3">
    <w:name w:val="heading 3"/>
    <w:basedOn w:val="a"/>
    <w:link w:val="30"/>
    <w:uiPriority w:val="9"/>
    <w:qFormat/>
    <w:rsid w:val="00F369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3467C"/>
    <w:rPr>
      <w:color w:val="0000FF"/>
      <w:u w:val="single"/>
    </w:rPr>
  </w:style>
  <w:style w:type="paragraph" w:styleId="a4">
    <w:name w:val="List Paragraph"/>
    <w:basedOn w:val="a"/>
    <w:uiPriority w:val="34"/>
    <w:qFormat/>
    <w:rsid w:val="008431FB"/>
    <w:pPr>
      <w:ind w:left="720"/>
      <w:contextualSpacing/>
    </w:pPr>
  </w:style>
  <w:style w:type="paragraph" w:styleId="a5">
    <w:name w:val="footnote text"/>
    <w:basedOn w:val="a"/>
    <w:link w:val="a6"/>
    <w:uiPriority w:val="99"/>
    <w:unhideWhenUsed/>
    <w:rsid w:val="00DC2437"/>
    <w:pPr>
      <w:spacing w:after="0" w:line="240" w:lineRule="auto"/>
    </w:pPr>
    <w:rPr>
      <w:rFonts w:ascii="Times New Roman" w:eastAsia="Times New Roman" w:hAnsi="Times New Roman" w:cs="Times New Roman"/>
      <w:sz w:val="20"/>
      <w:szCs w:val="20"/>
      <w:lang w:val="uk-UA"/>
    </w:rPr>
  </w:style>
  <w:style w:type="character" w:customStyle="1" w:styleId="a6">
    <w:name w:val="Текст сноски Знак"/>
    <w:basedOn w:val="a0"/>
    <w:link w:val="a5"/>
    <w:uiPriority w:val="99"/>
    <w:rsid w:val="00DC2437"/>
    <w:rPr>
      <w:rFonts w:ascii="Times New Roman" w:eastAsia="Times New Roman" w:hAnsi="Times New Roman" w:cs="Times New Roman"/>
      <w:sz w:val="20"/>
      <w:szCs w:val="20"/>
      <w:lang w:val="uk-UA"/>
    </w:rPr>
  </w:style>
  <w:style w:type="character" w:styleId="a7">
    <w:name w:val="footnote reference"/>
    <w:basedOn w:val="a0"/>
    <w:uiPriority w:val="99"/>
    <w:unhideWhenUsed/>
    <w:rsid w:val="00DC2437"/>
    <w:rPr>
      <w:vertAlign w:val="superscript"/>
    </w:rPr>
  </w:style>
  <w:style w:type="paragraph" w:styleId="a8">
    <w:name w:val="Title"/>
    <w:aliases w:val="EBRD Title"/>
    <w:basedOn w:val="a"/>
    <w:link w:val="a9"/>
    <w:qFormat/>
    <w:rsid w:val="00DC2437"/>
    <w:pPr>
      <w:spacing w:after="0" w:line="240" w:lineRule="auto"/>
      <w:ind w:right="-908" w:hanging="851"/>
      <w:jc w:val="center"/>
    </w:pPr>
    <w:rPr>
      <w:rFonts w:ascii="Times New Roman" w:eastAsia="Times New Roman" w:hAnsi="Times New Roman" w:cs="Times New Roman"/>
      <w:b/>
      <w:sz w:val="24"/>
      <w:szCs w:val="20"/>
      <w:lang w:val="uk-UA" w:eastAsia="ru-RU"/>
    </w:rPr>
  </w:style>
  <w:style w:type="character" w:customStyle="1" w:styleId="a9">
    <w:name w:val="Название Знак"/>
    <w:aliases w:val="EBRD Title Знак"/>
    <w:basedOn w:val="a0"/>
    <w:link w:val="a8"/>
    <w:rsid w:val="00DC2437"/>
    <w:rPr>
      <w:rFonts w:ascii="Times New Roman" w:eastAsia="Times New Roman" w:hAnsi="Times New Roman" w:cs="Times New Roman"/>
      <w:b/>
      <w:sz w:val="24"/>
      <w:szCs w:val="20"/>
      <w:lang w:val="uk-UA" w:eastAsia="ru-RU"/>
    </w:rPr>
  </w:style>
  <w:style w:type="paragraph" w:customStyle="1" w:styleId="aa">
    <w:name w:val="Наим. приложения"/>
    <w:basedOn w:val="a"/>
    <w:next w:val="a"/>
    <w:rsid w:val="00DC2437"/>
    <w:pPr>
      <w:spacing w:after="0" w:line="240" w:lineRule="auto"/>
      <w:jc w:val="center"/>
    </w:pPr>
    <w:rPr>
      <w:rFonts w:ascii="Times New Roman" w:eastAsia="Times New Roman" w:hAnsi="Times New Roman" w:cs="Times New Roman"/>
      <w:sz w:val="24"/>
      <w:szCs w:val="20"/>
      <w:lang w:val="uk-UA" w:eastAsia="ru-RU"/>
    </w:rPr>
  </w:style>
  <w:style w:type="table" w:styleId="ab">
    <w:name w:val="Table Grid"/>
    <w:basedOn w:val="a1"/>
    <w:uiPriority w:val="59"/>
    <w:rsid w:val="00887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6C706B"/>
    <w:pPr>
      <w:spacing w:after="0" w:line="240" w:lineRule="auto"/>
    </w:pPr>
    <w:rPr>
      <w:rFonts w:ascii="Calibri" w:eastAsia="Calibri" w:hAnsi="Calibri" w:cs="Times New Roman"/>
      <w:color w:val="00000A"/>
      <w:lang w:val="uk-UA"/>
    </w:rPr>
  </w:style>
  <w:style w:type="paragraph" w:customStyle="1" w:styleId="rvps2">
    <w:name w:val="rvps2"/>
    <w:basedOn w:val="a"/>
    <w:rsid w:val="00605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8F704F"/>
  </w:style>
  <w:style w:type="character" w:customStyle="1" w:styleId="30">
    <w:name w:val="Заголовок 3 Знак"/>
    <w:basedOn w:val="a0"/>
    <w:link w:val="3"/>
    <w:uiPriority w:val="9"/>
    <w:rsid w:val="00F369DA"/>
    <w:rPr>
      <w:rFonts w:ascii="Times New Roman" w:eastAsia="Times New Roman" w:hAnsi="Times New Roman" w:cs="Times New Roman"/>
      <w:b/>
      <w:bCs/>
      <w:sz w:val="27"/>
      <w:szCs w:val="27"/>
      <w:lang w:eastAsia="ru-RU"/>
    </w:rPr>
  </w:style>
  <w:style w:type="paragraph" w:styleId="ad">
    <w:name w:val="Normal (Web)"/>
    <w:basedOn w:val="a"/>
    <w:uiPriority w:val="99"/>
    <w:semiHidden/>
    <w:unhideWhenUsed/>
    <w:rsid w:val="00F369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F598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F5989"/>
  </w:style>
  <w:style w:type="paragraph" w:styleId="af0">
    <w:name w:val="footer"/>
    <w:basedOn w:val="a"/>
    <w:link w:val="af1"/>
    <w:uiPriority w:val="99"/>
    <w:unhideWhenUsed/>
    <w:rsid w:val="004F598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F5989"/>
  </w:style>
  <w:style w:type="paragraph" w:customStyle="1" w:styleId="rvps1">
    <w:name w:val="rvps1"/>
    <w:basedOn w:val="a"/>
    <w:rsid w:val="004F5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F5989"/>
  </w:style>
  <w:style w:type="paragraph" w:customStyle="1" w:styleId="rvps4">
    <w:name w:val="rvps4"/>
    <w:basedOn w:val="a"/>
    <w:rsid w:val="004F5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4F5989"/>
  </w:style>
  <w:style w:type="paragraph" w:customStyle="1" w:styleId="rvps7">
    <w:name w:val="rvps7"/>
    <w:basedOn w:val="a"/>
    <w:rsid w:val="004F5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F5989"/>
  </w:style>
  <w:style w:type="paragraph" w:customStyle="1" w:styleId="rvps14">
    <w:name w:val="rvps14"/>
    <w:basedOn w:val="a"/>
    <w:rsid w:val="004F59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4F5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81B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1917">
      <w:bodyDiv w:val="1"/>
      <w:marLeft w:val="0"/>
      <w:marRight w:val="0"/>
      <w:marTop w:val="0"/>
      <w:marBottom w:val="0"/>
      <w:divBdr>
        <w:top w:val="none" w:sz="0" w:space="0" w:color="auto"/>
        <w:left w:val="none" w:sz="0" w:space="0" w:color="auto"/>
        <w:bottom w:val="none" w:sz="0" w:space="0" w:color="auto"/>
        <w:right w:val="none" w:sz="0" w:space="0" w:color="auto"/>
      </w:divBdr>
    </w:div>
    <w:div w:id="93208644">
      <w:bodyDiv w:val="1"/>
      <w:marLeft w:val="0"/>
      <w:marRight w:val="0"/>
      <w:marTop w:val="0"/>
      <w:marBottom w:val="0"/>
      <w:divBdr>
        <w:top w:val="none" w:sz="0" w:space="0" w:color="auto"/>
        <w:left w:val="none" w:sz="0" w:space="0" w:color="auto"/>
        <w:bottom w:val="none" w:sz="0" w:space="0" w:color="auto"/>
        <w:right w:val="none" w:sz="0" w:space="0" w:color="auto"/>
      </w:divBdr>
    </w:div>
    <w:div w:id="137502253">
      <w:bodyDiv w:val="1"/>
      <w:marLeft w:val="0"/>
      <w:marRight w:val="0"/>
      <w:marTop w:val="0"/>
      <w:marBottom w:val="0"/>
      <w:divBdr>
        <w:top w:val="none" w:sz="0" w:space="0" w:color="auto"/>
        <w:left w:val="none" w:sz="0" w:space="0" w:color="auto"/>
        <w:bottom w:val="none" w:sz="0" w:space="0" w:color="auto"/>
        <w:right w:val="none" w:sz="0" w:space="0" w:color="auto"/>
      </w:divBdr>
    </w:div>
    <w:div w:id="671100716">
      <w:bodyDiv w:val="1"/>
      <w:marLeft w:val="0"/>
      <w:marRight w:val="0"/>
      <w:marTop w:val="0"/>
      <w:marBottom w:val="0"/>
      <w:divBdr>
        <w:top w:val="none" w:sz="0" w:space="0" w:color="auto"/>
        <w:left w:val="none" w:sz="0" w:space="0" w:color="auto"/>
        <w:bottom w:val="none" w:sz="0" w:space="0" w:color="auto"/>
        <w:right w:val="none" w:sz="0" w:space="0" w:color="auto"/>
      </w:divBdr>
    </w:div>
    <w:div w:id="876772926">
      <w:bodyDiv w:val="1"/>
      <w:marLeft w:val="0"/>
      <w:marRight w:val="0"/>
      <w:marTop w:val="0"/>
      <w:marBottom w:val="0"/>
      <w:divBdr>
        <w:top w:val="none" w:sz="0" w:space="0" w:color="auto"/>
        <w:left w:val="none" w:sz="0" w:space="0" w:color="auto"/>
        <w:bottom w:val="none" w:sz="0" w:space="0" w:color="auto"/>
        <w:right w:val="none" w:sz="0" w:space="0" w:color="auto"/>
      </w:divBdr>
      <w:divsChild>
        <w:div w:id="1216427710">
          <w:marLeft w:val="0"/>
          <w:marRight w:val="0"/>
          <w:marTop w:val="0"/>
          <w:marBottom w:val="0"/>
          <w:divBdr>
            <w:top w:val="none" w:sz="0" w:space="0" w:color="auto"/>
            <w:left w:val="none" w:sz="0" w:space="0" w:color="auto"/>
            <w:bottom w:val="none" w:sz="0" w:space="0" w:color="auto"/>
            <w:right w:val="none" w:sz="0" w:space="0" w:color="auto"/>
          </w:divBdr>
        </w:div>
      </w:divsChild>
    </w:div>
    <w:div w:id="1051684415">
      <w:bodyDiv w:val="1"/>
      <w:marLeft w:val="0"/>
      <w:marRight w:val="0"/>
      <w:marTop w:val="0"/>
      <w:marBottom w:val="0"/>
      <w:divBdr>
        <w:top w:val="none" w:sz="0" w:space="0" w:color="auto"/>
        <w:left w:val="none" w:sz="0" w:space="0" w:color="auto"/>
        <w:bottom w:val="none" w:sz="0" w:space="0" w:color="auto"/>
        <w:right w:val="none" w:sz="0" w:space="0" w:color="auto"/>
      </w:divBdr>
    </w:div>
    <w:div w:id="1080103958">
      <w:bodyDiv w:val="1"/>
      <w:marLeft w:val="0"/>
      <w:marRight w:val="0"/>
      <w:marTop w:val="0"/>
      <w:marBottom w:val="0"/>
      <w:divBdr>
        <w:top w:val="none" w:sz="0" w:space="0" w:color="auto"/>
        <w:left w:val="none" w:sz="0" w:space="0" w:color="auto"/>
        <w:bottom w:val="none" w:sz="0" w:space="0" w:color="auto"/>
        <w:right w:val="none" w:sz="0" w:space="0" w:color="auto"/>
      </w:divBdr>
    </w:div>
    <w:div w:id="1132553947">
      <w:bodyDiv w:val="1"/>
      <w:marLeft w:val="0"/>
      <w:marRight w:val="0"/>
      <w:marTop w:val="0"/>
      <w:marBottom w:val="0"/>
      <w:divBdr>
        <w:top w:val="none" w:sz="0" w:space="0" w:color="auto"/>
        <w:left w:val="none" w:sz="0" w:space="0" w:color="auto"/>
        <w:bottom w:val="none" w:sz="0" w:space="0" w:color="auto"/>
        <w:right w:val="none" w:sz="0" w:space="0" w:color="auto"/>
      </w:divBdr>
    </w:div>
    <w:div w:id="1304844485">
      <w:bodyDiv w:val="1"/>
      <w:marLeft w:val="0"/>
      <w:marRight w:val="0"/>
      <w:marTop w:val="0"/>
      <w:marBottom w:val="0"/>
      <w:divBdr>
        <w:top w:val="none" w:sz="0" w:space="0" w:color="auto"/>
        <w:left w:val="none" w:sz="0" w:space="0" w:color="auto"/>
        <w:bottom w:val="none" w:sz="0" w:space="0" w:color="auto"/>
        <w:right w:val="none" w:sz="0" w:space="0" w:color="auto"/>
      </w:divBdr>
    </w:div>
    <w:div w:id="1670449478">
      <w:bodyDiv w:val="1"/>
      <w:marLeft w:val="0"/>
      <w:marRight w:val="0"/>
      <w:marTop w:val="0"/>
      <w:marBottom w:val="0"/>
      <w:divBdr>
        <w:top w:val="none" w:sz="0" w:space="0" w:color="auto"/>
        <w:left w:val="none" w:sz="0" w:space="0" w:color="auto"/>
        <w:bottom w:val="none" w:sz="0" w:space="0" w:color="auto"/>
        <w:right w:val="none" w:sz="0" w:space="0" w:color="auto"/>
      </w:divBdr>
    </w:div>
    <w:div w:id="1840079933">
      <w:bodyDiv w:val="1"/>
      <w:marLeft w:val="0"/>
      <w:marRight w:val="0"/>
      <w:marTop w:val="0"/>
      <w:marBottom w:val="0"/>
      <w:divBdr>
        <w:top w:val="none" w:sz="0" w:space="0" w:color="auto"/>
        <w:left w:val="none" w:sz="0" w:space="0" w:color="auto"/>
        <w:bottom w:val="none" w:sz="0" w:space="0" w:color="auto"/>
        <w:right w:val="none" w:sz="0" w:space="0" w:color="auto"/>
      </w:divBdr>
    </w:div>
    <w:div w:id="1849053934">
      <w:bodyDiv w:val="1"/>
      <w:marLeft w:val="0"/>
      <w:marRight w:val="0"/>
      <w:marTop w:val="0"/>
      <w:marBottom w:val="0"/>
      <w:divBdr>
        <w:top w:val="none" w:sz="0" w:space="0" w:color="auto"/>
        <w:left w:val="none" w:sz="0" w:space="0" w:color="auto"/>
        <w:bottom w:val="none" w:sz="0" w:space="0" w:color="auto"/>
        <w:right w:val="none" w:sz="0" w:space="0" w:color="auto"/>
      </w:divBdr>
      <w:divsChild>
        <w:div w:id="2109692897">
          <w:marLeft w:val="0"/>
          <w:marRight w:val="0"/>
          <w:marTop w:val="150"/>
          <w:marBottom w:val="150"/>
          <w:divBdr>
            <w:top w:val="none" w:sz="0" w:space="0" w:color="auto"/>
            <w:left w:val="none" w:sz="0" w:space="0" w:color="auto"/>
            <w:bottom w:val="none" w:sz="0" w:space="0" w:color="auto"/>
            <w:right w:val="none" w:sz="0" w:space="0" w:color="auto"/>
          </w:divBdr>
        </w:div>
      </w:divsChild>
    </w:div>
    <w:div w:id="19764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g@amcu.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922-19" TargetMode="External"/><Relationship Id="rId4" Type="http://schemas.openxmlformats.org/officeDocument/2006/relationships/settings" Target="settings.xml"/><Relationship Id="rId9" Type="http://schemas.openxmlformats.org/officeDocument/2006/relationships/hyperlink" Target="mailto:serhii.demchenko@ugv.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1</Pages>
  <Words>3360</Words>
  <Characters>19152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Юрист консультант</cp:lastModifiedBy>
  <cp:revision>48</cp:revision>
  <cp:lastPrinted>2020-04-07T11:54:00Z</cp:lastPrinted>
  <dcterms:created xsi:type="dcterms:W3CDTF">2020-03-10T11:40:00Z</dcterms:created>
  <dcterms:modified xsi:type="dcterms:W3CDTF">2023-02-13T10:55:00Z</dcterms:modified>
</cp:coreProperties>
</file>