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4700"/>
      </w:tblGrid>
      <w:tr w:rsidR="003A6E72" w:rsidRPr="003A6E72" w14:paraId="59918043" w14:textId="77777777" w:rsidTr="000D32AD">
        <w:trPr>
          <w:jc w:val="right"/>
        </w:trPr>
        <w:tc>
          <w:tcPr>
            <w:tcW w:w="4700" w:type="dxa"/>
          </w:tcPr>
          <w:p w14:paraId="5144DAFA" w14:textId="2A1DEFF3" w:rsidR="00121A7D" w:rsidRPr="003A6E72" w:rsidRDefault="00121A7D" w:rsidP="00121A7D">
            <w:pPr>
              <w:pStyle w:val="3"/>
              <w:spacing w:before="0" w:beforeAutospacing="0" w:after="0" w:afterAutospacing="0"/>
              <w:jc w:val="right"/>
              <w:rPr>
                <w:rFonts w:asciiTheme="minorHAnsi" w:hAnsiTheme="minorHAnsi" w:cstheme="minorHAnsi"/>
                <w:sz w:val="24"/>
                <w:szCs w:val="24"/>
              </w:rPr>
            </w:pPr>
            <w:bookmarkStart w:id="0" w:name="_GoBack"/>
            <w:bookmarkEnd w:id="0"/>
            <w:r w:rsidRPr="003A6E72">
              <w:rPr>
                <w:rFonts w:asciiTheme="minorHAnsi" w:hAnsiTheme="minorHAnsi" w:cstheme="minorHAnsi"/>
                <w:sz w:val="24"/>
                <w:szCs w:val="24"/>
              </w:rPr>
              <w:t>ЗАТВЕРДЖЕНО</w:t>
            </w:r>
          </w:p>
        </w:tc>
      </w:tr>
      <w:tr w:rsidR="003A6E72" w:rsidRPr="003A6E72" w14:paraId="77D9CA69" w14:textId="77777777" w:rsidTr="000D32AD">
        <w:trPr>
          <w:jc w:val="right"/>
        </w:trPr>
        <w:tc>
          <w:tcPr>
            <w:tcW w:w="4700" w:type="dxa"/>
          </w:tcPr>
          <w:p w14:paraId="16D4AC11" w14:textId="6D6163A0" w:rsidR="00121A7D" w:rsidRPr="003A6E72" w:rsidRDefault="00121A7D" w:rsidP="00EE4302">
            <w:pPr>
              <w:pStyle w:val="3"/>
              <w:spacing w:before="0" w:beforeAutospacing="0" w:after="0" w:afterAutospacing="0"/>
              <w:jc w:val="right"/>
              <w:rPr>
                <w:rFonts w:asciiTheme="minorHAnsi" w:hAnsiTheme="minorHAnsi" w:cstheme="minorHAnsi"/>
                <w:sz w:val="24"/>
                <w:szCs w:val="24"/>
              </w:rPr>
            </w:pPr>
            <w:r w:rsidRPr="003A6E72">
              <w:rPr>
                <w:rFonts w:asciiTheme="minorHAnsi" w:hAnsiTheme="minorHAnsi" w:cstheme="minorHAnsi"/>
                <w:sz w:val="24"/>
                <w:szCs w:val="24"/>
              </w:rPr>
              <w:t xml:space="preserve">рішенням </w:t>
            </w:r>
            <w:r w:rsidR="00EE4302" w:rsidRPr="003A6E72">
              <w:rPr>
                <w:rFonts w:asciiTheme="minorHAnsi" w:hAnsiTheme="minorHAnsi" w:cstheme="minorHAnsi"/>
                <w:sz w:val="24"/>
                <w:szCs w:val="24"/>
              </w:rPr>
              <w:t>Уповноваженої особи</w:t>
            </w:r>
          </w:p>
        </w:tc>
      </w:tr>
      <w:tr w:rsidR="003A6E72" w:rsidRPr="003A6E72" w14:paraId="5069F5C0" w14:textId="77777777" w:rsidTr="000D32AD">
        <w:trPr>
          <w:jc w:val="right"/>
        </w:trPr>
        <w:tc>
          <w:tcPr>
            <w:tcW w:w="4700" w:type="dxa"/>
          </w:tcPr>
          <w:p w14:paraId="2C1280C9" w14:textId="250C2107" w:rsidR="00D32C2F" w:rsidRPr="003A6E72" w:rsidRDefault="00D32C2F" w:rsidP="00EE4302">
            <w:pPr>
              <w:pStyle w:val="3"/>
              <w:spacing w:before="0" w:beforeAutospacing="0" w:after="0" w:afterAutospacing="0"/>
              <w:jc w:val="right"/>
              <w:rPr>
                <w:rFonts w:asciiTheme="minorHAnsi" w:hAnsiTheme="minorHAnsi" w:cstheme="minorHAnsi"/>
                <w:sz w:val="24"/>
                <w:szCs w:val="24"/>
              </w:rPr>
            </w:pPr>
            <w:r w:rsidRPr="003A6E72">
              <w:rPr>
                <w:rFonts w:asciiTheme="minorHAnsi" w:hAnsiTheme="minorHAnsi" w:cstheme="minorHAnsi"/>
                <w:sz w:val="24"/>
                <w:szCs w:val="24"/>
              </w:rPr>
              <w:t>Філії ГПУ «Полтавагазвидобування»</w:t>
            </w:r>
          </w:p>
          <w:p w14:paraId="501BAA88" w14:textId="1B692739" w:rsidR="00EE4302" w:rsidRPr="003A6E72" w:rsidRDefault="00121A7D" w:rsidP="00EE4302">
            <w:pPr>
              <w:pStyle w:val="3"/>
              <w:spacing w:before="0" w:beforeAutospacing="0" w:after="0" w:afterAutospacing="0"/>
              <w:jc w:val="right"/>
              <w:rPr>
                <w:rFonts w:asciiTheme="minorHAnsi" w:hAnsiTheme="minorHAnsi" w:cstheme="minorHAnsi"/>
                <w:sz w:val="24"/>
                <w:szCs w:val="24"/>
              </w:rPr>
            </w:pPr>
            <w:r w:rsidRPr="003A6E72">
              <w:rPr>
                <w:rFonts w:asciiTheme="minorHAnsi" w:hAnsiTheme="minorHAnsi" w:cstheme="minorHAnsi"/>
                <w:sz w:val="24"/>
                <w:szCs w:val="24"/>
              </w:rPr>
              <w:t>АТ «Укргазвидобування»</w:t>
            </w:r>
          </w:p>
        </w:tc>
      </w:tr>
      <w:tr w:rsidR="003A6E72" w:rsidRPr="003A6E72" w14:paraId="1B36118E" w14:textId="77777777" w:rsidTr="000D32AD">
        <w:trPr>
          <w:jc w:val="right"/>
        </w:trPr>
        <w:tc>
          <w:tcPr>
            <w:tcW w:w="4700" w:type="dxa"/>
            <w:shd w:val="clear" w:color="auto" w:fill="auto"/>
          </w:tcPr>
          <w:p w14:paraId="1ED9939E" w14:textId="7862C0E4" w:rsidR="009D7DA2" w:rsidRPr="002C1E35" w:rsidRDefault="00121A7D" w:rsidP="009D7DA2">
            <w:pPr>
              <w:pStyle w:val="3"/>
              <w:spacing w:before="0" w:beforeAutospacing="0" w:after="0" w:afterAutospacing="0"/>
              <w:jc w:val="right"/>
              <w:rPr>
                <w:rFonts w:asciiTheme="minorHAnsi" w:hAnsiTheme="minorHAnsi" w:cstheme="minorHAnsi"/>
                <w:sz w:val="24"/>
                <w:szCs w:val="24"/>
                <w:highlight w:val="yellow"/>
              </w:rPr>
            </w:pPr>
            <w:r w:rsidRPr="002C1E35">
              <w:rPr>
                <w:rFonts w:asciiTheme="minorHAnsi" w:hAnsiTheme="minorHAnsi" w:cstheme="minorHAnsi"/>
                <w:sz w:val="24"/>
                <w:szCs w:val="24"/>
                <w:highlight w:val="yellow"/>
              </w:rPr>
              <w:t>від «</w:t>
            </w:r>
            <w:r w:rsidR="002C1E35" w:rsidRPr="002C1E35">
              <w:rPr>
                <w:rFonts w:asciiTheme="minorHAnsi" w:hAnsiTheme="minorHAnsi" w:cstheme="minorHAnsi"/>
                <w:sz w:val="24"/>
                <w:szCs w:val="24"/>
                <w:highlight w:val="yellow"/>
                <w:lang w:val="ru-RU"/>
              </w:rPr>
              <w:t>20</w:t>
            </w:r>
            <w:r w:rsidRPr="002C1E35">
              <w:rPr>
                <w:rFonts w:asciiTheme="minorHAnsi" w:hAnsiTheme="minorHAnsi" w:cstheme="minorHAnsi"/>
                <w:sz w:val="24"/>
                <w:szCs w:val="24"/>
                <w:highlight w:val="yellow"/>
              </w:rPr>
              <w:t xml:space="preserve">» </w:t>
            </w:r>
            <w:r w:rsidR="00B24016" w:rsidRPr="002C1E35">
              <w:rPr>
                <w:rFonts w:asciiTheme="minorHAnsi" w:hAnsiTheme="minorHAnsi" w:cstheme="minorHAnsi"/>
                <w:sz w:val="24"/>
                <w:szCs w:val="24"/>
                <w:highlight w:val="yellow"/>
              </w:rPr>
              <w:t>грудня</w:t>
            </w:r>
            <w:r w:rsidRPr="002C1E35">
              <w:rPr>
                <w:rFonts w:asciiTheme="minorHAnsi" w:hAnsiTheme="minorHAnsi" w:cstheme="minorHAnsi"/>
                <w:sz w:val="24"/>
                <w:szCs w:val="24"/>
                <w:highlight w:val="yellow"/>
              </w:rPr>
              <w:t xml:space="preserve"> </w:t>
            </w:r>
            <w:r w:rsidR="00B649A7" w:rsidRPr="002C1E35">
              <w:rPr>
                <w:rFonts w:asciiTheme="minorHAnsi" w:hAnsiTheme="minorHAnsi" w:cstheme="minorHAnsi"/>
                <w:sz w:val="24"/>
                <w:szCs w:val="24"/>
                <w:highlight w:val="yellow"/>
              </w:rPr>
              <w:t xml:space="preserve">2022 </w:t>
            </w:r>
            <w:r w:rsidRPr="002C1E35">
              <w:rPr>
                <w:rFonts w:asciiTheme="minorHAnsi" w:hAnsiTheme="minorHAnsi" w:cstheme="minorHAnsi"/>
                <w:sz w:val="24"/>
                <w:szCs w:val="24"/>
                <w:highlight w:val="yellow"/>
              </w:rPr>
              <w:t>року,</w:t>
            </w:r>
          </w:p>
          <w:p w14:paraId="52838946" w14:textId="61650116" w:rsidR="00121A7D" w:rsidRPr="003A6E72" w:rsidRDefault="00121A7D" w:rsidP="00E76E0C">
            <w:pPr>
              <w:pStyle w:val="3"/>
              <w:spacing w:before="0" w:beforeAutospacing="0" w:after="0" w:afterAutospacing="0"/>
              <w:jc w:val="right"/>
              <w:rPr>
                <w:rFonts w:asciiTheme="minorHAnsi" w:hAnsiTheme="minorHAnsi" w:cstheme="minorHAnsi"/>
                <w:sz w:val="24"/>
                <w:szCs w:val="24"/>
              </w:rPr>
            </w:pPr>
            <w:r w:rsidRPr="002C1E35">
              <w:rPr>
                <w:rFonts w:asciiTheme="minorHAnsi" w:hAnsiTheme="minorHAnsi" w:cstheme="minorHAnsi"/>
                <w:sz w:val="24"/>
                <w:szCs w:val="24"/>
                <w:highlight w:val="yellow"/>
              </w:rPr>
              <w:t>протокол №</w:t>
            </w:r>
            <w:r w:rsidR="00D32C2F" w:rsidRPr="002C1E35">
              <w:rPr>
                <w:rFonts w:asciiTheme="minorHAnsi" w:hAnsiTheme="minorHAnsi" w:cstheme="minorHAnsi"/>
                <w:sz w:val="24"/>
                <w:szCs w:val="24"/>
                <w:highlight w:val="yellow"/>
              </w:rPr>
              <w:t>ПГВ 22Т-</w:t>
            </w:r>
            <w:r w:rsidR="00925EB1" w:rsidRPr="002C1E35">
              <w:rPr>
                <w:rFonts w:asciiTheme="minorHAnsi" w:hAnsiTheme="minorHAnsi" w:cstheme="minorHAnsi"/>
                <w:sz w:val="24"/>
                <w:szCs w:val="24"/>
                <w:highlight w:val="yellow"/>
              </w:rPr>
              <w:t>130</w:t>
            </w:r>
            <w:r w:rsidR="002C1E35">
              <w:rPr>
                <w:rFonts w:asciiTheme="minorHAnsi" w:hAnsiTheme="minorHAnsi" w:cstheme="minorHAnsi"/>
                <w:sz w:val="24"/>
                <w:szCs w:val="24"/>
                <w:highlight w:val="yellow"/>
              </w:rPr>
              <w:t>_</w:t>
            </w:r>
            <w:r w:rsidR="00E76E0C" w:rsidRPr="00E76E0C">
              <w:rPr>
                <w:rFonts w:asciiTheme="minorHAnsi" w:hAnsiTheme="minorHAnsi" w:cstheme="minorHAnsi"/>
                <w:sz w:val="24"/>
                <w:szCs w:val="24"/>
                <w:highlight w:val="yellow"/>
              </w:rPr>
              <w:t>зм</w:t>
            </w:r>
          </w:p>
        </w:tc>
      </w:tr>
      <w:tr w:rsidR="003A6E72" w:rsidRPr="003A6E72" w14:paraId="558FE3F4" w14:textId="77777777" w:rsidTr="000D32AD">
        <w:trPr>
          <w:jc w:val="right"/>
        </w:trPr>
        <w:tc>
          <w:tcPr>
            <w:tcW w:w="4700" w:type="dxa"/>
          </w:tcPr>
          <w:p w14:paraId="7D5589AE" w14:textId="0216CC2A" w:rsidR="00F643BD" w:rsidRPr="003A6E72" w:rsidRDefault="00F643BD" w:rsidP="00F643BD">
            <w:pPr>
              <w:pStyle w:val="3"/>
              <w:spacing w:before="0" w:beforeAutospacing="0" w:after="0" w:afterAutospacing="0"/>
              <w:jc w:val="right"/>
              <w:rPr>
                <w:rFonts w:asciiTheme="minorHAnsi" w:hAnsiTheme="minorHAnsi" w:cstheme="minorHAnsi"/>
                <w:b w:val="0"/>
                <w:sz w:val="24"/>
                <w:szCs w:val="24"/>
              </w:rPr>
            </w:pPr>
          </w:p>
        </w:tc>
      </w:tr>
      <w:tr w:rsidR="003A6E72" w:rsidRPr="003A6E72" w14:paraId="2D29CF7C" w14:textId="77777777" w:rsidTr="000D32AD">
        <w:trPr>
          <w:jc w:val="right"/>
        </w:trPr>
        <w:tc>
          <w:tcPr>
            <w:tcW w:w="4700" w:type="dxa"/>
          </w:tcPr>
          <w:p w14:paraId="1C100202" w14:textId="4311EB5F" w:rsidR="00F643BD" w:rsidRPr="003A6E72" w:rsidRDefault="00925EB1" w:rsidP="00925EB1">
            <w:pPr>
              <w:pStyle w:val="3"/>
              <w:spacing w:before="0" w:beforeAutospacing="0" w:after="0" w:afterAutospacing="0"/>
              <w:jc w:val="right"/>
              <w:rPr>
                <w:rFonts w:asciiTheme="minorHAnsi" w:hAnsiTheme="minorHAnsi" w:cstheme="minorHAnsi"/>
                <w:sz w:val="24"/>
                <w:szCs w:val="24"/>
              </w:rPr>
            </w:pPr>
            <w:r w:rsidRPr="003A6E72">
              <w:rPr>
                <w:rFonts w:asciiTheme="minorHAnsi" w:hAnsiTheme="minorHAnsi" w:cstheme="minorHAnsi"/>
                <w:sz w:val="24"/>
                <w:szCs w:val="24"/>
              </w:rPr>
              <w:t>Дмитро ЯРЕМЧЕНКО</w:t>
            </w:r>
            <w:r w:rsidR="00F643BD" w:rsidRPr="003A6E72">
              <w:rPr>
                <w:rFonts w:asciiTheme="minorHAnsi" w:hAnsiTheme="minorHAnsi" w:cstheme="minorHAnsi"/>
                <w:sz w:val="24"/>
                <w:szCs w:val="24"/>
              </w:rPr>
              <w:t xml:space="preserve"> ___________</w:t>
            </w:r>
            <w:r w:rsidR="00F643BD" w:rsidRPr="003A6E72">
              <w:rPr>
                <w:rFonts w:asciiTheme="minorHAnsi" w:hAnsiTheme="minorHAnsi" w:cstheme="minorHAnsi"/>
                <w:i/>
                <w:sz w:val="20"/>
                <w:szCs w:val="20"/>
              </w:rPr>
              <w:t xml:space="preserve">/КЕП/  </w:t>
            </w:r>
          </w:p>
        </w:tc>
      </w:tr>
      <w:tr w:rsidR="003A6E72" w:rsidRPr="003A6E72" w14:paraId="1811EEBD" w14:textId="77777777" w:rsidTr="000D32AD">
        <w:trPr>
          <w:jc w:val="right"/>
        </w:trPr>
        <w:tc>
          <w:tcPr>
            <w:tcW w:w="4700" w:type="dxa"/>
          </w:tcPr>
          <w:p w14:paraId="1DA9D9B6" w14:textId="513D093A" w:rsidR="00F643BD" w:rsidRPr="003A6E72" w:rsidRDefault="00F643BD" w:rsidP="00F643BD">
            <w:pPr>
              <w:pStyle w:val="3"/>
              <w:spacing w:before="0" w:beforeAutospacing="0" w:after="0" w:afterAutospacing="0"/>
              <w:jc w:val="right"/>
              <w:rPr>
                <w:rFonts w:asciiTheme="minorHAnsi" w:hAnsiTheme="minorHAnsi" w:cstheme="minorHAnsi"/>
                <w:b w:val="0"/>
                <w:sz w:val="24"/>
                <w:szCs w:val="24"/>
              </w:rPr>
            </w:pPr>
            <w:bookmarkStart w:id="1" w:name="_Віталій_РОМАНЕНКО____________/КЕП/"/>
            <w:bookmarkEnd w:id="1"/>
          </w:p>
        </w:tc>
      </w:tr>
      <w:tr w:rsidR="003A6E72" w:rsidRPr="003A6E72" w14:paraId="0D112D87" w14:textId="77777777" w:rsidTr="000D32AD">
        <w:trPr>
          <w:jc w:val="right"/>
        </w:trPr>
        <w:tc>
          <w:tcPr>
            <w:tcW w:w="4700" w:type="dxa"/>
          </w:tcPr>
          <w:p w14:paraId="6D3B0A90" w14:textId="2D97DB99" w:rsidR="00F643BD" w:rsidRPr="003A6E72" w:rsidRDefault="00F643BD" w:rsidP="00F643BD">
            <w:pPr>
              <w:pStyle w:val="3"/>
              <w:spacing w:before="0" w:beforeAutospacing="0" w:after="0" w:afterAutospacing="0"/>
              <w:jc w:val="right"/>
              <w:rPr>
                <w:rFonts w:asciiTheme="minorHAnsi" w:hAnsiTheme="minorHAnsi" w:cstheme="minorHAnsi"/>
                <w:b w:val="0"/>
                <w:sz w:val="24"/>
                <w:szCs w:val="24"/>
              </w:rPr>
            </w:pPr>
          </w:p>
        </w:tc>
      </w:tr>
      <w:tr w:rsidR="00F643BD" w:rsidRPr="003A6E72" w14:paraId="20A9254B" w14:textId="77777777" w:rsidTr="000D32AD">
        <w:trPr>
          <w:jc w:val="right"/>
        </w:trPr>
        <w:tc>
          <w:tcPr>
            <w:tcW w:w="4700" w:type="dxa"/>
          </w:tcPr>
          <w:p w14:paraId="4CA63E19" w14:textId="35D05B24" w:rsidR="000D32AD" w:rsidRPr="003A6E72" w:rsidRDefault="000D32AD" w:rsidP="000D32AD">
            <w:pPr>
              <w:pStyle w:val="3"/>
              <w:spacing w:before="0" w:beforeAutospacing="0" w:after="0" w:afterAutospacing="0"/>
              <w:rPr>
                <w:rFonts w:asciiTheme="minorHAnsi" w:hAnsiTheme="minorHAnsi" w:cstheme="minorHAnsi"/>
                <w:b w:val="0"/>
                <w:sz w:val="24"/>
                <w:szCs w:val="24"/>
              </w:rPr>
            </w:pPr>
          </w:p>
        </w:tc>
      </w:tr>
    </w:tbl>
    <w:p w14:paraId="6691D519" w14:textId="77777777" w:rsidR="0052641E" w:rsidRPr="003A6E72" w:rsidRDefault="0052641E" w:rsidP="00E2498E">
      <w:pPr>
        <w:spacing w:after="0" w:line="240" w:lineRule="auto"/>
        <w:rPr>
          <w:rFonts w:asciiTheme="minorHAnsi" w:hAnsiTheme="minorHAnsi" w:cstheme="minorHAnsi"/>
          <w:sz w:val="22"/>
        </w:rPr>
      </w:pPr>
    </w:p>
    <w:p w14:paraId="3E36A910" w14:textId="77777777" w:rsidR="00121A7D" w:rsidRPr="003A6E72" w:rsidRDefault="00121A7D" w:rsidP="007208EF">
      <w:pPr>
        <w:spacing w:after="0" w:line="240" w:lineRule="auto"/>
        <w:jc w:val="right"/>
        <w:rPr>
          <w:rFonts w:asciiTheme="minorHAnsi" w:hAnsiTheme="minorHAnsi" w:cstheme="minorHAnsi"/>
          <w:sz w:val="22"/>
        </w:rPr>
      </w:pPr>
    </w:p>
    <w:p w14:paraId="59589255" w14:textId="77777777" w:rsidR="0052641E" w:rsidRPr="003A6E72" w:rsidRDefault="0052641E" w:rsidP="007208EF">
      <w:pPr>
        <w:spacing w:after="0" w:line="240" w:lineRule="auto"/>
        <w:jc w:val="right"/>
        <w:rPr>
          <w:rFonts w:asciiTheme="minorHAnsi" w:hAnsiTheme="minorHAnsi" w:cstheme="minorHAnsi"/>
          <w:sz w:val="22"/>
        </w:rPr>
      </w:pPr>
    </w:p>
    <w:tbl>
      <w:tblPr>
        <w:tblW w:w="0" w:type="auto"/>
        <w:jc w:val="center"/>
        <w:tblLook w:val="01E0" w:firstRow="1" w:lastRow="1" w:firstColumn="1" w:lastColumn="1" w:noHBand="0" w:noVBand="0"/>
      </w:tblPr>
      <w:tblGrid>
        <w:gridCol w:w="284"/>
        <w:gridCol w:w="4414"/>
        <w:gridCol w:w="4366"/>
        <w:gridCol w:w="290"/>
      </w:tblGrid>
      <w:tr w:rsidR="003A6E72" w:rsidRPr="003A6E72" w14:paraId="3B651DFA" w14:textId="77777777" w:rsidTr="00B24016">
        <w:trPr>
          <w:gridBefore w:val="1"/>
          <w:gridAfter w:val="1"/>
          <w:wBefore w:w="284" w:type="dxa"/>
          <w:wAfter w:w="290" w:type="dxa"/>
          <w:trHeight w:val="69"/>
          <w:jc w:val="center"/>
        </w:trPr>
        <w:tc>
          <w:tcPr>
            <w:tcW w:w="8780" w:type="dxa"/>
            <w:gridSpan w:val="2"/>
          </w:tcPr>
          <w:p w14:paraId="70E1A60E" w14:textId="77777777" w:rsidR="002C1E35" w:rsidRPr="00EC244A" w:rsidRDefault="002C1E35" w:rsidP="002C1E35">
            <w:pPr>
              <w:pStyle w:val="3"/>
              <w:spacing w:before="0" w:beforeAutospacing="0" w:after="0" w:afterAutospacing="0"/>
              <w:jc w:val="center"/>
              <w:rPr>
                <w:rFonts w:asciiTheme="minorHAnsi" w:hAnsiTheme="minorHAnsi" w:cstheme="minorHAnsi"/>
                <w:sz w:val="32"/>
                <w:szCs w:val="32"/>
                <w:highlight w:val="yellow"/>
              </w:rPr>
            </w:pPr>
            <w:r w:rsidRPr="00EC244A">
              <w:rPr>
                <w:rFonts w:asciiTheme="minorHAnsi" w:hAnsiTheme="minorHAnsi" w:cstheme="minorHAnsi"/>
                <w:sz w:val="32"/>
                <w:szCs w:val="32"/>
                <w:highlight w:val="yellow"/>
              </w:rPr>
              <w:t>ТЕНДЕРНА ДОКУМЕНТАЦІЯ</w:t>
            </w:r>
          </w:p>
          <w:p w14:paraId="35F2B70C" w14:textId="76F73CD7" w:rsidR="0052641E" w:rsidRPr="003A6E72" w:rsidRDefault="002C1E35" w:rsidP="002C1E35">
            <w:pPr>
              <w:pStyle w:val="3"/>
              <w:spacing w:before="0" w:beforeAutospacing="0" w:after="0" w:afterAutospacing="0"/>
              <w:jc w:val="center"/>
              <w:rPr>
                <w:rFonts w:asciiTheme="minorHAnsi" w:hAnsiTheme="minorHAnsi" w:cstheme="minorHAnsi"/>
                <w:sz w:val="32"/>
                <w:szCs w:val="32"/>
              </w:rPr>
            </w:pPr>
            <w:r w:rsidRPr="00EC244A">
              <w:rPr>
                <w:rFonts w:asciiTheme="minorHAnsi" w:hAnsiTheme="minorHAnsi" w:cstheme="minorHAnsi"/>
                <w:sz w:val="32"/>
                <w:szCs w:val="32"/>
                <w:highlight w:val="yellow"/>
              </w:rPr>
              <w:t xml:space="preserve"> ЗІ ЗМІНАМИ ВІД </w:t>
            </w:r>
            <w:r>
              <w:rPr>
                <w:rFonts w:asciiTheme="minorHAnsi" w:hAnsiTheme="minorHAnsi" w:cstheme="minorHAnsi"/>
                <w:sz w:val="32"/>
                <w:szCs w:val="32"/>
                <w:highlight w:val="yellow"/>
              </w:rPr>
              <w:t>20</w:t>
            </w:r>
            <w:r w:rsidRPr="00EC244A">
              <w:rPr>
                <w:rFonts w:asciiTheme="minorHAnsi" w:hAnsiTheme="minorHAnsi" w:cstheme="minorHAnsi"/>
                <w:sz w:val="32"/>
                <w:szCs w:val="32"/>
                <w:highlight w:val="yellow"/>
              </w:rPr>
              <w:t>.1</w:t>
            </w:r>
            <w:r>
              <w:rPr>
                <w:rFonts w:asciiTheme="minorHAnsi" w:hAnsiTheme="minorHAnsi" w:cstheme="minorHAnsi"/>
                <w:sz w:val="32"/>
                <w:szCs w:val="32"/>
                <w:highlight w:val="yellow"/>
              </w:rPr>
              <w:t>2</w:t>
            </w:r>
            <w:r w:rsidRPr="00EC244A">
              <w:rPr>
                <w:rFonts w:asciiTheme="minorHAnsi" w:hAnsiTheme="minorHAnsi" w:cstheme="minorHAnsi"/>
                <w:sz w:val="32"/>
                <w:szCs w:val="32"/>
                <w:highlight w:val="yellow"/>
              </w:rPr>
              <w:t>.2022 р.</w:t>
            </w:r>
          </w:p>
        </w:tc>
      </w:tr>
      <w:tr w:rsidR="003A6E72" w:rsidRPr="003A6E72" w14:paraId="5FF77B9E" w14:textId="77777777" w:rsidTr="00B24016">
        <w:trPr>
          <w:gridBefore w:val="1"/>
          <w:gridAfter w:val="1"/>
          <w:wBefore w:w="284" w:type="dxa"/>
          <w:wAfter w:w="290" w:type="dxa"/>
          <w:trHeight w:val="69"/>
          <w:jc w:val="center"/>
        </w:trPr>
        <w:tc>
          <w:tcPr>
            <w:tcW w:w="8780" w:type="dxa"/>
            <w:gridSpan w:val="2"/>
          </w:tcPr>
          <w:p w14:paraId="313BD8C3" w14:textId="77777777" w:rsidR="0052641E" w:rsidRPr="003A6E72" w:rsidRDefault="0052641E" w:rsidP="007208EF">
            <w:pPr>
              <w:pStyle w:val="3"/>
              <w:spacing w:before="0" w:beforeAutospacing="0" w:after="0" w:afterAutospacing="0"/>
              <w:jc w:val="center"/>
              <w:rPr>
                <w:rFonts w:asciiTheme="minorHAnsi" w:hAnsiTheme="minorHAnsi" w:cstheme="minorHAnsi"/>
                <w:sz w:val="24"/>
                <w:szCs w:val="24"/>
              </w:rPr>
            </w:pPr>
          </w:p>
        </w:tc>
      </w:tr>
      <w:tr w:rsidR="003A6E72" w:rsidRPr="003A6E72" w14:paraId="391BC178" w14:textId="77777777" w:rsidTr="00B24016">
        <w:trPr>
          <w:gridBefore w:val="1"/>
          <w:gridAfter w:val="1"/>
          <w:wBefore w:w="284" w:type="dxa"/>
          <w:wAfter w:w="290" w:type="dxa"/>
          <w:trHeight w:val="69"/>
          <w:jc w:val="center"/>
        </w:trPr>
        <w:tc>
          <w:tcPr>
            <w:tcW w:w="8780" w:type="dxa"/>
            <w:gridSpan w:val="2"/>
          </w:tcPr>
          <w:p w14:paraId="344E40E1" w14:textId="1CC46293" w:rsidR="0052641E" w:rsidRPr="003A6E72" w:rsidRDefault="0052641E" w:rsidP="00295C38">
            <w:pPr>
              <w:pStyle w:val="3"/>
              <w:spacing w:before="0" w:beforeAutospacing="0" w:after="0" w:afterAutospacing="0"/>
              <w:jc w:val="center"/>
              <w:rPr>
                <w:rFonts w:asciiTheme="minorHAnsi" w:hAnsiTheme="minorHAnsi" w:cstheme="minorHAnsi"/>
                <w:sz w:val="24"/>
                <w:szCs w:val="24"/>
              </w:rPr>
            </w:pPr>
            <w:r w:rsidRPr="003A6E72">
              <w:rPr>
                <w:rFonts w:asciiTheme="minorHAnsi" w:hAnsiTheme="minorHAnsi" w:cstheme="minorHAnsi"/>
                <w:sz w:val="24"/>
                <w:szCs w:val="24"/>
              </w:rPr>
              <w:t>по</w:t>
            </w:r>
            <w:r w:rsidR="00295C38" w:rsidRPr="003A6E72">
              <w:rPr>
                <w:rFonts w:asciiTheme="minorHAnsi" w:hAnsiTheme="minorHAnsi" w:cstheme="minorHAnsi"/>
                <w:sz w:val="24"/>
                <w:szCs w:val="24"/>
              </w:rPr>
              <w:t xml:space="preserve"> </w:t>
            </w:r>
            <w:r w:rsidR="004F0F02" w:rsidRPr="003A6E72">
              <w:rPr>
                <w:rFonts w:asciiTheme="minorHAnsi" w:hAnsiTheme="minorHAnsi" w:cstheme="minorHAnsi"/>
                <w:sz w:val="24"/>
                <w:szCs w:val="24"/>
              </w:rPr>
              <w:t>предмету</w:t>
            </w:r>
            <w:r w:rsidR="00295C38" w:rsidRPr="003A6E72">
              <w:rPr>
                <w:rFonts w:asciiTheme="minorHAnsi" w:hAnsiTheme="minorHAnsi" w:cstheme="minorHAnsi"/>
                <w:sz w:val="24"/>
                <w:szCs w:val="24"/>
              </w:rPr>
              <w:t xml:space="preserve"> </w:t>
            </w:r>
            <w:r w:rsidRPr="003A6E72">
              <w:rPr>
                <w:rFonts w:asciiTheme="minorHAnsi" w:hAnsiTheme="minorHAnsi" w:cstheme="minorHAnsi"/>
                <w:sz w:val="24"/>
                <w:szCs w:val="24"/>
              </w:rPr>
              <w:t>закупівлі</w:t>
            </w:r>
          </w:p>
        </w:tc>
      </w:tr>
      <w:tr w:rsidR="003A6E72" w:rsidRPr="003A6E72" w14:paraId="53E1FEE5" w14:textId="77777777" w:rsidTr="00B24016">
        <w:trPr>
          <w:gridBefore w:val="1"/>
          <w:gridAfter w:val="1"/>
          <w:wBefore w:w="284" w:type="dxa"/>
          <w:wAfter w:w="290" w:type="dxa"/>
          <w:trHeight w:val="25"/>
          <w:jc w:val="center"/>
        </w:trPr>
        <w:tc>
          <w:tcPr>
            <w:tcW w:w="8780" w:type="dxa"/>
            <w:gridSpan w:val="2"/>
          </w:tcPr>
          <w:p w14:paraId="78D9E83D" w14:textId="77777777" w:rsidR="0052641E" w:rsidRPr="003A6E72" w:rsidRDefault="0052641E" w:rsidP="007208EF">
            <w:pPr>
              <w:pStyle w:val="3"/>
              <w:spacing w:before="0" w:beforeAutospacing="0" w:after="0" w:afterAutospacing="0"/>
              <w:jc w:val="center"/>
              <w:rPr>
                <w:rFonts w:asciiTheme="minorHAnsi" w:hAnsiTheme="minorHAnsi" w:cstheme="minorHAnsi"/>
                <w:sz w:val="24"/>
                <w:szCs w:val="24"/>
              </w:rPr>
            </w:pPr>
          </w:p>
          <w:p w14:paraId="5AAF6F95" w14:textId="77777777" w:rsidR="00E2498E" w:rsidRPr="003A6E72" w:rsidRDefault="00E2498E" w:rsidP="007208EF">
            <w:pPr>
              <w:pStyle w:val="3"/>
              <w:spacing w:before="0" w:beforeAutospacing="0" w:after="0" w:afterAutospacing="0"/>
              <w:jc w:val="center"/>
              <w:rPr>
                <w:rFonts w:asciiTheme="minorHAnsi" w:hAnsiTheme="minorHAnsi" w:cstheme="minorHAnsi"/>
                <w:sz w:val="24"/>
                <w:szCs w:val="24"/>
              </w:rPr>
            </w:pPr>
          </w:p>
          <w:p w14:paraId="3CCDD3EF" w14:textId="0DD86CBC" w:rsidR="00E2498E" w:rsidRPr="003A6E72" w:rsidRDefault="00643C20" w:rsidP="00E2498E">
            <w:pPr>
              <w:pStyle w:val="3"/>
              <w:spacing w:after="0"/>
              <w:jc w:val="center"/>
              <w:rPr>
                <w:rFonts w:asciiTheme="minorHAnsi" w:hAnsiTheme="minorHAnsi" w:cstheme="minorHAnsi"/>
                <w:sz w:val="32"/>
                <w:szCs w:val="32"/>
              </w:rPr>
            </w:pPr>
            <w:r w:rsidRPr="003A6E72">
              <w:rPr>
                <w:rFonts w:asciiTheme="minorHAnsi" w:hAnsiTheme="minorHAnsi" w:cstheme="minorHAnsi"/>
                <w:sz w:val="32"/>
                <w:szCs w:val="32"/>
              </w:rPr>
              <w:t xml:space="preserve">ДК 021:2015 - </w:t>
            </w:r>
            <w:r w:rsidR="00FF4856" w:rsidRPr="003A6E72">
              <w:rPr>
                <w:rFonts w:asciiTheme="minorHAnsi" w:hAnsiTheme="minorHAnsi" w:cstheme="minorHAnsi"/>
                <w:sz w:val="32"/>
                <w:szCs w:val="32"/>
              </w:rPr>
              <w:t>42120000-6 Насоси та компресори (Частини запасні до насосів тампонажної техніки в асортименті)</w:t>
            </w:r>
          </w:p>
          <w:p w14:paraId="21DDBFC0" w14:textId="77777777" w:rsidR="00643C20" w:rsidRPr="003A6E72" w:rsidRDefault="00643C20" w:rsidP="002D3FB6">
            <w:pPr>
              <w:pStyle w:val="3"/>
              <w:spacing w:before="0" w:beforeAutospacing="0" w:after="0" w:afterAutospacing="0"/>
              <w:jc w:val="center"/>
              <w:rPr>
                <w:rFonts w:asciiTheme="minorHAnsi" w:hAnsiTheme="minorHAnsi" w:cstheme="minorHAnsi"/>
                <w:b w:val="0"/>
                <w:sz w:val="24"/>
                <w:szCs w:val="24"/>
              </w:rPr>
            </w:pPr>
          </w:p>
          <w:p w14:paraId="62BDBF4A" w14:textId="25CCF823" w:rsidR="00737272" w:rsidRPr="003A6E72" w:rsidRDefault="00E2498E" w:rsidP="002D3FB6">
            <w:pPr>
              <w:pStyle w:val="3"/>
              <w:spacing w:before="0" w:beforeAutospacing="0" w:after="0" w:afterAutospacing="0"/>
              <w:jc w:val="center"/>
              <w:rPr>
                <w:rFonts w:asciiTheme="minorHAnsi" w:hAnsiTheme="minorHAnsi" w:cstheme="minorHAnsi"/>
                <w:sz w:val="28"/>
                <w:szCs w:val="28"/>
              </w:rPr>
            </w:pPr>
            <w:r w:rsidRPr="003A6E72">
              <w:rPr>
                <w:rFonts w:asciiTheme="minorHAnsi" w:hAnsiTheme="minorHAnsi" w:cstheme="minorHAnsi"/>
                <w:sz w:val="28"/>
                <w:szCs w:val="28"/>
              </w:rPr>
              <w:t xml:space="preserve">Номер процедури закупівлі: </w:t>
            </w:r>
            <w:r w:rsidR="00D32C2F" w:rsidRPr="003A6E72">
              <w:rPr>
                <w:rFonts w:asciiTheme="minorHAnsi" w:hAnsiTheme="minorHAnsi" w:cstheme="minorHAnsi"/>
                <w:sz w:val="28"/>
                <w:szCs w:val="28"/>
              </w:rPr>
              <w:t xml:space="preserve">ПГВ </w:t>
            </w:r>
            <w:r w:rsidRPr="003A6E72">
              <w:rPr>
                <w:rFonts w:asciiTheme="minorHAnsi" w:hAnsiTheme="minorHAnsi" w:cstheme="minorHAnsi"/>
                <w:sz w:val="28"/>
                <w:szCs w:val="28"/>
              </w:rPr>
              <w:t>2</w:t>
            </w:r>
            <w:r w:rsidR="002D3FB6" w:rsidRPr="003A6E72">
              <w:rPr>
                <w:rFonts w:asciiTheme="minorHAnsi" w:hAnsiTheme="minorHAnsi" w:cstheme="minorHAnsi"/>
                <w:sz w:val="28"/>
                <w:szCs w:val="28"/>
              </w:rPr>
              <w:t>2</w:t>
            </w:r>
            <w:r w:rsidRPr="003A6E72">
              <w:rPr>
                <w:rFonts w:asciiTheme="minorHAnsi" w:hAnsiTheme="minorHAnsi" w:cstheme="minorHAnsi"/>
                <w:sz w:val="28"/>
                <w:szCs w:val="28"/>
              </w:rPr>
              <w:t>Т-</w:t>
            </w:r>
            <w:r w:rsidR="00490B5C" w:rsidRPr="003A6E72">
              <w:rPr>
                <w:rFonts w:asciiTheme="minorHAnsi" w:hAnsiTheme="minorHAnsi" w:cstheme="minorHAnsi"/>
                <w:sz w:val="28"/>
                <w:szCs w:val="28"/>
              </w:rPr>
              <w:t>1</w:t>
            </w:r>
            <w:r w:rsidR="00925EB1" w:rsidRPr="003A6E72">
              <w:rPr>
                <w:rFonts w:asciiTheme="minorHAnsi" w:hAnsiTheme="minorHAnsi" w:cstheme="minorHAnsi"/>
                <w:sz w:val="28"/>
                <w:szCs w:val="28"/>
              </w:rPr>
              <w:t>30</w:t>
            </w:r>
          </w:p>
          <w:p w14:paraId="3F484DEB" w14:textId="49E39B95" w:rsidR="00E2498E" w:rsidRPr="003A6E72" w:rsidRDefault="00E2498E" w:rsidP="00737272">
            <w:pPr>
              <w:pStyle w:val="3"/>
              <w:spacing w:before="0" w:beforeAutospacing="0" w:after="0" w:afterAutospacing="0"/>
              <w:rPr>
                <w:rFonts w:asciiTheme="minorHAnsi" w:hAnsiTheme="minorHAnsi" w:cstheme="minorHAnsi"/>
                <w:sz w:val="24"/>
                <w:szCs w:val="24"/>
              </w:rPr>
            </w:pPr>
          </w:p>
        </w:tc>
      </w:tr>
      <w:tr w:rsidR="003A6E72" w:rsidRPr="003A6E72" w14:paraId="1E903B89" w14:textId="77777777" w:rsidTr="00B24016">
        <w:tblPrEx>
          <w:jc w:val="left"/>
        </w:tblPrEx>
        <w:tc>
          <w:tcPr>
            <w:tcW w:w="4698" w:type="dxa"/>
            <w:gridSpan w:val="2"/>
          </w:tcPr>
          <w:p w14:paraId="5709833B" w14:textId="77777777" w:rsidR="00483464" w:rsidRPr="003A6E72" w:rsidRDefault="00483464" w:rsidP="00F90804">
            <w:pPr>
              <w:spacing w:after="0" w:line="240" w:lineRule="auto"/>
              <w:ind w:firstLine="601"/>
              <w:rPr>
                <w:rFonts w:asciiTheme="minorHAnsi" w:hAnsiTheme="minorHAnsi" w:cstheme="minorHAnsi"/>
                <w:b/>
                <w:bCs/>
                <w:strike/>
                <w:sz w:val="22"/>
              </w:rPr>
            </w:pPr>
          </w:p>
          <w:p w14:paraId="327FDA1B" w14:textId="1D0EACD7" w:rsidR="00B24016" w:rsidRPr="003A6E72" w:rsidRDefault="00B24016" w:rsidP="00F90804">
            <w:pPr>
              <w:spacing w:after="0" w:line="240" w:lineRule="auto"/>
              <w:ind w:firstLine="601"/>
              <w:rPr>
                <w:rFonts w:asciiTheme="minorHAnsi" w:hAnsiTheme="minorHAnsi" w:cstheme="minorHAnsi"/>
                <w:b/>
                <w:bCs/>
                <w:strike/>
                <w:sz w:val="22"/>
              </w:rPr>
            </w:pPr>
          </w:p>
        </w:tc>
        <w:tc>
          <w:tcPr>
            <w:tcW w:w="4656" w:type="dxa"/>
            <w:gridSpan w:val="2"/>
          </w:tcPr>
          <w:p w14:paraId="6DDEFCAC" w14:textId="77777777" w:rsidR="00483464" w:rsidRPr="003A6E72" w:rsidRDefault="00483464" w:rsidP="00E87B3E">
            <w:pPr>
              <w:spacing w:after="0" w:line="240" w:lineRule="auto"/>
              <w:jc w:val="center"/>
              <w:rPr>
                <w:rStyle w:val="ab"/>
                <w:rFonts w:asciiTheme="minorHAnsi" w:hAnsiTheme="minorHAnsi" w:cstheme="minorHAnsi"/>
                <w:b w:val="0"/>
                <w:sz w:val="22"/>
              </w:rPr>
            </w:pPr>
          </w:p>
        </w:tc>
      </w:tr>
      <w:tr w:rsidR="003A6E72" w:rsidRPr="003A6E72" w14:paraId="78185E29" w14:textId="77777777" w:rsidTr="00B24016">
        <w:tblPrEx>
          <w:jc w:val="left"/>
        </w:tblPrEx>
        <w:tc>
          <w:tcPr>
            <w:tcW w:w="4698" w:type="dxa"/>
            <w:gridSpan w:val="2"/>
          </w:tcPr>
          <w:p w14:paraId="1E48C3B9" w14:textId="77777777" w:rsidR="00483464" w:rsidRPr="003A6E72" w:rsidRDefault="00483464" w:rsidP="00E87B3E">
            <w:pPr>
              <w:spacing w:after="0" w:line="240" w:lineRule="auto"/>
              <w:jc w:val="center"/>
              <w:rPr>
                <w:rFonts w:asciiTheme="minorHAnsi" w:hAnsiTheme="minorHAnsi" w:cstheme="minorHAnsi"/>
                <w:bCs/>
                <w:strike/>
                <w:sz w:val="22"/>
              </w:rPr>
            </w:pPr>
          </w:p>
        </w:tc>
        <w:tc>
          <w:tcPr>
            <w:tcW w:w="4656" w:type="dxa"/>
            <w:gridSpan w:val="2"/>
          </w:tcPr>
          <w:p w14:paraId="68895896" w14:textId="77777777" w:rsidR="00483464" w:rsidRPr="003A6E72" w:rsidRDefault="00483464" w:rsidP="00E87B3E">
            <w:pPr>
              <w:spacing w:after="0" w:line="240" w:lineRule="auto"/>
              <w:jc w:val="center"/>
              <w:rPr>
                <w:rStyle w:val="ab"/>
                <w:rFonts w:asciiTheme="minorHAnsi" w:hAnsiTheme="minorHAnsi" w:cstheme="minorHAnsi"/>
                <w:b w:val="0"/>
                <w:sz w:val="22"/>
              </w:rPr>
            </w:pPr>
          </w:p>
        </w:tc>
      </w:tr>
      <w:tr w:rsidR="00483464" w:rsidRPr="003A6E72" w14:paraId="214AB185" w14:textId="77777777" w:rsidTr="00B24016">
        <w:tblPrEx>
          <w:jc w:val="left"/>
        </w:tblPrEx>
        <w:tc>
          <w:tcPr>
            <w:tcW w:w="4698" w:type="dxa"/>
            <w:gridSpan w:val="2"/>
          </w:tcPr>
          <w:p w14:paraId="59E14BC5" w14:textId="5C667705" w:rsidR="00483464" w:rsidRPr="003A6E72" w:rsidRDefault="00483464" w:rsidP="00F90804">
            <w:pPr>
              <w:spacing w:after="0" w:line="240" w:lineRule="auto"/>
              <w:jc w:val="center"/>
              <w:rPr>
                <w:rFonts w:asciiTheme="minorHAnsi" w:hAnsiTheme="minorHAnsi" w:cstheme="minorHAnsi"/>
                <w:b/>
                <w:bCs/>
                <w:strike/>
                <w:sz w:val="22"/>
              </w:rPr>
            </w:pPr>
          </w:p>
        </w:tc>
        <w:tc>
          <w:tcPr>
            <w:tcW w:w="4656" w:type="dxa"/>
            <w:gridSpan w:val="2"/>
          </w:tcPr>
          <w:p w14:paraId="3324AE97" w14:textId="77777777" w:rsidR="00483464" w:rsidRPr="003A6E72" w:rsidRDefault="00483464" w:rsidP="00E87B3E">
            <w:pPr>
              <w:spacing w:after="0" w:line="240" w:lineRule="auto"/>
              <w:jc w:val="center"/>
              <w:rPr>
                <w:rStyle w:val="ab"/>
                <w:rFonts w:asciiTheme="minorHAnsi" w:hAnsiTheme="minorHAnsi" w:cstheme="minorHAnsi"/>
                <w:b w:val="0"/>
                <w:sz w:val="22"/>
              </w:rPr>
            </w:pPr>
          </w:p>
        </w:tc>
      </w:tr>
    </w:tbl>
    <w:p w14:paraId="610EE8F8" w14:textId="2B941646" w:rsidR="00E40F06" w:rsidRPr="003A6E72" w:rsidRDefault="00E40F06" w:rsidP="00D31A78">
      <w:pPr>
        <w:spacing w:after="0"/>
        <w:ind w:firstLine="426"/>
        <w:rPr>
          <w:rFonts w:asciiTheme="minorHAnsi" w:hAnsiTheme="minorHAnsi" w:cstheme="minorHAnsi"/>
          <w:sz w:val="24"/>
          <w:szCs w:val="24"/>
        </w:rPr>
      </w:pPr>
    </w:p>
    <w:p w14:paraId="348D1AA3" w14:textId="38900275" w:rsidR="00C92549" w:rsidRPr="003A6E72" w:rsidRDefault="00C92549" w:rsidP="00D31A78">
      <w:pPr>
        <w:spacing w:after="0"/>
        <w:ind w:firstLine="426"/>
        <w:rPr>
          <w:rFonts w:asciiTheme="minorHAnsi" w:hAnsiTheme="minorHAnsi" w:cstheme="minorHAnsi"/>
          <w:sz w:val="24"/>
          <w:szCs w:val="24"/>
        </w:rPr>
      </w:pPr>
      <w:r w:rsidRPr="003A6E72">
        <w:rPr>
          <w:rFonts w:asciiTheme="minorHAnsi" w:hAnsiTheme="minorHAnsi" w:cstheme="minorHAnsi"/>
          <w:sz w:val="24"/>
          <w:szCs w:val="24"/>
        </w:rPr>
        <w:t xml:space="preserve">Відповідальний </w:t>
      </w:r>
      <w:r w:rsidR="00D32C2F" w:rsidRPr="003A6E72">
        <w:rPr>
          <w:rFonts w:asciiTheme="minorHAnsi" w:hAnsiTheme="minorHAnsi" w:cstheme="minorHAnsi"/>
          <w:sz w:val="24"/>
          <w:szCs w:val="24"/>
        </w:rPr>
        <w:t>відділ</w:t>
      </w:r>
      <w:r w:rsidRPr="003A6E72">
        <w:rPr>
          <w:rFonts w:asciiTheme="minorHAnsi" w:hAnsiTheme="minorHAnsi" w:cstheme="minorHAnsi"/>
          <w:sz w:val="24"/>
          <w:szCs w:val="24"/>
        </w:rPr>
        <w:t xml:space="preserve"> /__________/____________</w:t>
      </w:r>
    </w:p>
    <w:p w14:paraId="2443A846" w14:textId="77777777" w:rsidR="00C92549" w:rsidRPr="003A6E72" w:rsidRDefault="00C92549" w:rsidP="00D31A78">
      <w:pPr>
        <w:spacing w:after="0"/>
        <w:ind w:firstLine="426"/>
        <w:rPr>
          <w:rFonts w:asciiTheme="minorHAnsi" w:hAnsiTheme="minorHAnsi" w:cstheme="minorHAnsi"/>
          <w:sz w:val="24"/>
          <w:szCs w:val="24"/>
        </w:rPr>
      </w:pPr>
    </w:p>
    <w:p w14:paraId="49890CEA" w14:textId="2C1BCC5B" w:rsidR="00483464" w:rsidRPr="003A6E72" w:rsidRDefault="00C92549" w:rsidP="00D31A78">
      <w:pPr>
        <w:spacing w:after="0"/>
        <w:ind w:firstLine="426"/>
        <w:rPr>
          <w:rFonts w:asciiTheme="minorHAnsi" w:hAnsiTheme="minorHAnsi" w:cstheme="minorHAnsi"/>
          <w:sz w:val="24"/>
          <w:szCs w:val="24"/>
        </w:rPr>
      </w:pPr>
      <w:r w:rsidRPr="003A6E72">
        <w:rPr>
          <w:rFonts w:asciiTheme="minorHAnsi" w:hAnsiTheme="minorHAnsi" w:cstheme="minorHAnsi"/>
          <w:sz w:val="24"/>
          <w:szCs w:val="24"/>
        </w:rPr>
        <w:t>Відповідальний закупник</w:t>
      </w:r>
      <w:r w:rsidR="00D32C2F" w:rsidRPr="003A6E72">
        <w:rPr>
          <w:rFonts w:asciiTheme="minorHAnsi" w:hAnsiTheme="minorHAnsi" w:cstheme="minorHAnsi"/>
          <w:sz w:val="24"/>
          <w:szCs w:val="24"/>
        </w:rPr>
        <w:t xml:space="preserve"> </w:t>
      </w:r>
      <w:r w:rsidRPr="003A6E72">
        <w:rPr>
          <w:rFonts w:asciiTheme="minorHAnsi" w:hAnsiTheme="minorHAnsi" w:cstheme="minorHAnsi"/>
          <w:sz w:val="24"/>
          <w:szCs w:val="24"/>
        </w:rPr>
        <w:t>/______________/_______________</w:t>
      </w:r>
    </w:p>
    <w:p w14:paraId="69E2B680" w14:textId="217B8546" w:rsidR="00D32C2F" w:rsidRPr="003A6E72" w:rsidRDefault="00D32C2F" w:rsidP="00D31A78">
      <w:pPr>
        <w:spacing w:after="0"/>
        <w:ind w:firstLine="426"/>
        <w:rPr>
          <w:rFonts w:asciiTheme="minorHAnsi" w:hAnsiTheme="minorHAnsi" w:cstheme="minorHAnsi"/>
          <w:sz w:val="24"/>
          <w:szCs w:val="24"/>
        </w:rPr>
      </w:pPr>
    </w:p>
    <w:p w14:paraId="62C2D9C4" w14:textId="53482BA7" w:rsidR="00D32C2F" w:rsidRPr="003A6E72" w:rsidRDefault="00D32C2F" w:rsidP="00D31A78">
      <w:pPr>
        <w:spacing w:after="0"/>
        <w:ind w:firstLine="426"/>
        <w:rPr>
          <w:rFonts w:asciiTheme="minorHAnsi" w:hAnsiTheme="minorHAnsi" w:cstheme="minorHAnsi"/>
          <w:sz w:val="24"/>
          <w:szCs w:val="24"/>
        </w:rPr>
      </w:pPr>
      <w:r w:rsidRPr="003A6E72">
        <w:rPr>
          <w:rFonts w:asciiTheme="minorHAnsi" w:hAnsiTheme="minorHAnsi" w:cstheme="minorHAnsi"/>
          <w:sz w:val="24"/>
        </w:rPr>
        <w:t xml:space="preserve">Відділ організації закупівель </w:t>
      </w:r>
      <w:r w:rsidRPr="003A6E72">
        <w:rPr>
          <w:rFonts w:asciiTheme="minorHAnsi" w:hAnsiTheme="minorHAnsi" w:cstheme="minorHAnsi"/>
          <w:sz w:val="24"/>
          <w:szCs w:val="24"/>
        </w:rPr>
        <w:t>/______________/____________</w:t>
      </w:r>
    </w:p>
    <w:p w14:paraId="12BF8129" w14:textId="7B2F11E1" w:rsidR="00FF4856" w:rsidRPr="003A6E72" w:rsidRDefault="00FF4856" w:rsidP="00D31A78">
      <w:pPr>
        <w:spacing w:after="0"/>
        <w:ind w:firstLine="426"/>
        <w:rPr>
          <w:rFonts w:asciiTheme="minorHAnsi" w:hAnsiTheme="minorHAnsi" w:cstheme="minorHAnsi"/>
          <w:sz w:val="24"/>
          <w:szCs w:val="24"/>
        </w:rPr>
      </w:pPr>
    </w:p>
    <w:p w14:paraId="57CDF08E" w14:textId="77777777" w:rsidR="00FF4856" w:rsidRPr="003A6E72" w:rsidRDefault="00FF4856" w:rsidP="00D31A78">
      <w:pPr>
        <w:spacing w:after="0"/>
        <w:ind w:firstLine="426"/>
        <w:rPr>
          <w:rFonts w:asciiTheme="minorHAnsi" w:hAnsiTheme="minorHAnsi" w:cstheme="minorHAnsi"/>
          <w:sz w:val="24"/>
          <w:szCs w:val="24"/>
        </w:rPr>
      </w:pPr>
    </w:p>
    <w:tbl>
      <w:tblPr>
        <w:tblW w:w="103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520"/>
        <w:gridCol w:w="6332"/>
      </w:tblGrid>
      <w:tr w:rsidR="003A6E72" w:rsidRPr="003A6E72" w14:paraId="08381431" w14:textId="77777777" w:rsidTr="00641A47">
        <w:trPr>
          <w:trHeight w:val="173"/>
        </w:trPr>
        <w:tc>
          <w:tcPr>
            <w:tcW w:w="520" w:type="dxa"/>
            <w:tcBorders>
              <w:top w:val="single" w:sz="4" w:space="0" w:color="auto"/>
              <w:left w:val="single" w:sz="4" w:space="0" w:color="auto"/>
              <w:bottom w:val="single" w:sz="4" w:space="0" w:color="auto"/>
              <w:right w:val="single" w:sz="4" w:space="0" w:color="auto"/>
            </w:tcBorders>
            <w:hideMark/>
          </w:tcPr>
          <w:p w14:paraId="63A0C5BF" w14:textId="77777777" w:rsidR="00630734" w:rsidRPr="003A6E72" w:rsidRDefault="00630734" w:rsidP="00E87B3E">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w:t>
            </w:r>
          </w:p>
        </w:tc>
        <w:tc>
          <w:tcPr>
            <w:tcW w:w="9852" w:type="dxa"/>
            <w:gridSpan w:val="2"/>
            <w:tcBorders>
              <w:top w:val="single" w:sz="4" w:space="0" w:color="auto"/>
              <w:left w:val="single" w:sz="4" w:space="0" w:color="auto"/>
              <w:bottom w:val="single" w:sz="4" w:space="0" w:color="auto"/>
              <w:right w:val="single" w:sz="4" w:space="0" w:color="auto"/>
            </w:tcBorders>
            <w:hideMark/>
          </w:tcPr>
          <w:p w14:paraId="29CF13D1" w14:textId="77777777" w:rsidR="00630734" w:rsidRPr="003A6E72" w:rsidRDefault="00630734" w:rsidP="00E87B3E">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bdr w:val="none" w:sz="0" w:space="0" w:color="auto" w:frame="1"/>
                <w:lang w:eastAsia="uk-UA"/>
              </w:rPr>
              <w:t>Розділ І. Загальні положення</w:t>
            </w:r>
          </w:p>
        </w:tc>
      </w:tr>
      <w:tr w:rsidR="003A6E72" w:rsidRPr="003A6E72" w14:paraId="7E1878B9" w14:textId="77777777" w:rsidTr="00641A47">
        <w:trPr>
          <w:trHeight w:val="70"/>
        </w:trPr>
        <w:tc>
          <w:tcPr>
            <w:tcW w:w="520" w:type="dxa"/>
            <w:tcBorders>
              <w:top w:val="single" w:sz="4" w:space="0" w:color="auto"/>
              <w:left w:val="single" w:sz="4" w:space="0" w:color="auto"/>
              <w:bottom w:val="single" w:sz="4" w:space="0" w:color="auto"/>
              <w:right w:val="single" w:sz="4" w:space="0" w:color="auto"/>
            </w:tcBorders>
            <w:hideMark/>
          </w:tcPr>
          <w:p w14:paraId="6A6B586A" w14:textId="77777777" w:rsidR="00630734" w:rsidRPr="003A6E72" w:rsidRDefault="00630734" w:rsidP="00E87B3E">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332BD8B0" w14:textId="77777777" w:rsidR="00630734" w:rsidRPr="003A6E72" w:rsidRDefault="00630734" w:rsidP="00E87B3E">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6332" w:type="dxa"/>
            <w:tcBorders>
              <w:top w:val="single" w:sz="4" w:space="0" w:color="auto"/>
              <w:left w:val="single" w:sz="4" w:space="0" w:color="auto"/>
              <w:bottom w:val="single" w:sz="4" w:space="0" w:color="auto"/>
              <w:right w:val="single" w:sz="4" w:space="0" w:color="auto"/>
            </w:tcBorders>
            <w:hideMark/>
          </w:tcPr>
          <w:p w14:paraId="3424AD48" w14:textId="77777777" w:rsidR="00630734" w:rsidRPr="003A6E72" w:rsidRDefault="00630734" w:rsidP="00E87B3E">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r>
      <w:tr w:rsidR="003A6E72" w:rsidRPr="003A6E72" w14:paraId="687369BD"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0BDC3BAF"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1AEA6066"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Терміни, які вживаються в тендерній документації</w:t>
            </w:r>
          </w:p>
        </w:tc>
        <w:tc>
          <w:tcPr>
            <w:tcW w:w="6332" w:type="dxa"/>
            <w:tcBorders>
              <w:top w:val="single" w:sz="4" w:space="0" w:color="auto"/>
              <w:left w:val="single" w:sz="4" w:space="0" w:color="auto"/>
              <w:bottom w:val="single" w:sz="4" w:space="0" w:color="auto"/>
              <w:right w:val="single" w:sz="4" w:space="0" w:color="auto"/>
            </w:tcBorders>
            <w:hideMark/>
          </w:tcPr>
          <w:p w14:paraId="2C80E8E5" w14:textId="093F4A15" w:rsidR="00630734" w:rsidRPr="003A6E72" w:rsidRDefault="00630734" w:rsidP="00D32C2F">
            <w:pPr>
              <w:widowControl w:val="0"/>
              <w:tabs>
                <w:tab w:val="left" w:pos="5776"/>
              </w:tabs>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Тендерну документацію розроблено відповідно до вимог </w:t>
            </w:r>
            <w:r w:rsidR="00E81966" w:rsidRPr="003A6E72">
              <w:rPr>
                <w:rFonts w:asciiTheme="minorHAnsi" w:hAnsiTheme="minorHAnsi" w:cstheme="minorHAnsi"/>
                <w:sz w:val="24"/>
                <w:szCs w:val="24"/>
                <w:lang w:eastAsia="uk-UA"/>
              </w:rPr>
              <w:t xml:space="preserve">постанови Кабінету Міністрів України від </w:t>
            </w:r>
            <w:r w:rsidR="008774F8" w:rsidRPr="003A6E72">
              <w:rPr>
                <w:rFonts w:asciiTheme="minorHAnsi" w:hAnsiTheme="minorHAnsi" w:cstheme="minorHAnsi"/>
                <w:sz w:val="24"/>
                <w:szCs w:val="24"/>
                <w:lang w:eastAsia="uk-UA"/>
              </w:rPr>
              <w:t>12</w:t>
            </w:r>
            <w:r w:rsidR="00D32C2F" w:rsidRPr="003A6E72">
              <w:rPr>
                <w:rFonts w:asciiTheme="minorHAnsi" w:hAnsiTheme="minorHAnsi" w:cstheme="minorHAnsi"/>
                <w:sz w:val="24"/>
                <w:szCs w:val="24"/>
                <w:lang w:eastAsia="uk-UA"/>
              </w:rPr>
              <w:t>.10.</w:t>
            </w:r>
            <w:r w:rsidR="008774F8" w:rsidRPr="003A6E72">
              <w:rPr>
                <w:rFonts w:asciiTheme="minorHAnsi" w:hAnsiTheme="minorHAnsi" w:cstheme="minorHAnsi"/>
                <w:sz w:val="24"/>
                <w:szCs w:val="24"/>
                <w:lang w:eastAsia="uk-UA"/>
              </w:rPr>
              <w:t xml:space="preserve">2022 р. №1178 </w:t>
            </w:r>
            <w:r w:rsidR="00E31086" w:rsidRPr="003A6E72">
              <w:rPr>
                <w:rFonts w:asciiTheme="minorHAnsi" w:hAnsiTheme="minorHAnsi" w:cstheme="minorHAnsi"/>
                <w:sz w:val="24"/>
                <w:szCs w:val="24"/>
                <w:lang w:eastAsia="uk-UA"/>
              </w:rPr>
              <w:t>«</w:t>
            </w:r>
            <w:r w:rsidR="008774F8" w:rsidRPr="003A6E72">
              <w:rPr>
                <w:rFonts w:asciiTheme="minorHAnsi" w:hAnsiTheme="minorHAnsi" w:cstheme="minorHAnsi"/>
                <w:sz w:val="24"/>
                <w:szCs w:val="24"/>
                <w:lang w:eastAsia="uk-UA"/>
              </w:rPr>
              <w:t>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E31086" w:rsidRPr="003A6E72">
              <w:rPr>
                <w:rFonts w:asciiTheme="minorHAnsi" w:hAnsiTheme="minorHAnsi" w:cstheme="minorHAnsi"/>
                <w:sz w:val="24"/>
                <w:szCs w:val="24"/>
                <w:lang w:eastAsia="uk-UA"/>
              </w:rPr>
              <w:t xml:space="preserve">» </w:t>
            </w:r>
            <w:r w:rsidR="008774F8" w:rsidRPr="003A6E72">
              <w:rPr>
                <w:rFonts w:asciiTheme="minorHAnsi" w:hAnsiTheme="minorHAnsi" w:cstheme="minorHAnsi"/>
                <w:sz w:val="24"/>
                <w:szCs w:val="24"/>
                <w:lang w:eastAsia="uk-UA"/>
              </w:rPr>
              <w:t>(далі –</w:t>
            </w:r>
            <w:r w:rsidR="0082121B" w:rsidRPr="003A6E72">
              <w:rPr>
                <w:rFonts w:asciiTheme="minorHAnsi" w:hAnsiTheme="minorHAnsi" w:cstheme="minorHAnsi"/>
                <w:sz w:val="24"/>
                <w:szCs w:val="24"/>
                <w:lang w:eastAsia="uk-UA"/>
              </w:rPr>
              <w:t xml:space="preserve"> </w:t>
            </w:r>
            <w:r w:rsidR="008774F8" w:rsidRPr="003A6E72">
              <w:rPr>
                <w:rFonts w:asciiTheme="minorHAnsi" w:hAnsiTheme="minorHAnsi" w:cstheme="minorHAnsi"/>
                <w:sz w:val="24"/>
                <w:szCs w:val="24"/>
                <w:lang w:eastAsia="uk-UA"/>
              </w:rPr>
              <w:t>Особливості</w:t>
            </w:r>
            <w:r w:rsidR="00E81966" w:rsidRPr="003A6E72">
              <w:rPr>
                <w:rFonts w:asciiTheme="minorHAnsi" w:hAnsiTheme="minorHAnsi" w:cstheme="minorHAnsi"/>
                <w:sz w:val="24"/>
                <w:szCs w:val="24"/>
                <w:lang w:eastAsia="uk-UA"/>
              </w:rPr>
              <w:t>)</w:t>
            </w:r>
            <w:r w:rsidR="008774F8" w:rsidRPr="003A6E72">
              <w:rPr>
                <w:rFonts w:asciiTheme="minorHAnsi" w:hAnsiTheme="minorHAnsi" w:cstheme="minorHAnsi"/>
                <w:sz w:val="24"/>
                <w:szCs w:val="24"/>
                <w:lang w:eastAsia="uk-UA"/>
              </w:rPr>
              <w:t xml:space="preserve"> та</w:t>
            </w:r>
            <w:r w:rsidR="00E81966" w:rsidRPr="003A6E72">
              <w:rPr>
                <w:rFonts w:asciiTheme="minorHAnsi" w:hAnsiTheme="minorHAnsi" w:cstheme="minorHAnsi"/>
                <w:sz w:val="24"/>
                <w:szCs w:val="24"/>
                <w:lang w:eastAsia="uk-UA"/>
              </w:rPr>
              <w:t xml:space="preserve"> </w:t>
            </w:r>
            <w:r w:rsidRPr="003A6E72">
              <w:rPr>
                <w:rFonts w:asciiTheme="minorHAnsi" w:hAnsiTheme="minorHAnsi" w:cstheme="minorHAnsi"/>
                <w:sz w:val="24"/>
                <w:szCs w:val="24"/>
                <w:lang w:eastAsia="uk-UA"/>
              </w:rPr>
              <w:t xml:space="preserve">Закону України </w:t>
            </w:r>
            <w:r w:rsidR="0004307F" w:rsidRPr="003A6E72">
              <w:rPr>
                <w:rFonts w:asciiTheme="minorHAnsi" w:hAnsiTheme="minorHAnsi" w:cstheme="minorHAnsi"/>
                <w:sz w:val="24"/>
                <w:szCs w:val="24"/>
                <w:lang w:eastAsia="uk-UA"/>
              </w:rPr>
              <w:t>«</w:t>
            </w:r>
            <w:r w:rsidRPr="003A6E72">
              <w:rPr>
                <w:rFonts w:asciiTheme="minorHAnsi" w:hAnsiTheme="minorHAnsi" w:cstheme="minorHAnsi"/>
                <w:sz w:val="24"/>
                <w:szCs w:val="24"/>
                <w:lang w:eastAsia="uk-UA"/>
              </w:rPr>
              <w:t>Про публічні закупівлі</w:t>
            </w:r>
            <w:r w:rsidR="0004307F" w:rsidRPr="003A6E72">
              <w:rPr>
                <w:rFonts w:asciiTheme="minorHAnsi" w:hAnsiTheme="minorHAnsi" w:cstheme="minorHAnsi"/>
                <w:sz w:val="24"/>
                <w:szCs w:val="24"/>
                <w:lang w:eastAsia="uk-UA"/>
              </w:rPr>
              <w:t>»</w:t>
            </w:r>
            <w:r w:rsidRPr="003A6E72">
              <w:rPr>
                <w:rFonts w:asciiTheme="minorHAnsi" w:hAnsiTheme="minorHAnsi" w:cstheme="minorHAnsi"/>
                <w:sz w:val="24"/>
                <w:szCs w:val="24"/>
                <w:lang w:eastAsia="uk-UA"/>
              </w:rPr>
              <w:t xml:space="preserve"> (</w:t>
            </w:r>
            <w:r w:rsidR="0004307F" w:rsidRPr="003A6E72">
              <w:rPr>
                <w:rFonts w:asciiTheme="minorHAnsi" w:hAnsiTheme="minorHAnsi" w:cstheme="minorHAnsi"/>
                <w:sz w:val="24"/>
                <w:szCs w:val="24"/>
                <w:lang w:eastAsia="uk-UA"/>
              </w:rPr>
              <w:t xml:space="preserve">зі змінами, </w:t>
            </w:r>
            <w:r w:rsidRPr="003A6E72">
              <w:rPr>
                <w:rFonts w:asciiTheme="minorHAnsi" w:hAnsiTheme="minorHAnsi" w:cstheme="minorHAnsi"/>
                <w:sz w:val="24"/>
                <w:szCs w:val="24"/>
                <w:lang w:eastAsia="uk-UA"/>
              </w:rPr>
              <w:t>далі – Закон) та інших нормативних документів чинного законодавства</w:t>
            </w:r>
            <w:r w:rsidR="00BF1510" w:rsidRPr="003A6E72">
              <w:rPr>
                <w:rFonts w:asciiTheme="minorHAnsi" w:hAnsiTheme="minorHAnsi" w:cstheme="minorHAnsi"/>
                <w:sz w:val="24"/>
                <w:szCs w:val="24"/>
                <w:lang w:eastAsia="uk-UA"/>
              </w:rPr>
              <w:t xml:space="preserve"> України</w:t>
            </w:r>
            <w:r w:rsidRPr="003A6E72">
              <w:rPr>
                <w:rFonts w:asciiTheme="minorHAnsi" w:hAnsiTheme="minorHAnsi" w:cstheme="minorHAnsi"/>
                <w:sz w:val="24"/>
                <w:szCs w:val="24"/>
                <w:lang w:eastAsia="uk-UA"/>
              </w:rPr>
              <w:t xml:space="preserve"> у сфері публічних закупівель. Терміни вживаються в значеннях, визначених Законом</w:t>
            </w:r>
            <w:r w:rsidR="002D49E1" w:rsidRPr="003A6E72">
              <w:rPr>
                <w:rFonts w:asciiTheme="minorHAnsi" w:hAnsiTheme="minorHAnsi" w:cstheme="minorHAnsi"/>
                <w:sz w:val="24"/>
                <w:szCs w:val="24"/>
                <w:lang w:eastAsia="uk-UA"/>
              </w:rPr>
              <w:t xml:space="preserve"> та </w:t>
            </w:r>
            <w:r w:rsidR="008774F8" w:rsidRPr="003A6E72">
              <w:rPr>
                <w:rFonts w:asciiTheme="minorHAnsi" w:hAnsiTheme="minorHAnsi" w:cstheme="minorHAnsi"/>
                <w:sz w:val="24"/>
                <w:szCs w:val="24"/>
                <w:lang w:eastAsia="uk-UA"/>
              </w:rPr>
              <w:t>постановою Кабінету Міністрів України від 24</w:t>
            </w:r>
            <w:r w:rsidR="00D32C2F" w:rsidRPr="003A6E72">
              <w:rPr>
                <w:rFonts w:asciiTheme="minorHAnsi" w:hAnsiTheme="minorHAnsi" w:cstheme="minorHAnsi"/>
                <w:sz w:val="24"/>
                <w:szCs w:val="24"/>
                <w:lang w:eastAsia="uk-UA"/>
              </w:rPr>
              <w:t>.02.</w:t>
            </w:r>
            <w:r w:rsidR="008774F8" w:rsidRPr="003A6E72">
              <w:rPr>
                <w:rFonts w:asciiTheme="minorHAnsi" w:hAnsiTheme="minorHAnsi" w:cstheme="minorHAnsi"/>
                <w:sz w:val="24"/>
                <w:szCs w:val="24"/>
                <w:lang w:eastAsia="uk-UA"/>
              </w:rPr>
              <w:t>2016 р. №166 «Про затвердження Порядку функціонування електронної системи закупівель та проведення авторизації електронних майданчиків»</w:t>
            </w:r>
            <w:r w:rsidR="00AD5C33" w:rsidRPr="003A6E72">
              <w:rPr>
                <w:rFonts w:asciiTheme="minorHAnsi" w:hAnsiTheme="minorHAnsi" w:cstheme="minorHAnsi"/>
                <w:sz w:val="24"/>
                <w:szCs w:val="24"/>
                <w:lang w:eastAsia="uk-UA"/>
              </w:rPr>
              <w:t>. Терміни «резидент» та «нерезидент» вживаються у значенні резидент України та нерезидент України у відповідності до норм Податкового кодексу України.</w:t>
            </w:r>
          </w:p>
        </w:tc>
      </w:tr>
      <w:tr w:rsidR="003A6E72" w:rsidRPr="003A6E72" w14:paraId="48F51E79" w14:textId="77777777" w:rsidTr="00641A47">
        <w:trPr>
          <w:trHeight w:val="362"/>
        </w:trPr>
        <w:tc>
          <w:tcPr>
            <w:tcW w:w="520" w:type="dxa"/>
            <w:tcBorders>
              <w:top w:val="single" w:sz="4" w:space="0" w:color="auto"/>
              <w:left w:val="single" w:sz="4" w:space="0" w:color="auto"/>
              <w:bottom w:val="single" w:sz="4" w:space="0" w:color="auto"/>
              <w:right w:val="single" w:sz="4" w:space="0" w:color="auto"/>
            </w:tcBorders>
            <w:hideMark/>
          </w:tcPr>
          <w:p w14:paraId="2EAC5B9E" w14:textId="77777777" w:rsidR="00630734" w:rsidRPr="003A6E72" w:rsidRDefault="00630734" w:rsidP="00E3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hideMark/>
          </w:tcPr>
          <w:p w14:paraId="25437BB7" w14:textId="63A54345" w:rsidR="00630734" w:rsidRPr="003A6E72" w:rsidRDefault="00630734" w:rsidP="00E3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 xml:space="preserve">Інформація про замовника </w:t>
            </w:r>
            <w:r w:rsidR="0004051F" w:rsidRPr="003A6E72">
              <w:rPr>
                <w:rFonts w:asciiTheme="minorHAnsi" w:hAnsiTheme="minorHAnsi" w:cstheme="minorHAnsi"/>
                <w:b/>
                <w:sz w:val="24"/>
                <w:szCs w:val="24"/>
                <w:lang w:eastAsia="uk-UA"/>
              </w:rPr>
              <w:t>тендеру</w:t>
            </w:r>
          </w:p>
        </w:tc>
        <w:tc>
          <w:tcPr>
            <w:tcW w:w="6332" w:type="dxa"/>
            <w:tcBorders>
              <w:top w:val="single" w:sz="4" w:space="0" w:color="auto"/>
              <w:left w:val="single" w:sz="4" w:space="0" w:color="auto"/>
              <w:bottom w:val="single" w:sz="4" w:space="0" w:color="auto"/>
              <w:right w:val="single" w:sz="4" w:space="0" w:color="auto"/>
            </w:tcBorders>
          </w:tcPr>
          <w:p w14:paraId="28EDE19D" w14:textId="77777777" w:rsidR="00630734" w:rsidRPr="003A6E72" w:rsidRDefault="00630734" w:rsidP="00E34A32">
            <w:pPr>
              <w:widowControl w:val="0"/>
              <w:spacing w:after="0" w:line="240" w:lineRule="auto"/>
              <w:contextualSpacing/>
              <w:jc w:val="both"/>
              <w:rPr>
                <w:rFonts w:asciiTheme="minorHAnsi" w:hAnsiTheme="minorHAnsi" w:cstheme="minorHAnsi"/>
                <w:sz w:val="24"/>
                <w:szCs w:val="24"/>
                <w:lang w:eastAsia="uk-UA"/>
              </w:rPr>
            </w:pPr>
          </w:p>
        </w:tc>
      </w:tr>
      <w:tr w:rsidR="003A6E72" w:rsidRPr="003A6E72" w14:paraId="30806D66" w14:textId="77777777" w:rsidTr="00641A47">
        <w:trPr>
          <w:trHeight w:val="200"/>
        </w:trPr>
        <w:tc>
          <w:tcPr>
            <w:tcW w:w="520" w:type="dxa"/>
            <w:tcBorders>
              <w:top w:val="single" w:sz="4" w:space="0" w:color="auto"/>
              <w:left w:val="single" w:sz="4" w:space="0" w:color="auto"/>
              <w:bottom w:val="single" w:sz="4" w:space="0" w:color="auto"/>
              <w:right w:val="single" w:sz="4" w:space="0" w:color="auto"/>
            </w:tcBorders>
            <w:hideMark/>
          </w:tcPr>
          <w:p w14:paraId="7E9EEB02" w14:textId="77777777" w:rsidR="002D3FB6" w:rsidRPr="003A6E72" w:rsidRDefault="002D3FB6" w:rsidP="002D3FB6">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2.1</w:t>
            </w:r>
          </w:p>
        </w:tc>
        <w:tc>
          <w:tcPr>
            <w:tcW w:w="3520" w:type="dxa"/>
            <w:tcBorders>
              <w:top w:val="single" w:sz="4" w:space="0" w:color="auto"/>
              <w:left w:val="single" w:sz="4" w:space="0" w:color="auto"/>
              <w:bottom w:val="single" w:sz="4" w:space="0" w:color="auto"/>
              <w:right w:val="single" w:sz="4" w:space="0" w:color="auto"/>
            </w:tcBorders>
            <w:hideMark/>
          </w:tcPr>
          <w:p w14:paraId="31AAB0E0" w14:textId="3FE890D8" w:rsidR="002D3FB6" w:rsidRPr="003A6E72" w:rsidRDefault="002D3FB6" w:rsidP="002D3FB6">
            <w:pPr>
              <w:widowControl w:val="0"/>
              <w:spacing w:after="0" w:line="240" w:lineRule="auto"/>
              <w:ind w:right="113"/>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повне найменування</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 xml:space="preserve">ідентифікаційний код замовника в Єдиному державному реєстрі юридичних осіб, фізичних осіб - підприємців та громадських формувань, його категорія </w:t>
            </w:r>
          </w:p>
        </w:tc>
        <w:tc>
          <w:tcPr>
            <w:tcW w:w="6332" w:type="dxa"/>
            <w:tcBorders>
              <w:top w:val="single" w:sz="4" w:space="0" w:color="auto"/>
              <w:left w:val="single" w:sz="4" w:space="0" w:color="auto"/>
              <w:bottom w:val="single" w:sz="4" w:space="0" w:color="auto"/>
              <w:right w:val="single" w:sz="4" w:space="0" w:color="auto"/>
            </w:tcBorders>
            <w:hideMark/>
          </w:tcPr>
          <w:p w14:paraId="0A2AA79F" w14:textId="580996FF" w:rsidR="002D3FB6" w:rsidRPr="003A6E72" w:rsidRDefault="002D3FB6" w:rsidP="002D3FB6">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Акціонерне товариство «Укргазвидобування», код ЄДРПОУ: 30019775</w:t>
            </w:r>
          </w:p>
          <w:p w14:paraId="7C5052AB" w14:textId="523DF47B" w:rsidR="002D3FB6" w:rsidRPr="003A6E72" w:rsidRDefault="002D3FB6" w:rsidP="002D3FB6">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Категорія: юридичні особи та/або суб’єкти господарювання, які здійснюють діяльність в окремих сферах господарювання, зазначені у пункті 4 частини першої статті 2 Закону</w:t>
            </w:r>
            <w:r w:rsidR="00E81966" w:rsidRPr="003A6E72">
              <w:rPr>
                <w:rFonts w:asciiTheme="minorHAnsi" w:hAnsiTheme="minorHAnsi" w:cstheme="minorHAnsi"/>
                <w:sz w:val="24"/>
                <w:szCs w:val="24"/>
                <w:lang w:eastAsia="uk-UA"/>
              </w:rPr>
              <w:t>.</w:t>
            </w:r>
          </w:p>
        </w:tc>
      </w:tr>
      <w:tr w:rsidR="003A6E72" w:rsidRPr="003A6E72" w14:paraId="2F94FF97" w14:textId="77777777" w:rsidTr="00641A47">
        <w:trPr>
          <w:trHeight w:val="74"/>
        </w:trPr>
        <w:tc>
          <w:tcPr>
            <w:tcW w:w="520" w:type="dxa"/>
            <w:tcBorders>
              <w:top w:val="single" w:sz="4" w:space="0" w:color="auto"/>
              <w:left w:val="single" w:sz="4" w:space="0" w:color="auto"/>
              <w:bottom w:val="single" w:sz="4" w:space="0" w:color="auto"/>
              <w:right w:val="single" w:sz="4" w:space="0" w:color="auto"/>
            </w:tcBorders>
            <w:hideMark/>
          </w:tcPr>
          <w:p w14:paraId="49F19E86" w14:textId="77777777" w:rsidR="00630734" w:rsidRPr="003A6E72" w:rsidRDefault="00630734" w:rsidP="00E34A32">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2.2</w:t>
            </w:r>
          </w:p>
        </w:tc>
        <w:tc>
          <w:tcPr>
            <w:tcW w:w="3520" w:type="dxa"/>
            <w:tcBorders>
              <w:top w:val="single" w:sz="4" w:space="0" w:color="auto"/>
              <w:left w:val="single" w:sz="4" w:space="0" w:color="auto"/>
              <w:bottom w:val="single" w:sz="4" w:space="0" w:color="auto"/>
              <w:right w:val="single" w:sz="4" w:space="0" w:color="auto"/>
            </w:tcBorders>
            <w:hideMark/>
          </w:tcPr>
          <w:p w14:paraId="555B448F" w14:textId="77777777" w:rsidR="00630734" w:rsidRPr="003A6E72" w:rsidRDefault="00630734" w:rsidP="0094417A">
            <w:pPr>
              <w:widowControl w:val="0"/>
              <w:spacing w:after="0" w:line="240" w:lineRule="auto"/>
              <w:ind w:right="113"/>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місцезнаходження</w:t>
            </w:r>
          </w:p>
        </w:tc>
        <w:tc>
          <w:tcPr>
            <w:tcW w:w="6332" w:type="dxa"/>
            <w:tcBorders>
              <w:top w:val="single" w:sz="4" w:space="0" w:color="auto"/>
              <w:left w:val="single" w:sz="4" w:space="0" w:color="auto"/>
              <w:bottom w:val="single" w:sz="4" w:space="0" w:color="auto"/>
              <w:right w:val="single" w:sz="4" w:space="0" w:color="auto"/>
            </w:tcBorders>
            <w:hideMark/>
          </w:tcPr>
          <w:p w14:paraId="4DAF0282" w14:textId="77777777" w:rsidR="00D32C2F" w:rsidRPr="003A6E72" w:rsidRDefault="00D32C2F" w:rsidP="00D32C2F">
            <w:pPr>
              <w:widowControl w:val="0"/>
              <w:spacing w:after="0" w:line="240" w:lineRule="auto"/>
              <w:ind w:right="113"/>
              <w:contextualSpacing/>
              <w:jc w:val="both"/>
              <w:rPr>
                <w:rFonts w:asciiTheme="minorHAnsi" w:hAnsiTheme="minorHAnsi" w:cstheme="minorHAnsi"/>
                <w:sz w:val="24"/>
                <w:szCs w:val="24"/>
                <w:u w:val="single"/>
                <w:lang w:eastAsia="uk-UA"/>
              </w:rPr>
            </w:pPr>
            <w:r w:rsidRPr="003A6E72">
              <w:rPr>
                <w:rFonts w:asciiTheme="minorHAnsi" w:hAnsiTheme="minorHAnsi" w:cstheme="minorHAnsi"/>
                <w:sz w:val="24"/>
                <w:szCs w:val="24"/>
                <w:u w:val="single"/>
                <w:lang w:eastAsia="uk-UA"/>
              </w:rPr>
              <w:t>АТ «Укргазвидобування»:</w:t>
            </w:r>
          </w:p>
          <w:p w14:paraId="4E002252" w14:textId="77777777" w:rsidR="00D32C2F" w:rsidRPr="003A6E72" w:rsidRDefault="00D32C2F" w:rsidP="00D32C2F">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04053, м. Київ, вул. Кудрявська, 26/28;</w:t>
            </w:r>
          </w:p>
          <w:p w14:paraId="76318F9C" w14:textId="77777777" w:rsidR="00D32C2F" w:rsidRPr="003A6E72" w:rsidRDefault="00D32C2F" w:rsidP="00D32C2F">
            <w:pPr>
              <w:widowControl w:val="0"/>
              <w:spacing w:after="0" w:line="240" w:lineRule="auto"/>
              <w:ind w:right="113"/>
              <w:contextualSpacing/>
              <w:jc w:val="both"/>
              <w:rPr>
                <w:rFonts w:asciiTheme="minorHAnsi" w:hAnsiTheme="minorHAnsi" w:cstheme="minorHAnsi"/>
                <w:sz w:val="24"/>
                <w:szCs w:val="24"/>
                <w:u w:val="single"/>
                <w:lang w:eastAsia="uk-UA"/>
              </w:rPr>
            </w:pPr>
            <w:r w:rsidRPr="003A6E72">
              <w:rPr>
                <w:rFonts w:asciiTheme="minorHAnsi" w:hAnsiTheme="minorHAnsi" w:cstheme="minorHAnsi"/>
                <w:sz w:val="24"/>
                <w:szCs w:val="24"/>
                <w:u w:val="single"/>
                <w:lang w:eastAsia="uk-UA"/>
              </w:rPr>
              <w:t>Філія ГПУ «Полтавагазвидобування»:</w:t>
            </w:r>
          </w:p>
          <w:p w14:paraId="665F3C1F" w14:textId="77777777" w:rsidR="00D32C2F" w:rsidRPr="003A6E72" w:rsidRDefault="00D32C2F" w:rsidP="00D32C2F">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36008, м. Полтава, вул. Європейська, 173 </w:t>
            </w:r>
          </w:p>
          <w:p w14:paraId="6E925331" w14:textId="77777777" w:rsidR="00D32C2F" w:rsidRPr="003A6E72" w:rsidRDefault="00D32C2F" w:rsidP="00D32C2F">
            <w:pPr>
              <w:spacing w:after="0" w:line="240" w:lineRule="auto"/>
              <w:rPr>
                <w:rFonts w:asciiTheme="minorHAnsi" w:hAnsiTheme="minorHAnsi" w:cstheme="minorHAnsi"/>
                <w:sz w:val="24"/>
                <w:szCs w:val="24"/>
                <w:u w:val="single"/>
                <w:lang w:eastAsia="ru-RU"/>
              </w:rPr>
            </w:pPr>
            <w:r w:rsidRPr="003A6E72">
              <w:rPr>
                <w:rFonts w:asciiTheme="minorHAnsi" w:hAnsiTheme="minorHAnsi" w:cstheme="minorHAnsi"/>
                <w:sz w:val="24"/>
                <w:szCs w:val="24"/>
                <w:u w:val="single"/>
                <w:lang w:eastAsia="ru-RU"/>
              </w:rPr>
              <w:t xml:space="preserve">Графік робочого часу: </w:t>
            </w:r>
          </w:p>
          <w:p w14:paraId="7E8E6825" w14:textId="77777777" w:rsidR="00D32C2F" w:rsidRPr="003A6E72" w:rsidRDefault="00D32C2F" w:rsidP="00D32C2F">
            <w:pPr>
              <w:spacing w:after="0" w:line="240" w:lineRule="auto"/>
              <w:rPr>
                <w:rFonts w:asciiTheme="minorHAnsi" w:hAnsiTheme="minorHAnsi" w:cstheme="minorHAnsi"/>
                <w:sz w:val="24"/>
                <w:szCs w:val="24"/>
                <w:lang w:eastAsia="ru-RU"/>
              </w:rPr>
            </w:pPr>
            <w:r w:rsidRPr="003A6E72">
              <w:rPr>
                <w:rFonts w:asciiTheme="minorHAnsi" w:hAnsiTheme="minorHAnsi" w:cstheme="minorHAnsi"/>
                <w:sz w:val="24"/>
                <w:szCs w:val="24"/>
                <w:lang w:eastAsia="ru-RU"/>
              </w:rPr>
              <w:t xml:space="preserve">- початок роботи: 8 год. 00 хв.; </w:t>
            </w:r>
          </w:p>
          <w:p w14:paraId="383E62A1" w14:textId="77777777" w:rsidR="00D32C2F" w:rsidRPr="003A6E72" w:rsidRDefault="00D32C2F" w:rsidP="00D32C2F">
            <w:pPr>
              <w:spacing w:after="0" w:line="240" w:lineRule="auto"/>
              <w:rPr>
                <w:rFonts w:asciiTheme="minorHAnsi" w:hAnsiTheme="minorHAnsi" w:cstheme="minorHAnsi"/>
                <w:sz w:val="24"/>
                <w:szCs w:val="24"/>
                <w:lang w:eastAsia="ru-RU"/>
              </w:rPr>
            </w:pPr>
            <w:r w:rsidRPr="003A6E72">
              <w:rPr>
                <w:rFonts w:asciiTheme="minorHAnsi" w:hAnsiTheme="minorHAnsi" w:cstheme="minorHAnsi"/>
                <w:sz w:val="24"/>
                <w:szCs w:val="24"/>
                <w:lang w:eastAsia="ru-RU"/>
              </w:rPr>
              <w:t xml:space="preserve">- обідня перерва: з 12 год. 30 хв. до 13 год. 15 хв.; </w:t>
            </w:r>
          </w:p>
          <w:p w14:paraId="4C5A98D3" w14:textId="77777777" w:rsidR="00D32C2F" w:rsidRPr="003A6E72" w:rsidRDefault="00D32C2F" w:rsidP="00D32C2F">
            <w:pPr>
              <w:spacing w:after="0" w:line="240" w:lineRule="auto"/>
              <w:rPr>
                <w:rFonts w:asciiTheme="minorHAnsi" w:hAnsiTheme="minorHAnsi" w:cstheme="minorHAnsi"/>
                <w:sz w:val="24"/>
                <w:szCs w:val="24"/>
                <w:u w:val="single"/>
                <w:lang w:eastAsia="ru-RU"/>
              </w:rPr>
            </w:pPr>
            <w:r w:rsidRPr="003A6E72">
              <w:rPr>
                <w:rFonts w:asciiTheme="minorHAnsi" w:hAnsiTheme="minorHAnsi" w:cstheme="minorHAnsi"/>
                <w:sz w:val="24"/>
                <w:szCs w:val="24"/>
                <w:u w:val="single"/>
                <w:lang w:eastAsia="ru-RU"/>
              </w:rPr>
              <w:t xml:space="preserve">Кінець робочого дня: </w:t>
            </w:r>
          </w:p>
          <w:p w14:paraId="2961FF89" w14:textId="4AA5A46D" w:rsidR="00630734" w:rsidRPr="003A6E72" w:rsidRDefault="00D32C2F" w:rsidP="00D32C2F">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ru-RU"/>
              </w:rPr>
              <w:t xml:space="preserve"> понеділок – четвер: 17 год. 15 хв.; п’ятниця: 14 год. 45 хв.</w:t>
            </w:r>
          </w:p>
        </w:tc>
      </w:tr>
      <w:tr w:rsidR="003A6E72" w:rsidRPr="003A6E72" w14:paraId="333F8F57"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021E0F03" w14:textId="77777777" w:rsidR="00630734" w:rsidRPr="003A6E72" w:rsidRDefault="00630734" w:rsidP="00E34A32">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2.3</w:t>
            </w:r>
          </w:p>
        </w:tc>
        <w:tc>
          <w:tcPr>
            <w:tcW w:w="3520" w:type="dxa"/>
            <w:tcBorders>
              <w:top w:val="single" w:sz="4" w:space="0" w:color="auto"/>
              <w:left w:val="single" w:sz="4" w:space="0" w:color="auto"/>
              <w:bottom w:val="single" w:sz="4" w:space="0" w:color="auto"/>
              <w:right w:val="single" w:sz="4" w:space="0" w:color="auto"/>
            </w:tcBorders>
            <w:hideMark/>
          </w:tcPr>
          <w:p w14:paraId="5632A0AF" w14:textId="642FFBE2" w:rsidR="00630734" w:rsidRPr="003A6E72" w:rsidRDefault="00630734" w:rsidP="00E34A32">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посадова особа замовника, уповноважена здійснювати зв</w:t>
            </w:r>
            <w:r w:rsidR="00E81966" w:rsidRPr="003A6E72">
              <w:rPr>
                <w:rFonts w:asciiTheme="minorHAnsi" w:hAnsiTheme="minorHAnsi" w:cstheme="minorHAnsi"/>
                <w:sz w:val="24"/>
                <w:szCs w:val="24"/>
                <w:lang w:eastAsia="uk-UA"/>
              </w:rPr>
              <w:t>’</w:t>
            </w:r>
            <w:r w:rsidRPr="003A6E72">
              <w:rPr>
                <w:rFonts w:asciiTheme="minorHAnsi" w:hAnsiTheme="minorHAnsi" w:cstheme="minorHAnsi"/>
                <w:sz w:val="24"/>
                <w:szCs w:val="24"/>
                <w:lang w:eastAsia="uk-UA"/>
              </w:rPr>
              <w:t>язок з учасниками</w:t>
            </w:r>
          </w:p>
        </w:tc>
        <w:tc>
          <w:tcPr>
            <w:tcW w:w="6332" w:type="dxa"/>
            <w:tcBorders>
              <w:top w:val="single" w:sz="4" w:space="0" w:color="auto"/>
              <w:left w:val="single" w:sz="4" w:space="0" w:color="auto"/>
              <w:bottom w:val="single" w:sz="4" w:space="0" w:color="auto"/>
              <w:right w:val="single" w:sz="4" w:space="0" w:color="auto"/>
            </w:tcBorders>
            <w:hideMark/>
          </w:tcPr>
          <w:p w14:paraId="7AED2594" w14:textId="03598C3E" w:rsidR="006959A0" w:rsidRPr="003A6E72" w:rsidRDefault="006959A0" w:rsidP="005016E1">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b/>
                <w:sz w:val="24"/>
                <w:szCs w:val="24"/>
                <w:lang w:eastAsia="uk-UA"/>
              </w:rPr>
              <w:t>Відповідальний закупник</w:t>
            </w:r>
            <w:r w:rsidR="00D32C2F" w:rsidRPr="003A6E72">
              <w:rPr>
                <w:rFonts w:asciiTheme="minorHAnsi" w:hAnsiTheme="minorHAnsi" w:cstheme="minorHAnsi"/>
                <w:b/>
                <w:sz w:val="24"/>
                <w:szCs w:val="24"/>
                <w:lang w:eastAsia="uk-UA"/>
              </w:rPr>
              <w:t>:</w:t>
            </w:r>
            <w:r w:rsidRPr="003A6E72">
              <w:rPr>
                <w:rFonts w:asciiTheme="minorHAnsi" w:hAnsiTheme="minorHAnsi" w:cstheme="minorHAnsi"/>
                <w:sz w:val="24"/>
                <w:szCs w:val="24"/>
                <w:lang w:eastAsia="uk-UA"/>
              </w:rPr>
              <w:t xml:space="preserve"> </w:t>
            </w:r>
            <w:r w:rsidR="00CC434F" w:rsidRPr="003A6E72">
              <w:rPr>
                <w:rFonts w:asciiTheme="minorHAnsi" w:hAnsiTheme="minorHAnsi" w:cstheme="minorHAnsi"/>
                <w:sz w:val="24"/>
                <w:szCs w:val="24"/>
                <w:lang w:eastAsia="uk-UA"/>
              </w:rPr>
              <w:t>Бурмус Ярослав - головний фахівець сектору закупівель обладнання відділу закупівель матеріально-технічних ресурсів, тел.:(0532)515-850, е-mail: yaroslav.burmus@pgpu.com.ua</w:t>
            </w:r>
          </w:p>
          <w:p w14:paraId="76C7A5EF" w14:textId="68E21028" w:rsidR="006959A0" w:rsidRPr="003A6E72" w:rsidRDefault="006959A0" w:rsidP="005016E1">
            <w:pPr>
              <w:widowControl w:val="0"/>
              <w:spacing w:after="0" w:line="240" w:lineRule="auto"/>
              <w:contextualSpacing/>
              <w:jc w:val="both"/>
              <w:rPr>
                <w:rFonts w:asciiTheme="minorHAnsi" w:hAnsiTheme="minorHAnsi" w:cstheme="minorHAnsi"/>
                <w:sz w:val="24"/>
                <w:szCs w:val="24"/>
                <w:lang w:eastAsia="uk-UA"/>
              </w:rPr>
            </w:pPr>
          </w:p>
          <w:p w14:paraId="7B89ED7F" w14:textId="17BD30A2" w:rsidR="006959A0" w:rsidRPr="003A6E72" w:rsidRDefault="006959A0" w:rsidP="005016E1">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b/>
                <w:sz w:val="24"/>
                <w:szCs w:val="24"/>
                <w:lang w:eastAsia="uk-UA"/>
              </w:rPr>
              <w:t>за довідками</w:t>
            </w:r>
            <w:r w:rsidR="00D32C2F" w:rsidRPr="003A6E72">
              <w:rPr>
                <w:rFonts w:asciiTheme="minorHAnsi" w:hAnsiTheme="minorHAnsi" w:cstheme="minorHAnsi"/>
                <w:b/>
                <w:sz w:val="24"/>
                <w:szCs w:val="24"/>
                <w:lang w:eastAsia="uk-UA"/>
              </w:rPr>
              <w:t xml:space="preserve"> </w:t>
            </w:r>
            <w:r w:rsidRPr="003A6E72">
              <w:rPr>
                <w:rFonts w:asciiTheme="minorHAnsi" w:hAnsiTheme="minorHAnsi" w:cstheme="minorHAnsi"/>
                <w:b/>
                <w:sz w:val="24"/>
                <w:szCs w:val="24"/>
                <w:lang w:eastAsia="uk-UA"/>
              </w:rPr>
              <w:t>щодо технічних вимог до предмета закупівлі</w:t>
            </w:r>
            <w:r w:rsidR="00081CF7" w:rsidRPr="003A6E72">
              <w:rPr>
                <w:rFonts w:asciiTheme="minorHAnsi" w:hAnsiTheme="minorHAnsi" w:cstheme="minorHAnsi"/>
                <w:b/>
                <w:sz w:val="24"/>
                <w:szCs w:val="24"/>
                <w:lang w:eastAsia="uk-UA"/>
              </w:rPr>
              <w:t xml:space="preserve">: </w:t>
            </w:r>
            <w:r w:rsidR="00CC434F" w:rsidRPr="003A6E72">
              <w:rPr>
                <w:rFonts w:asciiTheme="minorHAnsi" w:hAnsiTheme="minorHAnsi" w:cstheme="minorHAnsi"/>
                <w:sz w:val="24"/>
                <w:szCs w:val="24"/>
                <w:lang w:eastAsia="uk-UA"/>
              </w:rPr>
              <w:t>Нестеренко Роман Миколайович – старший механік відділення технологічного транспорту та спеціальної техніки, тел.(0532) 51-52-72, е-mail: roman.m.nesterenko@pgpu.com.ua</w:t>
            </w:r>
          </w:p>
          <w:p w14:paraId="4FAD272F" w14:textId="72827AEB" w:rsidR="0004210C" w:rsidRPr="003A6E72" w:rsidRDefault="0004210C" w:rsidP="005016E1">
            <w:pPr>
              <w:widowControl w:val="0"/>
              <w:spacing w:after="0" w:line="240" w:lineRule="auto"/>
              <w:contextualSpacing/>
              <w:jc w:val="both"/>
              <w:rPr>
                <w:rFonts w:asciiTheme="minorHAnsi" w:hAnsiTheme="minorHAnsi" w:cstheme="minorHAnsi"/>
                <w:sz w:val="24"/>
                <w:szCs w:val="24"/>
                <w:lang w:eastAsia="uk-UA"/>
              </w:rPr>
            </w:pPr>
          </w:p>
          <w:p w14:paraId="0717F7BA" w14:textId="77777777" w:rsidR="0004210C" w:rsidRPr="003A6E72" w:rsidRDefault="0004210C" w:rsidP="0004210C">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b/>
                <w:sz w:val="24"/>
                <w:szCs w:val="24"/>
                <w:lang w:eastAsia="uk-UA"/>
              </w:rPr>
              <w:t>щодо питань з оформлення та заповнення банківських гарантій</w:t>
            </w:r>
            <w:r w:rsidRPr="003A6E72">
              <w:rPr>
                <w:rFonts w:asciiTheme="minorHAnsi" w:hAnsiTheme="minorHAnsi" w:cstheme="minorHAnsi"/>
                <w:sz w:val="24"/>
                <w:szCs w:val="24"/>
                <w:lang w:eastAsia="uk-UA"/>
              </w:rPr>
              <w:t xml:space="preserve"> </w:t>
            </w:r>
            <w:r w:rsidRPr="003A6E72">
              <w:rPr>
                <w:rFonts w:asciiTheme="minorHAnsi" w:hAnsiTheme="minorHAnsi" w:cstheme="minorHAnsi"/>
                <w:i/>
                <w:sz w:val="24"/>
                <w:szCs w:val="24"/>
                <w:lang w:eastAsia="uk-UA"/>
              </w:rPr>
              <w:t>(якщо забезпечення вимагається Замовником):</w:t>
            </w:r>
          </w:p>
          <w:p w14:paraId="3D8748CD" w14:textId="37C299F7" w:rsidR="0004210C" w:rsidRPr="003A6E72" w:rsidRDefault="0004210C" w:rsidP="0004210C">
            <w:pPr>
              <w:widowControl w:val="0"/>
              <w:spacing w:after="0" w:line="240" w:lineRule="auto"/>
              <w:contextualSpacing/>
              <w:jc w:val="both"/>
              <w:rPr>
                <w:rFonts w:asciiTheme="minorHAnsi" w:hAnsiTheme="minorHAnsi" w:cstheme="minorHAnsi"/>
                <w:sz w:val="22"/>
                <w:szCs w:val="24"/>
                <w:lang w:eastAsia="uk-UA"/>
              </w:rPr>
            </w:pPr>
            <w:r w:rsidRPr="003A6E72">
              <w:rPr>
                <w:rFonts w:asciiTheme="minorHAnsi" w:hAnsiTheme="minorHAnsi" w:cstheme="minorHAnsi"/>
                <w:sz w:val="24"/>
                <w:szCs w:val="24"/>
                <w:lang w:eastAsia="uk-UA"/>
              </w:rPr>
              <w:t>- Смирнова Тетяна Василівна, головний фахівець сектору роботи з банками</w:t>
            </w:r>
            <w:r w:rsidR="004E3CCE" w:rsidRPr="003A6E72">
              <w:rPr>
                <w:rFonts w:asciiTheme="minorHAnsi" w:hAnsiTheme="minorHAnsi" w:cstheme="minorHAnsi"/>
                <w:sz w:val="24"/>
                <w:szCs w:val="24"/>
                <w:lang w:eastAsia="uk-UA"/>
              </w:rPr>
              <w:t>, тел.:</w:t>
            </w:r>
            <w:r w:rsidRPr="003A6E72">
              <w:rPr>
                <w:rFonts w:asciiTheme="minorHAnsi" w:hAnsiTheme="minorHAnsi" w:cstheme="minorHAnsi"/>
                <w:sz w:val="24"/>
                <w:szCs w:val="24"/>
                <w:lang w:eastAsia="uk-UA"/>
              </w:rPr>
              <w:t xml:space="preserve"> (044) 272-35-93</w:t>
            </w:r>
            <w:r w:rsidR="004E3CCE" w:rsidRPr="003A6E72">
              <w:rPr>
                <w:rFonts w:asciiTheme="minorHAnsi" w:hAnsiTheme="minorHAnsi" w:cstheme="minorHAnsi"/>
                <w:sz w:val="24"/>
                <w:szCs w:val="24"/>
                <w:lang w:eastAsia="uk-UA"/>
              </w:rPr>
              <w:t>,</w:t>
            </w:r>
            <w:r w:rsidRPr="003A6E72">
              <w:rPr>
                <w:rFonts w:asciiTheme="minorHAnsi" w:hAnsiTheme="minorHAnsi" w:cstheme="minorHAnsi"/>
                <w:sz w:val="24"/>
                <w:szCs w:val="24"/>
                <w:lang w:eastAsia="uk-UA"/>
              </w:rPr>
              <w:t xml:space="preserve"> e-mail: </w:t>
            </w:r>
            <w:hyperlink r:id="rId8" w:history="1">
              <w:r w:rsidRPr="003A6E72">
                <w:rPr>
                  <w:rStyle w:val="a6"/>
                  <w:rFonts w:asciiTheme="minorHAnsi" w:hAnsiTheme="minorHAnsi" w:cstheme="minorHAnsi"/>
                  <w:color w:val="auto"/>
                  <w:sz w:val="24"/>
                  <w:u w:val="none"/>
                  <w:lang w:eastAsia="uk-UA"/>
                </w:rPr>
                <w:t>tetiana.smyrnova@ugv.com.ua</w:t>
              </w:r>
            </w:hyperlink>
          </w:p>
          <w:p w14:paraId="0A00BD16" w14:textId="27103E56" w:rsidR="0004210C" w:rsidRPr="003A6E72" w:rsidRDefault="0004210C" w:rsidP="0004210C">
            <w:pPr>
              <w:widowControl w:val="0"/>
              <w:spacing w:after="0" w:line="240" w:lineRule="auto"/>
              <w:contextualSpacing/>
              <w:jc w:val="both"/>
              <w:rPr>
                <w:rFonts w:asciiTheme="minorHAnsi" w:hAnsiTheme="minorHAnsi" w:cstheme="minorHAnsi"/>
                <w:sz w:val="22"/>
                <w:szCs w:val="24"/>
                <w:lang w:eastAsia="uk-UA"/>
              </w:rPr>
            </w:pPr>
            <w:r w:rsidRPr="003A6E72">
              <w:rPr>
                <w:rFonts w:asciiTheme="minorHAnsi" w:hAnsiTheme="minorHAnsi" w:cstheme="minorHAnsi"/>
                <w:sz w:val="22"/>
                <w:szCs w:val="24"/>
                <w:lang w:eastAsia="uk-UA"/>
              </w:rPr>
              <w:t xml:space="preserve">- </w:t>
            </w:r>
            <w:r w:rsidRPr="003A6E72">
              <w:rPr>
                <w:rFonts w:asciiTheme="minorHAnsi" w:hAnsiTheme="minorHAnsi" w:cstheme="minorHAnsi"/>
                <w:sz w:val="24"/>
                <w:szCs w:val="24"/>
                <w:lang w:eastAsia="uk-UA"/>
              </w:rPr>
              <w:t>Карпович Дар’я Олександрівна, провідний фахівець сектору роботи з банками</w:t>
            </w:r>
            <w:r w:rsidR="004E3CCE" w:rsidRPr="003A6E72">
              <w:rPr>
                <w:rFonts w:asciiTheme="minorHAnsi" w:hAnsiTheme="minorHAnsi" w:cstheme="minorHAnsi"/>
                <w:sz w:val="24"/>
                <w:szCs w:val="24"/>
                <w:lang w:eastAsia="uk-UA"/>
              </w:rPr>
              <w:t>, тел.:</w:t>
            </w:r>
            <w:r w:rsidRPr="003A6E72">
              <w:rPr>
                <w:rFonts w:asciiTheme="minorHAnsi" w:hAnsiTheme="minorHAnsi" w:cstheme="minorHAnsi"/>
                <w:sz w:val="24"/>
                <w:szCs w:val="24"/>
                <w:lang w:eastAsia="uk-UA"/>
              </w:rPr>
              <w:t xml:space="preserve"> (067) 408-92-12</w:t>
            </w:r>
            <w:r w:rsidR="004E3CCE" w:rsidRPr="003A6E72">
              <w:rPr>
                <w:rFonts w:asciiTheme="minorHAnsi" w:hAnsiTheme="minorHAnsi" w:cstheme="minorHAnsi"/>
                <w:sz w:val="24"/>
                <w:szCs w:val="24"/>
                <w:lang w:eastAsia="uk-UA"/>
              </w:rPr>
              <w:t>,</w:t>
            </w:r>
            <w:r w:rsidRPr="003A6E72">
              <w:rPr>
                <w:rFonts w:asciiTheme="minorHAnsi" w:hAnsiTheme="minorHAnsi" w:cstheme="minorHAnsi"/>
                <w:sz w:val="24"/>
                <w:szCs w:val="24"/>
                <w:lang w:eastAsia="uk-UA"/>
              </w:rPr>
              <w:t xml:space="preserve"> e-mail: </w:t>
            </w:r>
            <w:hyperlink r:id="rId9" w:history="1">
              <w:r w:rsidRPr="003A6E72">
                <w:rPr>
                  <w:rStyle w:val="a6"/>
                  <w:rFonts w:asciiTheme="minorHAnsi" w:hAnsiTheme="minorHAnsi" w:cstheme="minorHAnsi"/>
                  <w:color w:val="auto"/>
                  <w:sz w:val="24"/>
                  <w:u w:val="none"/>
                  <w:lang w:eastAsia="uk-UA"/>
                </w:rPr>
                <w:t>daria.karpovych@ugv.com.ua</w:t>
              </w:r>
            </w:hyperlink>
          </w:p>
          <w:p w14:paraId="5962BBF3" w14:textId="13675CBE" w:rsidR="0004210C" w:rsidRPr="003A6E72" w:rsidRDefault="0004210C" w:rsidP="004E3CCE">
            <w:pPr>
              <w:widowControl w:val="0"/>
              <w:spacing w:after="0" w:line="240" w:lineRule="auto"/>
              <w:contextualSpacing/>
              <w:jc w:val="both"/>
              <w:rPr>
                <w:rFonts w:asciiTheme="minorHAnsi" w:hAnsiTheme="minorHAnsi" w:cstheme="minorHAnsi"/>
                <w:sz w:val="18"/>
                <w:szCs w:val="18"/>
                <w:lang w:eastAsia="uk-UA"/>
              </w:rPr>
            </w:pPr>
            <w:r w:rsidRPr="003A6E72">
              <w:rPr>
                <w:rFonts w:asciiTheme="minorHAnsi" w:hAnsiTheme="minorHAnsi" w:cstheme="minorHAnsi"/>
                <w:sz w:val="24"/>
                <w:szCs w:val="24"/>
                <w:lang w:eastAsia="uk-UA"/>
              </w:rPr>
              <w:t>- Яремченко Дмитро Володимирович, начальник відділу закупівель матеріально-технічних ресурсів, тел.:(0532)51-55-73, е-mail: dmytro.yaremchenko@ugv.com.ua</w:t>
            </w:r>
          </w:p>
          <w:p w14:paraId="12B2853B" w14:textId="77777777" w:rsidR="0004210C" w:rsidRPr="003A6E72" w:rsidRDefault="0004210C" w:rsidP="005016E1">
            <w:pPr>
              <w:widowControl w:val="0"/>
              <w:spacing w:after="0" w:line="240" w:lineRule="auto"/>
              <w:contextualSpacing/>
              <w:jc w:val="both"/>
              <w:rPr>
                <w:rFonts w:asciiTheme="minorHAnsi" w:hAnsiTheme="minorHAnsi" w:cstheme="minorHAnsi"/>
                <w:sz w:val="24"/>
                <w:szCs w:val="24"/>
                <w:lang w:eastAsia="uk-UA"/>
              </w:rPr>
            </w:pPr>
          </w:p>
          <w:p w14:paraId="5BF78686" w14:textId="06F2D95E" w:rsidR="006959A0" w:rsidRPr="003A6E72" w:rsidRDefault="006959A0" w:rsidP="005016E1">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b/>
                <w:sz w:val="24"/>
                <w:szCs w:val="24"/>
                <w:lang w:eastAsia="uk-UA"/>
              </w:rPr>
              <w:t>щодо Опитувальника контрагента (</w:t>
            </w:r>
            <w:r w:rsidR="00541A55" w:rsidRPr="003A6E72">
              <w:rPr>
                <w:rFonts w:asciiTheme="minorHAnsi" w:hAnsiTheme="minorHAnsi" w:cstheme="minorHAnsi"/>
                <w:b/>
                <w:sz w:val="24"/>
                <w:szCs w:val="24"/>
                <w:lang w:eastAsia="uk-UA"/>
              </w:rPr>
              <w:t>д</w:t>
            </w:r>
            <w:r w:rsidRPr="003A6E72">
              <w:rPr>
                <w:rFonts w:asciiTheme="minorHAnsi" w:hAnsiTheme="minorHAnsi" w:cstheme="minorHAnsi"/>
                <w:b/>
                <w:sz w:val="24"/>
                <w:szCs w:val="24"/>
                <w:lang w:eastAsia="uk-UA"/>
              </w:rPr>
              <w:t xml:space="preserve">одатки </w:t>
            </w:r>
            <w:r w:rsidR="00541A55" w:rsidRPr="003A6E72">
              <w:rPr>
                <w:rFonts w:asciiTheme="minorHAnsi" w:hAnsiTheme="minorHAnsi" w:cstheme="minorHAnsi"/>
                <w:b/>
                <w:sz w:val="24"/>
                <w:szCs w:val="24"/>
                <w:lang w:eastAsia="uk-UA"/>
              </w:rPr>
              <w:t>№</w:t>
            </w:r>
            <w:r w:rsidR="00A670D8" w:rsidRPr="003A6E72">
              <w:rPr>
                <w:rFonts w:asciiTheme="minorHAnsi" w:hAnsiTheme="minorHAnsi" w:cstheme="minorHAnsi"/>
                <w:b/>
                <w:sz w:val="24"/>
                <w:szCs w:val="24"/>
                <w:lang w:eastAsia="uk-UA"/>
              </w:rPr>
              <w:t xml:space="preserve">5 </w:t>
            </w:r>
            <w:r w:rsidRPr="003A6E72">
              <w:rPr>
                <w:rFonts w:asciiTheme="minorHAnsi" w:hAnsiTheme="minorHAnsi" w:cstheme="minorHAnsi"/>
                <w:b/>
                <w:sz w:val="24"/>
                <w:szCs w:val="24"/>
                <w:lang w:eastAsia="uk-UA"/>
              </w:rPr>
              <w:t xml:space="preserve">та </w:t>
            </w:r>
            <w:r w:rsidR="00541A55" w:rsidRPr="003A6E72">
              <w:rPr>
                <w:rFonts w:asciiTheme="minorHAnsi" w:hAnsiTheme="minorHAnsi" w:cstheme="minorHAnsi"/>
                <w:b/>
                <w:sz w:val="24"/>
                <w:szCs w:val="24"/>
                <w:lang w:eastAsia="uk-UA"/>
              </w:rPr>
              <w:t>№</w:t>
            </w:r>
            <w:r w:rsidR="00A670D8" w:rsidRPr="003A6E72">
              <w:rPr>
                <w:rFonts w:asciiTheme="minorHAnsi" w:hAnsiTheme="minorHAnsi" w:cstheme="minorHAnsi"/>
                <w:b/>
                <w:sz w:val="24"/>
                <w:szCs w:val="24"/>
                <w:lang w:eastAsia="uk-UA"/>
              </w:rPr>
              <w:t>6</w:t>
            </w:r>
            <w:r w:rsidRPr="003A6E72">
              <w:rPr>
                <w:rFonts w:asciiTheme="minorHAnsi" w:hAnsiTheme="minorHAnsi" w:cstheme="minorHAnsi"/>
                <w:b/>
                <w:sz w:val="24"/>
                <w:szCs w:val="24"/>
                <w:lang w:eastAsia="uk-UA"/>
              </w:rPr>
              <w:t>):</w:t>
            </w:r>
            <w:r w:rsidRPr="003A6E72">
              <w:rPr>
                <w:rFonts w:asciiTheme="minorHAnsi" w:hAnsiTheme="minorHAnsi" w:cstheme="minorHAnsi"/>
                <w:sz w:val="24"/>
                <w:szCs w:val="24"/>
                <w:lang w:eastAsia="uk-UA"/>
              </w:rPr>
              <w:t xml:space="preserve"> </w:t>
            </w:r>
            <w:r w:rsidR="00074A0A" w:rsidRPr="003A6E72">
              <w:rPr>
                <w:rFonts w:asciiTheme="minorHAnsi" w:hAnsiTheme="minorHAnsi" w:cstheme="minorHAnsi"/>
                <w:sz w:val="24"/>
                <w:szCs w:val="24"/>
                <w:lang w:eastAsia="uk-UA"/>
              </w:rPr>
              <w:t>Кріхан В</w:t>
            </w:r>
            <w:r w:rsidR="00AE30F4" w:rsidRPr="003A6E72">
              <w:rPr>
                <w:rFonts w:asciiTheme="minorHAnsi" w:hAnsiTheme="minorHAnsi" w:cstheme="minorHAnsi"/>
                <w:sz w:val="24"/>
                <w:szCs w:val="24"/>
                <w:lang w:eastAsia="uk-UA"/>
              </w:rPr>
              <w:t>’</w:t>
            </w:r>
            <w:r w:rsidR="00074A0A" w:rsidRPr="003A6E72">
              <w:rPr>
                <w:rFonts w:asciiTheme="minorHAnsi" w:hAnsiTheme="minorHAnsi" w:cstheme="minorHAnsi"/>
                <w:sz w:val="24"/>
                <w:szCs w:val="24"/>
                <w:lang w:eastAsia="uk-UA"/>
              </w:rPr>
              <w:t xml:space="preserve">ячеслав Борисович, </w:t>
            </w:r>
            <w:r w:rsidR="00B36633" w:rsidRPr="003A6E72">
              <w:rPr>
                <w:rFonts w:asciiTheme="minorHAnsi" w:hAnsiTheme="minorHAnsi" w:cstheme="minorHAnsi"/>
                <w:sz w:val="24"/>
                <w:szCs w:val="24"/>
                <w:lang w:eastAsia="uk-UA"/>
              </w:rPr>
              <w:t>н</w:t>
            </w:r>
            <w:r w:rsidR="00074A0A" w:rsidRPr="003A6E72">
              <w:rPr>
                <w:rFonts w:asciiTheme="minorHAnsi" w:hAnsiTheme="minorHAnsi" w:cstheme="minorHAnsi"/>
                <w:sz w:val="24"/>
                <w:szCs w:val="24"/>
                <w:lang w:eastAsia="uk-UA"/>
              </w:rPr>
              <w:t>ачальник відділу перевірки та вивчення контрагентів департамент</w:t>
            </w:r>
            <w:r w:rsidR="00805DA8" w:rsidRPr="003A6E72">
              <w:rPr>
                <w:rFonts w:asciiTheme="minorHAnsi" w:hAnsiTheme="minorHAnsi" w:cstheme="minorHAnsi"/>
                <w:sz w:val="24"/>
                <w:szCs w:val="24"/>
                <w:lang w:eastAsia="uk-UA"/>
              </w:rPr>
              <w:t>у комплаєнс, тел.: (044) 461-47-</w:t>
            </w:r>
            <w:r w:rsidR="00074A0A" w:rsidRPr="003A6E72">
              <w:rPr>
                <w:rFonts w:asciiTheme="minorHAnsi" w:hAnsiTheme="minorHAnsi" w:cstheme="minorHAnsi"/>
                <w:sz w:val="24"/>
                <w:szCs w:val="24"/>
                <w:lang w:eastAsia="uk-UA"/>
              </w:rPr>
              <w:t xml:space="preserve">81; е-mail: </w:t>
            </w:r>
            <w:r w:rsidR="00074A0A" w:rsidRPr="003A6E72">
              <w:rPr>
                <w:rStyle w:val="a6"/>
                <w:rFonts w:asciiTheme="minorHAnsi" w:hAnsiTheme="minorHAnsi" w:cstheme="minorHAnsi"/>
                <w:color w:val="auto"/>
                <w:sz w:val="24"/>
                <w:u w:val="none"/>
                <w:lang w:eastAsia="uk-UA"/>
              </w:rPr>
              <w:t>viacheslav.krikhan@ugv.com.ua</w:t>
            </w:r>
          </w:p>
          <w:p w14:paraId="42CC2E30" w14:textId="77777777" w:rsidR="004D127C" w:rsidRPr="003A6E72" w:rsidRDefault="004D127C" w:rsidP="00081CF7">
            <w:pPr>
              <w:widowControl w:val="0"/>
              <w:spacing w:after="0" w:line="240" w:lineRule="auto"/>
              <w:ind w:right="113"/>
              <w:contextualSpacing/>
              <w:jc w:val="both"/>
              <w:rPr>
                <w:rFonts w:asciiTheme="minorHAnsi" w:hAnsiTheme="minorHAnsi" w:cstheme="minorHAnsi"/>
                <w:b/>
                <w:sz w:val="24"/>
                <w:szCs w:val="24"/>
                <w:lang w:eastAsia="uk-UA"/>
              </w:rPr>
            </w:pPr>
          </w:p>
          <w:p w14:paraId="1CE78D06" w14:textId="04DD8F39" w:rsidR="00081CF7" w:rsidRPr="003A6E72" w:rsidRDefault="00081CF7" w:rsidP="00081CF7">
            <w:pPr>
              <w:widowControl w:val="0"/>
              <w:spacing w:after="0" w:line="240" w:lineRule="auto"/>
              <w:ind w:right="113"/>
              <w:contextualSpacing/>
              <w:jc w:val="both"/>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щодо організаційних питань проведення процедури закупівлі:</w:t>
            </w:r>
          </w:p>
          <w:p w14:paraId="2F183706" w14:textId="73C8B64C" w:rsidR="00E40F06" w:rsidRPr="003A6E72" w:rsidRDefault="00E40F06" w:rsidP="00081CF7">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Камчатний Руслан Миколайович – головний фахівець відділу організації закупівель, тел. (0532) 51-58-26, е-mail: ruslan.kamchatnyi@ugv.com.ua</w:t>
            </w:r>
          </w:p>
          <w:p w14:paraId="6F4B3510" w14:textId="5F84E3FE" w:rsidR="00081CF7" w:rsidRPr="003A6E72" w:rsidRDefault="00081CF7" w:rsidP="0004210C">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Писарський Олег Леонідович  – головний фахівець відділу організації закупівель, тел. (0532) 51-58-25, е-</w:t>
            </w:r>
            <w:r w:rsidR="00E40F06" w:rsidRPr="003A6E72">
              <w:rPr>
                <w:rFonts w:asciiTheme="minorHAnsi" w:hAnsiTheme="minorHAnsi" w:cstheme="minorHAnsi"/>
                <w:sz w:val="24"/>
                <w:szCs w:val="24"/>
                <w:lang w:eastAsia="uk-UA"/>
              </w:rPr>
              <w:t>mail: oleh.pysarskyi@ugv.com.ua</w:t>
            </w:r>
          </w:p>
        </w:tc>
      </w:tr>
      <w:tr w:rsidR="003A6E72" w:rsidRPr="003A6E72" w14:paraId="2AC0BC91" w14:textId="77777777" w:rsidTr="00641A47">
        <w:trPr>
          <w:trHeight w:val="182"/>
        </w:trPr>
        <w:tc>
          <w:tcPr>
            <w:tcW w:w="520" w:type="dxa"/>
            <w:tcBorders>
              <w:top w:val="single" w:sz="4" w:space="0" w:color="auto"/>
              <w:left w:val="single" w:sz="4" w:space="0" w:color="auto"/>
              <w:bottom w:val="single" w:sz="4" w:space="0" w:color="auto"/>
              <w:right w:val="single" w:sz="4" w:space="0" w:color="auto"/>
            </w:tcBorders>
            <w:hideMark/>
          </w:tcPr>
          <w:p w14:paraId="286ABF12"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c>
          <w:tcPr>
            <w:tcW w:w="3520" w:type="dxa"/>
            <w:tcBorders>
              <w:top w:val="single" w:sz="4" w:space="0" w:color="auto"/>
              <w:left w:val="single" w:sz="4" w:space="0" w:color="auto"/>
              <w:bottom w:val="single" w:sz="4" w:space="0" w:color="auto"/>
              <w:right w:val="single" w:sz="4" w:space="0" w:color="auto"/>
            </w:tcBorders>
            <w:hideMark/>
          </w:tcPr>
          <w:p w14:paraId="2230CD70"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Процедура закупівлі</w:t>
            </w:r>
          </w:p>
        </w:tc>
        <w:tc>
          <w:tcPr>
            <w:tcW w:w="6332" w:type="dxa"/>
            <w:tcBorders>
              <w:top w:val="single" w:sz="4" w:space="0" w:color="auto"/>
              <w:left w:val="single" w:sz="4" w:space="0" w:color="auto"/>
              <w:bottom w:val="single" w:sz="4" w:space="0" w:color="auto"/>
              <w:right w:val="single" w:sz="4" w:space="0" w:color="auto"/>
            </w:tcBorders>
            <w:vAlign w:val="center"/>
            <w:hideMark/>
          </w:tcPr>
          <w:p w14:paraId="4546087F" w14:textId="6A574B26" w:rsidR="00630734" w:rsidRPr="003A6E72" w:rsidRDefault="00B75206" w:rsidP="00716409">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w:t>
            </w:r>
            <w:r w:rsidR="00630734" w:rsidRPr="003A6E72">
              <w:rPr>
                <w:rFonts w:asciiTheme="minorHAnsi" w:hAnsiTheme="minorHAnsi" w:cstheme="minorHAnsi"/>
                <w:sz w:val="24"/>
                <w:szCs w:val="24"/>
                <w:lang w:eastAsia="uk-UA"/>
              </w:rPr>
              <w:t>ідкриті торги</w:t>
            </w:r>
            <w:r w:rsidR="00083AAC" w:rsidRPr="003A6E72">
              <w:rPr>
                <w:rFonts w:asciiTheme="minorHAnsi" w:hAnsiTheme="minorHAnsi" w:cstheme="minorHAnsi"/>
              </w:rPr>
              <w:t xml:space="preserve"> </w:t>
            </w:r>
            <w:r w:rsidR="00083AAC" w:rsidRPr="003A6E72">
              <w:rPr>
                <w:rFonts w:asciiTheme="minorHAnsi" w:hAnsiTheme="minorHAnsi" w:cstheme="minorHAnsi"/>
                <w:sz w:val="24"/>
                <w:szCs w:val="24"/>
                <w:lang w:eastAsia="uk-UA"/>
              </w:rPr>
              <w:t>у порядку, визначеному Особливостями (далі – відкриті торги</w:t>
            </w:r>
            <w:r w:rsidR="0091700F" w:rsidRPr="003A6E72">
              <w:rPr>
                <w:rFonts w:asciiTheme="minorHAnsi" w:hAnsiTheme="minorHAnsi" w:cstheme="minorHAnsi"/>
                <w:sz w:val="24"/>
                <w:szCs w:val="24"/>
                <w:lang w:eastAsia="uk-UA"/>
              </w:rPr>
              <w:t>, тендер</w:t>
            </w:r>
            <w:r w:rsidR="00083AAC" w:rsidRPr="003A6E72">
              <w:rPr>
                <w:rFonts w:asciiTheme="minorHAnsi" w:hAnsiTheme="minorHAnsi" w:cstheme="minorHAnsi"/>
                <w:sz w:val="24"/>
                <w:szCs w:val="24"/>
                <w:lang w:eastAsia="uk-UA"/>
              </w:rPr>
              <w:t>).</w:t>
            </w:r>
          </w:p>
        </w:tc>
      </w:tr>
      <w:tr w:rsidR="003A6E72" w:rsidRPr="003A6E72" w14:paraId="22C632C0" w14:textId="77777777" w:rsidTr="00641A47">
        <w:trPr>
          <w:trHeight w:val="145"/>
        </w:trPr>
        <w:tc>
          <w:tcPr>
            <w:tcW w:w="520" w:type="dxa"/>
            <w:tcBorders>
              <w:top w:val="single" w:sz="4" w:space="0" w:color="auto"/>
              <w:left w:val="single" w:sz="4" w:space="0" w:color="auto"/>
              <w:bottom w:val="single" w:sz="4" w:space="0" w:color="auto"/>
              <w:right w:val="single" w:sz="4" w:space="0" w:color="auto"/>
            </w:tcBorders>
            <w:hideMark/>
          </w:tcPr>
          <w:p w14:paraId="3F0EC4A4"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4</w:t>
            </w:r>
          </w:p>
        </w:tc>
        <w:tc>
          <w:tcPr>
            <w:tcW w:w="3520" w:type="dxa"/>
            <w:tcBorders>
              <w:top w:val="single" w:sz="4" w:space="0" w:color="auto"/>
              <w:left w:val="single" w:sz="4" w:space="0" w:color="auto"/>
              <w:bottom w:val="single" w:sz="4" w:space="0" w:color="auto"/>
              <w:right w:val="single" w:sz="4" w:space="0" w:color="auto"/>
            </w:tcBorders>
            <w:hideMark/>
          </w:tcPr>
          <w:p w14:paraId="349AA9BC" w14:textId="77777777" w:rsidR="00630734" w:rsidRPr="003A6E72" w:rsidRDefault="00630734" w:rsidP="00E87B3E">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Інформація про предмет закупівлі</w:t>
            </w:r>
          </w:p>
        </w:tc>
        <w:tc>
          <w:tcPr>
            <w:tcW w:w="6332" w:type="dxa"/>
            <w:tcBorders>
              <w:top w:val="single" w:sz="4" w:space="0" w:color="auto"/>
              <w:left w:val="single" w:sz="4" w:space="0" w:color="auto"/>
              <w:bottom w:val="single" w:sz="4" w:space="0" w:color="auto"/>
              <w:right w:val="single" w:sz="4" w:space="0" w:color="auto"/>
            </w:tcBorders>
            <w:vAlign w:val="center"/>
          </w:tcPr>
          <w:p w14:paraId="2C6E6930" w14:textId="77777777" w:rsidR="00630734" w:rsidRPr="003A6E72" w:rsidRDefault="00630734" w:rsidP="00EA17DA">
            <w:pPr>
              <w:widowControl w:val="0"/>
              <w:spacing w:after="0" w:line="240" w:lineRule="auto"/>
              <w:ind w:right="113" w:firstLine="176"/>
              <w:contextualSpacing/>
              <w:jc w:val="both"/>
              <w:rPr>
                <w:rFonts w:asciiTheme="minorHAnsi" w:hAnsiTheme="minorHAnsi" w:cstheme="minorHAnsi"/>
                <w:sz w:val="24"/>
                <w:szCs w:val="24"/>
                <w:lang w:eastAsia="uk-UA"/>
              </w:rPr>
            </w:pPr>
          </w:p>
        </w:tc>
      </w:tr>
      <w:tr w:rsidR="003A6E72" w:rsidRPr="003A6E72" w14:paraId="70AA0CD6" w14:textId="77777777" w:rsidTr="00641A47">
        <w:trPr>
          <w:trHeight w:val="407"/>
        </w:trPr>
        <w:tc>
          <w:tcPr>
            <w:tcW w:w="520" w:type="dxa"/>
            <w:tcBorders>
              <w:top w:val="single" w:sz="4" w:space="0" w:color="auto"/>
              <w:left w:val="single" w:sz="4" w:space="0" w:color="auto"/>
              <w:bottom w:val="single" w:sz="4" w:space="0" w:color="auto"/>
              <w:right w:val="single" w:sz="4" w:space="0" w:color="auto"/>
            </w:tcBorders>
            <w:hideMark/>
          </w:tcPr>
          <w:p w14:paraId="2895C133" w14:textId="77777777" w:rsidR="00630734" w:rsidRPr="003A6E72" w:rsidRDefault="00630734" w:rsidP="00E87B3E">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4.1</w:t>
            </w:r>
          </w:p>
        </w:tc>
        <w:tc>
          <w:tcPr>
            <w:tcW w:w="3520" w:type="dxa"/>
            <w:tcBorders>
              <w:top w:val="single" w:sz="4" w:space="0" w:color="auto"/>
              <w:left w:val="single" w:sz="4" w:space="0" w:color="auto"/>
              <w:bottom w:val="single" w:sz="4" w:space="0" w:color="auto"/>
              <w:right w:val="single" w:sz="4" w:space="0" w:color="auto"/>
            </w:tcBorders>
            <w:hideMark/>
          </w:tcPr>
          <w:p w14:paraId="14218604" w14:textId="77777777" w:rsidR="00630734" w:rsidRPr="003A6E72" w:rsidRDefault="00630734" w:rsidP="00E87B3E">
            <w:pPr>
              <w:widowControl w:val="0"/>
              <w:spacing w:after="0" w:line="240" w:lineRule="auto"/>
              <w:ind w:left="-9" w:right="113"/>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назва предмета закупівлі</w:t>
            </w:r>
          </w:p>
        </w:tc>
        <w:tc>
          <w:tcPr>
            <w:tcW w:w="6332" w:type="dxa"/>
            <w:tcBorders>
              <w:top w:val="single" w:sz="4" w:space="0" w:color="auto"/>
              <w:left w:val="single" w:sz="4" w:space="0" w:color="auto"/>
              <w:bottom w:val="single" w:sz="4" w:space="0" w:color="auto"/>
              <w:right w:val="single" w:sz="4" w:space="0" w:color="auto"/>
            </w:tcBorders>
            <w:vAlign w:val="center"/>
            <w:hideMark/>
          </w:tcPr>
          <w:p w14:paraId="651EFBAD" w14:textId="3A6E784B" w:rsidR="00630734" w:rsidRPr="003A6E72" w:rsidRDefault="00643C20" w:rsidP="00081CF7">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rPr>
              <w:t xml:space="preserve">ДК 021:2015 - </w:t>
            </w:r>
            <w:r w:rsidR="00CC434F" w:rsidRPr="003A6E72">
              <w:rPr>
                <w:rFonts w:asciiTheme="minorHAnsi" w:hAnsiTheme="minorHAnsi" w:cstheme="minorHAnsi"/>
                <w:sz w:val="24"/>
                <w:szCs w:val="24"/>
              </w:rPr>
              <w:t>42120000-6 Насоси та компресори (Частини запасні до насосів тампонажної техніки в асортименті)</w:t>
            </w:r>
          </w:p>
        </w:tc>
      </w:tr>
      <w:tr w:rsidR="003A6E72" w:rsidRPr="003A6E72" w14:paraId="795A124B" w14:textId="77777777" w:rsidTr="00641A47">
        <w:trPr>
          <w:trHeight w:val="232"/>
        </w:trPr>
        <w:tc>
          <w:tcPr>
            <w:tcW w:w="520" w:type="dxa"/>
            <w:tcBorders>
              <w:top w:val="single" w:sz="4" w:space="0" w:color="auto"/>
              <w:left w:val="single" w:sz="4" w:space="0" w:color="auto"/>
              <w:bottom w:val="single" w:sz="4" w:space="0" w:color="auto"/>
              <w:right w:val="single" w:sz="4" w:space="0" w:color="auto"/>
            </w:tcBorders>
            <w:hideMark/>
          </w:tcPr>
          <w:p w14:paraId="46BB6AA6" w14:textId="77777777" w:rsidR="00630734" w:rsidRPr="003A6E72" w:rsidRDefault="00630734" w:rsidP="00E87B3E">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4.2</w:t>
            </w:r>
          </w:p>
        </w:tc>
        <w:tc>
          <w:tcPr>
            <w:tcW w:w="3520" w:type="dxa"/>
            <w:tcBorders>
              <w:top w:val="single" w:sz="4" w:space="0" w:color="auto"/>
              <w:left w:val="single" w:sz="4" w:space="0" w:color="auto"/>
              <w:bottom w:val="single" w:sz="4" w:space="0" w:color="auto"/>
              <w:right w:val="single" w:sz="4" w:space="0" w:color="auto"/>
            </w:tcBorders>
            <w:hideMark/>
          </w:tcPr>
          <w:p w14:paraId="1EF7345A" w14:textId="77777777" w:rsidR="00630734" w:rsidRPr="003A6E72" w:rsidRDefault="00630734" w:rsidP="00A64794">
            <w:pPr>
              <w:widowControl w:val="0"/>
              <w:spacing w:after="0" w:line="240" w:lineRule="auto"/>
              <w:ind w:left="-9" w:right="113"/>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опис окремої частини (частин) предмета закупівлі (лота), щодо якої можуть бути подані тендерні пропозиції </w:t>
            </w:r>
          </w:p>
        </w:tc>
        <w:tc>
          <w:tcPr>
            <w:tcW w:w="6332" w:type="dxa"/>
            <w:tcBorders>
              <w:top w:val="single" w:sz="4" w:space="0" w:color="auto"/>
              <w:left w:val="single" w:sz="4" w:space="0" w:color="auto"/>
              <w:bottom w:val="single" w:sz="4" w:space="0" w:color="auto"/>
              <w:right w:val="single" w:sz="4" w:space="0" w:color="auto"/>
            </w:tcBorders>
            <w:vAlign w:val="center"/>
            <w:hideMark/>
          </w:tcPr>
          <w:p w14:paraId="0CA03691" w14:textId="785FAD08" w:rsidR="00BB6BD4" w:rsidRPr="003A6E72" w:rsidRDefault="002D7AB4" w:rsidP="00081CF7">
            <w:pPr>
              <w:widowControl w:val="0"/>
              <w:spacing w:after="0" w:line="240" w:lineRule="auto"/>
              <w:ind w:right="11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rPr>
              <w:t>Дана закупівля здійснюється без поділу на окремі частини предмета закупівлі (лоти).</w:t>
            </w:r>
          </w:p>
        </w:tc>
      </w:tr>
      <w:tr w:rsidR="003A6E72" w:rsidRPr="003A6E72" w14:paraId="4DA0E7CB" w14:textId="77777777" w:rsidTr="00641A47">
        <w:trPr>
          <w:trHeight w:val="923"/>
        </w:trPr>
        <w:tc>
          <w:tcPr>
            <w:tcW w:w="520" w:type="dxa"/>
            <w:tcBorders>
              <w:top w:val="single" w:sz="4" w:space="0" w:color="auto"/>
              <w:left w:val="single" w:sz="4" w:space="0" w:color="auto"/>
              <w:right w:val="single" w:sz="4" w:space="0" w:color="auto"/>
            </w:tcBorders>
            <w:hideMark/>
          </w:tcPr>
          <w:p w14:paraId="0F7CBB3D" w14:textId="77777777" w:rsidR="00630734" w:rsidRPr="003A6E72" w:rsidRDefault="00630734" w:rsidP="00E87B3E">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4.3</w:t>
            </w:r>
          </w:p>
        </w:tc>
        <w:tc>
          <w:tcPr>
            <w:tcW w:w="3520" w:type="dxa"/>
            <w:tcBorders>
              <w:top w:val="single" w:sz="4" w:space="0" w:color="auto"/>
              <w:left w:val="single" w:sz="4" w:space="0" w:color="auto"/>
              <w:right w:val="single" w:sz="4" w:space="0" w:color="auto"/>
            </w:tcBorders>
            <w:hideMark/>
          </w:tcPr>
          <w:p w14:paraId="3F27CD88" w14:textId="7A10BA48" w:rsidR="00630734" w:rsidRPr="003A6E72" w:rsidRDefault="00630734" w:rsidP="00E660E1">
            <w:pPr>
              <w:widowControl w:val="0"/>
              <w:spacing w:after="0" w:line="240" w:lineRule="auto"/>
              <w:ind w:left="-9" w:right="113"/>
              <w:contextualSpacing/>
              <w:rPr>
                <w:rFonts w:asciiTheme="minorHAnsi" w:hAnsiTheme="minorHAnsi" w:cstheme="minorHAnsi"/>
                <w:sz w:val="24"/>
                <w:szCs w:val="24"/>
              </w:rPr>
            </w:pPr>
            <w:r w:rsidRPr="003A6E72">
              <w:rPr>
                <w:rFonts w:asciiTheme="minorHAnsi" w:hAnsiTheme="minorHAnsi" w:cstheme="minorHAnsi"/>
                <w:sz w:val="24"/>
                <w:szCs w:val="24"/>
              </w:rPr>
              <w:t xml:space="preserve">кількість, обсяг </w:t>
            </w:r>
            <w:r w:rsidR="00654128" w:rsidRPr="003A6E72">
              <w:rPr>
                <w:rFonts w:asciiTheme="minorHAnsi" w:hAnsiTheme="minorHAnsi" w:cstheme="minorHAnsi"/>
                <w:sz w:val="24"/>
                <w:szCs w:val="24"/>
              </w:rPr>
              <w:t xml:space="preserve">та місце </w:t>
            </w:r>
            <w:r w:rsidRPr="003A6E72">
              <w:rPr>
                <w:rFonts w:asciiTheme="minorHAnsi" w:hAnsiTheme="minorHAnsi" w:cstheme="minorHAnsi"/>
                <w:sz w:val="24"/>
                <w:szCs w:val="24"/>
              </w:rPr>
              <w:t xml:space="preserve">поставки товарів </w:t>
            </w:r>
          </w:p>
        </w:tc>
        <w:tc>
          <w:tcPr>
            <w:tcW w:w="6332" w:type="dxa"/>
            <w:tcBorders>
              <w:top w:val="single" w:sz="4" w:space="0" w:color="auto"/>
              <w:left w:val="single" w:sz="4" w:space="0" w:color="auto"/>
              <w:right w:val="single" w:sz="4" w:space="0" w:color="auto"/>
            </w:tcBorders>
            <w:vAlign w:val="center"/>
            <w:hideMark/>
          </w:tcPr>
          <w:p w14:paraId="362A1B1F" w14:textId="4469918E" w:rsidR="00645F82" w:rsidRPr="003A6E72" w:rsidRDefault="00CC434F" w:rsidP="00E660E1">
            <w:pPr>
              <w:widowControl w:val="0"/>
              <w:spacing w:after="0" w:line="240" w:lineRule="auto"/>
              <w:contextualSpacing/>
              <w:jc w:val="both"/>
              <w:rPr>
                <w:rFonts w:asciiTheme="minorHAnsi" w:hAnsiTheme="minorHAnsi" w:cstheme="minorHAnsi"/>
                <w:b/>
                <w:sz w:val="24"/>
                <w:szCs w:val="24"/>
              </w:rPr>
            </w:pPr>
            <w:r w:rsidRPr="003A6E72">
              <w:rPr>
                <w:rFonts w:asciiTheme="minorHAnsi" w:hAnsiTheme="minorHAnsi" w:cstheme="minorHAnsi"/>
                <w:b/>
                <w:sz w:val="24"/>
                <w:szCs w:val="24"/>
              </w:rPr>
              <w:t>1 212</w:t>
            </w:r>
            <w:r w:rsidR="002C611B" w:rsidRPr="003A6E72">
              <w:rPr>
                <w:rFonts w:asciiTheme="minorHAnsi" w:hAnsiTheme="minorHAnsi" w:cstheme="minorHAnsi"/>
                <w:b/>
                <w:sz w:val="24"/>
                <w:szCs w:val="24"/>
              </w:rPr>
              <w:t xml:space="preserve"> шт. (</w:t>
            </w:r>
            <w:r w:rsidRPr="003A6E72">
              <w:rPr>
                <w:rFonts w:asciiTheme="minorHAnsi" w:hAnsiTheme="minorHAnsi" w:cstheme="minorHAnsi"/>
                <w:b/>
                <w:sz w:val="24"/>
                <w:szCs w:val="24"/>
              </w:rPr>
              <w:t>51</w:t>
            </w:r>
            <w:r w:rsidR="002C611B" w:rsidRPr="003A6E72">
              <w:rPr>
                <w:rFonts w:asciiTheme="minorHAnsi" w:hAnsiTheme="minorHAnsi" w:cstheme="minorHAnsi"/>
                <w:b/>
                <w:sz w:val="24"/>
                <w:szCs w:val="24"/>
              </w:rPr>
              <w:t xml:space="preserve"> найменуван</w:t>
            </w:r>
            <w:r w:rsidRPr="003A6E72">
              <w:rPr>
                <w:rFonts w:asciiTheme="minorHAnsi" w:hAnsiTheme="minorHAnsi" w:cstheme="minorHAnsi"/>
                <w:b/>
                <w:sz w:val="24"/>
                <w:szCs w:val="24"/>
              </w:rPr>
              <w:t>ь</w:t>
            </w:r>
            <w:r w:rsidR="002C611B" w:rsidRPr="003A6E72">
              <w:rPr>
                <w:rFonts w:asciiTheme="minorHAnsi" w:hAnsiTheme="minorHAnsi" w:cstheme="minorHAnsi"/>
                <w:b/>
                <w:sz w:val="24"/>
                <w:szCs w:val="24"/>
              </w:rPr>
              <w:t>).</w:t>
            </w:r>
          </w:p>
          <w:p w14:paraId="7504A0FC" w14:textId="5FF3811B" w:rsidR="00490B5C" w:rsidRPr="003A6E72" w:rsidRDefault="00CC434F" w:rsidP="00CC434F">
            <w:pPr>
              <w:widowControl w:val="0"/>
              <w:spacing w:after="0" w:line="240" w:lineRule="auto"/>
              <w:contextualSpacing/>
              <w:jc w:val="both"/>
              <w:rPr>
                <w:rFonts w:asciiTheme="minorHAnsi" w:hAnsiTheme="minorHAnsi" w:cstheme="minorHAnsi"/>
                <w:b/>
                <w:i/>
                <w:sz w:val="24"/>
                <w:szCs w:val="24"/>
                <w:lang w:eastAsia="uk-UA"/>
              </w:rPr>
            </w:pPr>
            <w:r w:rsidRPr="003A6E72">
              <w:rPr>
                <w:rFonts w:asciiTheme="minorHAnsi" w:hAnsiTheme="minorHAnsi" w:cstheme="minorHAnsi"/>
                <w:sz w:val="24"/>
                <w:szCs w:val="24"/>
              </w:rPr>
              <w:t>Для вхідного контролю та розвантаження: ГПУ «Полтавагазвидобування», 36008, м. Полтава, вул. Європейська, буд. 156.</w:t>
            </w:r>
          </w:p>
        </w:tc>
      </w:tr>
      <w:tr w:rsidR="003A6E72" w:rsidRPr="003A6E72" w14:paraId="7D8A3C93"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30E94784" w14:textId="77777777" w:rsidR="00630734" w:rsidRPr="003A6E72" w:rsidRDefault="00630734" w:rsidP="00E87B3E">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4.4</w:t>
            </w:r>
          </w:p>
        </w:tc>
        <w:tc>
          <w:tcPr>
            <w:tcW w:w="3520" w:type="dxa"/>
            <w:tcBorders>
              <w:top w:val="single" w:sz="4" w:space="0" w:color="auto"/>
              <w:left w:val="single" w:sz="4" w:space="0" w:color="auto"/>
              <w:bottom w:val="single" w:sz="4" w:space="0" w:color="auto"/>
              <w:right w:val="single" w:sz="4" w:space="0" w:color="auto"/>
            </w:tcBorders>
            <w:hideMark/>
          </w:tcPr>
          <w:p w14:paraId="00695498" w14:textId="340E79CB" w:rsidR="00630734" w:rsidRPr="003A6E72" w:rsidRDefault="00630734" w:rsidP="00E660E1">
            <w:pPr>
              <w:widowControl w:val="0"/>
              <w:spacing w:after="0" w:line="240" w:lineRule="auto"/>
              <w:ind w:left="-9" w:right="113"/>
              <w:contextualSpacing/>
              <w:rPr>
                <w:rFonts w:asciiTheme="minorHAnsi" w:hAnsiTheme="minorHAnsi" w:cstheme="minorHAnsi"/>
                <w:sz w:val="24"/>
                <w:szCs w:val="24"/>
              </w:rPr>
            </w:pPr>
            <w:r w:rsidRPr="003A6E72">
              <w:rPr>
                <w:rFonts w:asciiTheme="minorHAnsi" w:hAnsiTheme="minorHAnsi" w:cstheme="minorHAnsi"/>
                <w:sz w:val="24"/>
                <w:szCs w:val="24"/>
              </w:rPr>
              <w:t xml:space="preserve">строк поставки товарів </w:t>
            </w:r>
          </w:p>
        </w:tc>
        <w:tc>
          <w:tcPr>
            <w:tcW w:w="6332" w:type="dxa"/>
            <w:tcBorders>
              <w:top w:val="single" w:sz="4" w:space="0" w:color="auto"/>
              <w:left w:val="single" w:sz="4" w:space="0" w:color="auto"/>
              <w:bottom w:val="single" w:sz="4" w:space="0" w:color="auto"/>
              <w:right w:val="single" w:sz="4" w:space="0" w:color="auto"/>
            </w:tcBorders>
            <w:vAlign w:val="center"/>
            <w:hideMark/>
          </w:tcPr>
          <w:p w14:paraId="784A1DDA" w14:textId="16C1FC6A" w:rsidR="00737272" w:rsidRPr="003A6E72" w:rsidRDefault="00E33D5A">
            <w:pPr>
              <w:widowControl w:val="0"/>
              <w:spacing w:after="0" w:line="240" w:lineRule="auto"/>
              <w:contextualSpacing/>
              <w:jc w:val="both"/>
              <w:rPr>
                <w:rFonts w:asciiTheme="minorHAnsi" w:hAnsiTheme="minorHAnsi" w:cstheme="minorHAnsi"/>
                <w:sz w:val="24"/>
                <w:szCs w:val="24"/>
              </w:rPr>
            </w:pPr>
            <w:r w:rsidRPr="003A6E72">
              <w:rPr>
                <w:rFonts w:asciiTheme="minorHAnsi" w:hAnsiTheme="minorHAnsi" w:cstheme="minorHAnsi"/>
                <w:b/>
                <w:sz w:val="24"/>
                <w:szCs w:val="24"/>
              </w:rPr>
              <w:t>Протягом 250 календарних днів з дати укладання договору*</w:t>
            </w:r>
            <w:r w:rsidR="00B24016" w:rsidRPr="003A6E72">
              <w:rPr>
                <w:rFonts w:asciiTheme="minorHAnsi" w:hAnsiTheme="minorHAnsi" w:cstheme="minorHAnsi"/>
                <w:b/>
                <w:sz w:val="24"/>
                <w:szCs w:val="24"/>
              </w:rPr>
              <w:t>, але не пізніше 31.</w:t>
            </w:r>
            <w:r w:rsidRPr="003A6E72">
              <w:rPr>
                <w:rFonts w:asciiTheme="minorHAnsi" w:hAnsiTheme="minorHAnsi" w:cstheme="minorHAnsi"/>
                <w:b/>
                <w:sz w:val="24"/>
                <w:szCs w:val="24"/>
              </w:rPr>
              <w:t>10</w:t>
            </w:r>
            <w:r w:rsidR="00B24016" w:rsidRPr="003A6E72">
              <w:rPr>
                <w:rFonts w:asciiTheme="minorHAnsi" w:hAnsiTheme="minorHAnsi" w:cstheme="minorHAnsi"/>
                <w:b/>
                <w:sz w:val="24"/>
                <w:szCs w:val="24"/>
              </w:rPr>
              <w:t>.2023</w:t>
            </w:r>
            <w:r w:rsidR="002C611B" w:rsidRPr="003A6E72">
              <w:rPr>
                <w:rFonts w:asciiTheme="minorHAnsi" w:hAnsiTheme="minorHAnsi" w:cstheme="minorHAnsi"/>
                <w:b/>
                <w:sz w:val="24"/>
                <w:szCs w:val="24"/>
              </w:rPr>
              <w:t xml:space="preserve"> р.</w:t>
            </w:r>
            <w:r w:rsidR="00737272" w:rsidRPr="003A6E72">
              <w:rPr>
                <w:rFonts w:asciiTheme="minorHAnsi" w:hAnsiTheme="minorHAnsi" w:cstheme="minorHAnsi"/>
                <w:b/>
                <w:sz w:val="24"/>
                <w:szCs w:val="24"/>
              </w:rPr>
              <w:t>**</w:t>
            </w:r>
          </w:p>
          <w:p w14:paraId="4E68275C" w14:textId="6A71F2F8" w:rsidR="00737272" w:rsidRPr="003A6E72" w:rsidRDefault="00737272">
            <w:pPr>
              <w:widowControl w:val="0"/>
              <w:spacing w:after="0" w:line="240" w:lineRule="auto"/>
              <w:contextualSpacing/>
              <w:jc w:val="both"/>
              <w:rPr>
                <w:rFonts w:asciiTheme="minorHAnsi" w:hAnsiTheme="minorHAnsi" w:cstheme="minorHAnsi"/>
                <w:i/>
                <w:sz w:val="20"/>
                <w:szCs w:val="20"/>
              </w:rPr>
            </w:pPr>
            <w:r w:rsidRPr="003A6E72">
              <w:rPr>
                <w:rFonts w:asciiTheme="minorHAnsi" w:hAnsiTheme="minorHAnsi" w:cstheme="minorHAnsi"/>
                <w:b/>
                <w:i/>
                <w:sz w:val="20"/>
                <w:szCs w:val="20"/>
              </w:rPr>
              <w:t>*</w:t>
            </w:r>
            <w:r w:rsidRPr="003A6E72">
              <w:rPr>
                <w:rFonts w:asciiTheme="minorHAnsi" w:hAnsiTheme="minorHAnsi" w:cstheme="minorHAnsi"/>
                <w:i/>
                <w:sz w:val="20"/>
                <w:szCs w:val="20"/>
              </w:rPr>
              <w:t>Даний строк поставки</w:t>
            </w:r>
            <w:r w:rsidR="00AE30F4" w:rsidRPr="003A6E72">
              <w:rPr>
                <w:rFonts w:asciiTheme="minorHAnsi" w:hAnsiTheme="minorHAnsi" w:cstheme="minorHAnsi"/>
                <w:i/>
                <w:sz w:val="20"/>
                <w:szCs w:val="20"/>
              </w:rPr>
              <w:t xml:space="preserve"> </w:t>
            </w:r>
            <w:r w:rsidRPr="003A6E72">
              <w:rPr>
                <w:rFonts w:asciiTheme="minorHAnsi" w:hAnsiTheme="minorHAnsi" w:cstheme="minorHAnsi"/>
                <w:i/>
                <w:sz w:val="20"/>
                <w:szCs w:val="20"/>
              </w:rPr>
              <w:t>буде зазначатись в договорі про закупівлю.</w:t>
            </w:r>
          </w:p>
          <w:p w14:paraId="63DF0330" w14:textId="5ACC5387" w:rsidR="002D7AB4" w:rsidRPr="003A6E72" w:rsidRDefault="00737272" w:rsidP="00E660E1">
            <w:pPr>
              <w:widowControl w:val="0"/>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b/>
                <w:i/>
                <w:sz w:val="20"/>
                <w:szCs w:val="20"/>
              </w:rPr>
              <w:t>**</w:t>
            </w:r>
            <w:r w:rsidRPr="003A6E72">
              <w:rPr>
                <w:rFonts w:asciiTheme="minorHAnsi" w:hAnsiTheme="minorHAnsi" w:cstheme="minorHAnsi"/>
                <w:i/>
                <w:sz w:val="20"/>
                <w:szCs w:val="20"/>
              </w:rPr>
              <w:t>Зазначена дата поставки товарів</w:t>
            </w:r>
            <w:r w:rsidR="00B75206" w:rsidRPr="003A6E72">
              <w:rPr>
                <w:rFonts w:asciiTheme="minorHAnsi" w:hAnsiTheme="minorHAnsi" w:cstheme="minorHAnsi"/>
                <w:i/>
                <w:sz w:val="20"/>
                <w:szCs w:val="20"/>
              </w:rPr>
              <w:t xml:space="preserve"> </w:t>
            </w:r>
            <w:r w:rsidRPr="003A6E72">
              <w:rPr>
                <w:rFonts w:asciiTheme="minorHAnsi" w:hAnsiTheme="minorHAnsi" w:cstheme="minorHAnsi"/>
                <w:i/>
                <w:sz w:val="20"/>
                <w:szCs w:val="20"/>
              </w:rPr>
              <w:t>є орієнтовною, визначена розрахунковим методом та несе інформативний характер та не має жодних юридичних наслідків. Дана дата може не зазначатися в договорі про закупівлю.</w:t>
            </w:r>
          </w:p>
        </w:tc>
      </w:tr>
      <w:tr w:rsidR="003A6E72" w:rsidRPr="003A6E72" w14:paraId="5E59FDB2"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4A4831DB" w14:textId="57857860" w:rsidR="00CE05FB" w:rsidRPr="003A6E72" w:rsidRDefault="00CE05FB" w:rsidP="00E87B3E">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4.5</w:t>
            </w:r>
          </w:p>
        </w:tc>
        <w:tc>
          <w:tcPr>
            <w:tcW w:w="3520" w:type="dxa"/>
            <w:tcBorders>
              <w:top w:val="single" w:sz="4" w:space="0" w:color="auto"/>
              <w:left w:val="single" w:sz="4" w:space="0" w:color="auto"/>
              <w:bottom w:val="single" w:sz="4" w:space="0" w:color="auto"/>
              <w:right w:val="single" w:sz="4" w:space="0" w:color="auto"/>
            </w:tcBorders>
          </w:tcPr>
          <w:p w14:paraId="4EAD801D" w14:textId="05B2C61A" w:rsidR="00CE05FB" w:rsidRPr="003A6E72" w:rsidRDefault="00CE05FB" w:rsidP="00E87B3E">
            <w:pPr>
              <w:widowControl w:val="0"/>
              <w:spacing w:after="0" w:line="240" w:lineRule="auto"/>
              <w:ind w:left="-9" w:right="113"/>
              <w:contextualSpacing/>
              <w:rPr>
                <w:rFonts w:asciiTheme="minorHAnsi" w:hAnsiTheme="minorHAnsi" w:cstheme="minorHAnsi"/>
                <w:sz w:val="24"/>
                <w:szCs w:val="24"/>
              </w:rPr>
            </w:pPr>
            <w:r w:rsidRPr="003A6E72">
              <w:rPr>
                <w:rFonts w:asciiTheme="minorHAnsi" w:hAnsiTheme="minorHAnsi" w:cstheme="minorHAnsi"/>
                <w:sz w:val="24"/>
                <w:szCs w:val="24"/>
              </w:rPr>
              <w:t>умови оплати</w:t>
            </w:r>
          </w:p>
        </w:tc>
        <w:tc>
          <w:tcPr>
            <w:tcW w:w="6332" w:type="dxa"/>
            <w:tcBorders>
              <w:top w:val="single" w:sz="4" w:space="0" w:color="auto"/>
              <w:left w:val="single" w:sz="4" w:space="0" w:color="auto"/>
              <w:bottom w:val="single" w:sz="4" w:space="0" w:color="auto"/>
              <w:right w:val="single" w:sz="4" w:space="0" w:color="auto"/>
            </w:tcBorders>
            <w:vAlign w:val="center"/>
          </w:tcPr>
          <w:p w14:paraId="7118C567" w14:textId="02F1D631" w:rsidR="00CE05FB" w:rsidRPr="003A6E72" w:rsidRDefault="00915F66" w:rsidP="00915F66">
            <w:pPr>
              <w:widowControl w:val="0"/>
              <w:spacing w:after="0" w:line="240" w:lineRule="auto"/>
              <w:contextualSpacing/>
              <w:jc w:val="both"/>
              <w:rPr>
                <w:rFonts w:asciiTheme="minorHAnsi" w:hAnsiTheme="minorHAnsi" w:cstheme="minorHAnsi"/>
                <w:b/>
                <w:sz w:val="24"/>
                <w:szCs w:val="24"/>
              </w:rPr>
            </w:pPr>
            <w:r w:rsidRPr="003A6E72">
              <w:rPr>
                <w:rFonts w:asciiTheme="minorHAnsi" w:hAnsiTheme="minorHAnsi" w:cstheme="minorHAnsi"/>
                <w:sz w:val="24"/>
                <w:szCs w:val="24"/>
              </w:rPr>
              <w:t>По факту поставки протягом 30 календарних днів з дати поставки Товару.</w:t>
            </w:r>
          </w:p>
        </w:tc>
      </w:tr>
      <w:tr w:rsidR="003A6E72" w:rsidRPr="003A6E72" w14:paraId="1DD4D1B1"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21EC921F" w14:textId="77777777" w:rsidR="00977B1C" w:rsidRPr="003A6E72" w:rsidRDefault="00977B1C" w:rsidP="00977B1C">
            <w:pPr>
              <w:widowControl w:val="0"/>
              <w:spacing w:after="0" w:line="240" w:lineRule="auto"/>
              <w:contextualSpacing/>
              <w:rPr>
                <w:rFonts w:asciiTheme="minorHAnsi" w:hAnsiTheme="minorHAnsi" w:cstheme="minorHAnsi"/>
                <w:sz w:val="24"/>
                <w:szCs w:val="24"/>
                <w:lang w:eastAsia="uk-UA"/>
              </w:rPr>
            </w:pPr>
            <w:r w:rsidRPr="003A6E72">
              <w:rPr>
                <w:rFonts w:asciiTheme="minorHAnsi" w:hAnsiTheme="minorHAnsi" w:cstheme="minorHAnsi"/>
                <w:sz w:val="24"/>
                <w:szCs w:val="24"/>
                <w:lang w:eastAsia="uk-UA"/>
              </w:rPr>
              <w:t>4.6</w:t>
            </w:r>
          </w:p>
        </w:tc>
        <w:tc>
          <w:tcPr>
            <w:tcW w:w="3520" w:type="dxa"/>
            <w:tcBorders>
              <w:top w:val="single" w:sz="4" w:space="0" w:color="auto"/>
              <w:left w:val="single" w:sz="4" w:space="0" w:color="auto"/>
              <w:bottom w:val="single" w:sz="4" w:space="0" w:color="auto"/>
              <w:right w:val="single" w:sz="4" w:space="0" w:color="auto"/>
            </w:tcBorders>
          </w:tcPr>
          <w:p w14:paraId="0BAE82A9" w14:textId="44B6C12E" w:rsidR="00977B1C" w:rsidRPr="003A6E72" w:rsidRDefault="00977B1C" w:rsidP="00977B1C">
            <w:pPr>
              <w:widowControl w:val="0"/>
              <w:spacing w:after="0" w:line="240" w:lineRule="auto"/>
              <w:ind w:left="-9" w:right="113"/>
              <w:contextualSpacing/>
              <w:rPr>
                <w:rFonts w:asciiTheme="minorHAnsi" w:hAnsiTheme="minorHAnsi" w:cstheme="minorHAnsi"/>
                <w:sz w:val="24"/>
                <w:szCs w:val="24"/>
              </w:rPr>
            </w:pPr>
            <w:r w:rsidRPr="003A6E72">
              <w:rPr>
                <w:rFonts w:asciiTheme="minorHAnsi" w:hAnsiTheme="minorHAnsi" w:cstheme="minorHAnsi"/>
                <w:sz w:val="24"/>
                <w:szCs w:val="24"/>
              </w:rPr>
              <w:t>очікувана вартість предмета закупівлі</w:t>
            </w:r>
          </w:p>
        </w:tc>
        <w:tc>
          <w:tcPr>
            <w:tcW w:w="6332" w:type="dxa"/>
            <w:tcBorders>
              <w:top w:val="single" w:sz="4" w:space="0" w:color="auto"/>
              <w:left w:val="single" w:sz="4" w:space="0" w:color="auto"/>
              <w:bottom w:val="single" w:sz="4" w:space="0" w:color="auto"/>
              <w:right w:val="single" w:sz="4" w:space="0" w:color="auto"/>
            </w:tcBorders>
            <w:vAlign w:val="center"/>
          </w:tcPr>
          <w:p w14:paraId="04B14111" w14:textId="3FF65624" w:rsidR="00716409" w:rsidRPr="003A6E72" w:rsidRDefault="00695095" w:rsidP="001E710B">
            <w:pPr>
              <w:widowControl w:val="0"/>
              <w:tabs>
                <w:tab w:val="left" w:pos="5800"/>
              </w:tabs>
              <w:spacing w:after="0" w:line="240" w:lineRule="auto"/>
              <w:contextualSpacing/>
              <w:jc w:val="both"/>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4 832 836,00</w:t>
            </w:r>
            <w:r w:rsidR="00B35035" w:rsidRPr="003A6E72">
              <w:rPr>
                <w:rFonts w:asciiTheme="minorHAnsi" w:hAnsiTheme="minorHAnsi" w:cstheme="minorHAnsi"/>
                <w:b/>
                <w:sz w:val="24"/>
                <w:szCs w:val="24"/>
                <w:lang w:eastAsia="uk-UA"/>
              </w:rPr>
              <w:t xml:space="preserve"> </w:t>
            </w:r>
            <w:r w:rsidR="00716409" w:rsidRPr="003A6E72">
              <w:rPr>
                <w:rFonts w:asciiTheme="minorHAnsi" w:hAnsiTheme="minorHAnsi" w:cstheme="minorHAnsi"/>
                <w:b/>
                <w:sz w:val="24"/>
                <w:szCs w:val="24"/>
                <w:lang w:eastAsia="uk-UA"/>
              </w:rPr>
              <w:t>грн. з ПДВ.</w:t>
            </w:r>
          </w:p>
          <w:p w14:paraId="40D7473D" w14:textId="12DEB422" w:rsidR="00DA1897" w:rsidRPr="003A6E72" w:rsidRDefault="00DA1897" w:rsidP="004D127C">
            <w:pPr>
              <w:widowControl w:val="0"/>
              <w:tabs>
                <w:tab w:val="left" w:pos="5800"/>
              </w:tabs>
              <w:spacing w:after="0" w:line="240" w:lineRule="auto"/>
              <w:contextualSpacing/>
              <w:jc w:val="both"/>
              <w:rPr>
                <w:rFonts w:asciiTheme="minorHAnsi" w:hAnsiTheme="minorHAnsi" w:cstheme="minorHAnsi"/>
                <w:sz w:val="24"/>
                <w:szCs w:val="24"/>
              </w:rPr>
            </w:pPr>
            <w:r w:rsidRPr="003A6E72">
              <w:rPr>
                <w:rFonts w:asciiTheme="minorHAnsi" w:hAnsiTheme="minorHAnsi" w:cstheme="minorHAnsi"/>
                <w:sz w:val="24"/>
                <w:szCs w:val="24"/>
                <w:lang w:eastAsia="uk-UA"/>
              </w:rPr>
              <w:t>Замовник не приймає до розгляду тендерні пропозиції, ціна яких є вищою ніж очікувана вартість предмета закупівлі, визначена замовником в оголошенні про проведення відкритих торгів. У разі надання учасником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така тендерна пропозиція буде відхилена відповідно до абзацу тринадцятого пункту 41 Особливостей.</w:t>
            </w:r>
          </w:p>
        </w:tc>
      </w:tr>
      <w:tr w:rsidR="003A6E72" w:rsidRPr="003A6E72" w14:paraId="43065250"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2A964295" w14:textId="3975964A" w:rsidR="002D7AB4" w:rsidRPr="003A6E72" w:rsidRDefault="00D138D4" w:rsidP="002D7AB4">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5</w:t>
            </w:r>
          </w:p>
        </w:tc>
        <w:tc>
          <w:tcPr>
            <w:tcW w:w="3520" w:type="dxa"/>
            <w:tcBorders>
              <w:top w:val="single" w:sz="4" w:space="0" w:color="auto"/>
              <w:left w:val="single" w:sz="4" w:space="0" w:color="auto"/>
              <w:bottom w:val="single" w:sz="4" w:space="0" w:color="auto"/>
              <w:right w:val="single" w:sz="4" w:space="0" w:color="auto"/>
            </w:tcBorders>
          </w:tcPr>
          <w:p w14:paraId="32BAE07D" w14:textId="0FB1CBF2" w:rsidR="00AE30F4" w:rsidRPr="003A6E72" w:rsidRDefault="002D7AB4" w:rsidP="00AE30F4">
            <w:pPr>
              <w:widowControl w:val="0"/>
              <w:spacing w:after="0" w:line="240" w:lineRule="auto"/>
              <w:ind w:left="-9"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Розмір мінімального кроку пониження ціни</w:t>
            </w:r>
          </w:p>
          <w:p w14:paraId="61850E1E" w14:textId="4B126D57" w:rsidR="00AE30F4" w:rsidRPr="003A6E72" w:rsidRDefault="00AE30F4" w:rsidP="00AE30F4">
            <w:pPr>
              <w:widowControl w:val="0"/>
              <w:spacing w:after="0" w:line="240" w:lineRule="auto"/>
              <w:ind w:right="113"/>
              <w:contextualSpacing/>
              <w:jc w:val="both"/>
              <w:rPr>
                <w:rFonts w:asciiTheme="minorHAnsi" w:hAnsiTheme="minorHAnsi" w:cstheme="minorHAnsi"/>
                <w:b/>
                <w:i/>
                <w:sz w:val="20"/>
                <w:szCs w:val="20"/>
              </w:rPr>
            </w:pPr>
            <w:r w:rsidRPr="003A6E72">
              <w:rPr>
                <w:rFonts w:asciiTheme="minorHAnsi" w:hAnsiTheme="minorHAnsi" w:cstheme="minorHAnsi"/>
                <w:i/>
                <w:sz w:val="20"/>
                <w:szCs w:val="20"/>
                <w:shd w:val="clear" w:color="auto" w:fill="FFFFFF"/>
              </w:rPr>
              <w:t>в межах від 0,5 відсотка до 3 відсотків або в грошових одиницях очікуваної вартості закупівлі</w:t>
            </w:r>
          </w:p>
        </w:tc>
        <w:tc>
          <w:tcPr>
            <w:tcW w:w="6332" w:type="dxa"/>
            <w:tcBorders>
              <w:top w:val="single" w:sz="4" w:space="0" w:color="auto"/>
              <w:left w:val="single" w:sz="4" w:space="0" w:color="auto"/>
              <w:bottom w:val="single" w:sz="4" w:space="0" w:color="auto"/>
              <w:right w:val="single" w:sz="4" w:space="0" w:color="auto"/>
            </w:tcBorders>
            <w:vAlign w:val="center"/>
          </w:tcPr>
          <w:p w14:paraId="487B7362" w14:textId="5668E223" w:rsidR="002D7AB4" w:rsidRPr="003A6E72" w:rsidDel="002D7AB4" w:rsidRDefault="00D067A1" w:rsidP="00D067A1">
            <w:pPr>
              <w:widowControl w:val="0"/>
              <w:spacing w:after="0" w:line="240" w:lineRule="auto"/>
              <w:ind w:firstLine="176"/>
              <w:contextualSpacing/>
              <w:jc w:val="both"/>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120</w:t>
            </w:r>
            <w:r w:rsidR="00B362FE" w:rsidRPr="003A6E72">
              <w:rPr>
                <w:rFonts w:asciiTheme="minorHAnsi" w:hAnsiTheme="minorHAnsi" w:cstheme="minorHAnsi"/>
                <w:b/>
                <w:sz w:val="24"/>
                <w:szCs w:val="24"/>
                <w:lang w:eastAsia="uk-UA"/>
              </w:rPr>
              <w:t xml:space="preserve"> </w:t>
            </w:r>
            <w:r w:rsidRPr="003A6E72">
              <w:rPr>
                <w:rFonts w:asciiTheme="minorHAnsi" w:hAnsiTheme="minorHAnsi" w:cstheme="minorHAnsi"/>
                <w:b/>
                <w:sz w:val="24"/>
                <w:szCs w:val="24"/>
                <w:lang w:eastAsia="uk-UA"/>
              </w:rPr>
              <w:t>8</w:t>
            </w:r>
            <w:r w:rsidR="004712FC" w:rsidRPr="003A6E72">
              <w:rPr>
                <w:rFonts w:asciiTheme="minorHAnsi" w:hAnsiTheme="minorHAnsi" w:cstheme="minorHAnsi"/>
                <w:b/>
                <w:sz w:val="24"/>
                <w:szCs w:val="24"/>
                <w:lang w:eastAsia="uk-UA"/>
              </w:rPr>
              <w:t>0</w:t>
            </w:r>
            <w:r w:rsidR="001E710B" w:rsidRPr="003A6E72">
              <w:rPr>
                <w:rFonts w:asciiTheme="minorHAnsi" w:hAnsiTheme="minorHAnsi" w:cstheme="minorHAnsi"/>
                <w:b/>
                <w:sz w:val="24"/>
                <w:szCs w:val="24"/>
                <w:lang w:eastAsia="uk-UA"/>
              </w:rPr>
              <w:t>0</w:t>
            </w:r>
            <w:r w:rsidR="006228D4" w:rsidRPr="003A6E72">
              <w:rPr>
                <w:rFonts w:asciiTheme="minorHAnsi" w:hAnsiTheme="minorHAnsi" w:cstheme="minorHAnsi"/>
                <w:b/>
                <w:sz w:val="24"/>
                <w:szCs w:val="24"/>
                <w:lang w:eastAsia="uk-UA"/>
              </w:rPr>
              <w:t>,</w:t>
            </w:r>
            <w:r w:rsidR="0010671C" w:rsidRPr="003A6E72">
              <w:rPr>
                <w:rFonts w:asciiTheme="minorHAnsi" w:hAnsiTheme="minorHAnsi" w:cstheme="minorHAnsi"/>
                <w:b/>
                <w:sz w:val="24"/>
                <w:szCs w:val="24"/>
                <w:lang w:eastAsia="uk-UA"/>
              </w:rPr>
              <w:t>00 грн.</w:t>
            </w:r>
          </w:p>
        </w:tc>
      </w:tr>
      <w:tr w:rsidR="003A6E72" w:rsidRPr="003A6E72" w14:paraId="724F88E6"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672E7A2D" w14:textId="419AFA0C" w:rsidR="002D7AB4" w:rsidRPr="003A6E72" w:rsidRDefault="00D138D4" w:rsidP="002D7AB4">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6</w:t>
            </w:r>
          </w:p>
        </w:tc>
        <w:tc>
          <w:tcPr>
            <w:tcW w:w="3520" w:type="dxa"/>
            <w:tcBorders>
              <w:top w:val="single" w:sz="4" w:space="0" w:color="auto"/>
              <w:left w:val="single" w:sz="4" w:space="0" w:color="auto"/>
              <w:bottom w:val="single" w:sz="4" w:space="0" w:color="auto"/>
              <w:right w:val="single" w:sz="4" w:space="0" w:color="auto"/>
            </w:tcBorders>
          </w:tcPr>
          <w:p w14:paraId="39AEED77" w14:textId="77777777" w:rsidR="002D7AB4" w:rsidRPr="003A6E72" w:rsidRDefault="002D7AB4" w:rsidP="002D7AB4">
            <w:pPr>
              <w:widowControl w:val="0"/>
              <w:spacing w:after="0" w:line="240" w:lineRule="auto"/>
              <w:ind w:left="-9" w:right="113"/>
              <w:contextualSpacing/>
              <w:rPr>
                <w:rFonts w:asciiTheme="minorHAnsi" w:hAnsiTheme="minorHAnsi" w:cstheme="minorHAnsi"/>
                <w:b/>
                <w:bCs/>
                <w:sz w:val="24"/>
                <w:szCs w:val="24"/>
                <w:lang w:eastAsia="uk-UA"/>
              </w:rPr>
            </w:pPr>
            <w:r w:rsidRPr="003A6E72">
              <w:rPr>
                <w:rFonts w:asciiTheme="minorHAnsi" w:hAnsiTheme="minorHAnsi" w:cstheme="minorHAnsi"/>
                <w:b/>
                <w:bCs/>
                <w:sz w:val="24"/>
                <w:szCs w:val="24"/>
                <w:lang w:eastAsia="uk-UA"/>
              </w:rPr>
              <w:t>Кінцевий строк подання тендерних пропозицій</w:t>
            </w:r>
          </w:p>
          <w:p w14:paraId="7D11F247" w14:textId="3F1B778E" w:rsidR="00156B88" w:rsidRPr="003A6E72" w:rsidRDefault="00156B88" w:rsidP="00692DAE">
            <w:pPr>
              <w:widowControl w:val="0"/>
              <w:spacing w:after="0" w:line="240" w:lineRule="auto"/>
              <w:ind w:left="-9" w:right="113"/>
              <w:contextualSpacing/>
              <w:rPr>
                <w:rFonts w:asciiTheme="minorHAnsi" w:hAnsiTheme="minorHAnsi" w:cstheme="minorHAnsi"/>
                <w:b/>
                <w:sz w:val="24"/>
                <w:szCs w:val="24"/>
              </w:rPr>
            </w:pPr>
            <w:r w:rsidRPr="003A6E72">
              <w:rPr>
                <w:rFonts w:asciiTheme="minorHAnsi" w:hAnsiTheme="minorHAnsi" w:cstheme="minorHAnsi"/>
                <w:i/>
                <w:sz w:val="20"/>
                <w:szCs w:val="20"/>
              </w:rPr>
              <w:t xml:space="preserve">строк для подання тендерних пропозицій не може бути менше, ніж </w:t>
            </w:r>
            <w:r w:rsidR="00692DAE" w:rsidRPr="003A6E72">
              <w:rPr>
                <w:rFonts w:asciiTheme="minorHAnsi" w:hAnsiTheme="minorHAnsi" w:cstheme="minorHAnsi"/>
                <w:i/>
                <w:sz w:val="20"/>
                <w:szCs w:val="20"/>
              </w:rPr>
              <w:t>сім</w:t>
            </w:r>
            <w:r w:rsidRPr="003A6E72">
              <w:rPr>
                <w:rFonts w:asciiTheme="minorHAnsi" w:hAnsiTheme="minorHAnsi" w:cstheme="minorHAnsi"/>
                <w:i/>
                <w:sz w:val="20"/>
                <w:szCs w:val="20"/>
              </w:rPr>
              <w:t xml:space="preserve"> днів з дня оприлюднення оголошення про проведення відкритих торгів в електронній системі закупівель</w:t>
            </w:r>
          </w:p>
        </w:tc>
        <w:tc>
          <w:tcPr>
            <w:tcW w:w="6332" w:type="dxa"/>
            <w:tcBorders>
              <w:top w:val="single" w:sz="4" w:space="0" w:color="auto"/>
              <w:left w:val="single" w:sz="4" w:space="0" w:color="auto"/>
              <w:bottom w:val="single" w:sz="4" w:space="0" w:color="auto"/>
              <w:right w:val="single" w:sz="4" w:space="0" w:color="auto"/>
            </w:tcBorders>
            <w:vAlign w:val="center"/>
          </w:tcPr>
          <w:p w14:paraId="34887725" w14:textId="01198BB6" w:rsidR="002D7AB4" w:rsidRPr="003A6E72" w:rsidDel="002D7AB4" w:rsidRDefault="00E76E0C" w:rsidP="00404ED5">
            <w:pPr>
              <w:widowControl w:val="0"/>
              <w:spacing w:after="0" w:line="240" w:lineRule="auto"/>
              <w:ind w:firstLine="176"/>
              <w:contextualSpacing/>
              <w:jc w:val="both"/>
              <w:rPr>
                <w:rFonts w:asciiTheme="minorHAnsi" w:hAnsiTheme="minorHAnsi" w:cstheme="minorHAnsi"/>
                <w:sz w:val="24"/>
                <w:szCs w:val="24"/>
                <w:lang w:eastAsia="uk-UA"/>
              </w:rPr>
            </w:pPr>
            <w:r w:rsidRPr="00E76E0C">
              <w:rPr>
                <w:rFonts w:asciiTheme="minorHAnsi" w:hAnsiTheme="minorHAnsi" w:cstheme="minorHAnsi"/>
                <w:b/>
                <w:sz w:val="24"/>
                <w:szCs w:val="24"/>
                <w:highlight w:val="yellow"/>
                <w:lang w:eastAsia="uk-UA"/>
              </w:rPr>
              <w:t>27</w:t>
            </w:r>
            <w:r w:rsidR="006228D4" w:rsidRPr="00E76E0C">
              <w:rPr>
                <w:rFonts w:asciiTheme="minorHAnsi" w:hAnsiTheme="minorHAnsi" w:cstheme="minorHAnsi"/>
                <w:b/>
                <w:sz w:val="24"/>
                <w:szCs w:val="24"/>
                <w:highlight w:val="yellow"/>
                <w:lang w:eastAsia="uk-UA"/>
              </w:rPr>
              <w:t>.</w:t>
            </w:r>
            <w:r w:rsidR="0010671C" w:rsidRPr="00E76E0C">
              <w:rPr>
                <w:rFonts w:asciiTheme="minorHAnsi" w:hAnsiTheme="minorHAnsi" w:cstheme="minorHAnsi"/>
                <w:b/>
                <w:sz w:val="24"/>
                <w:szCs w:val="24"/>
                <w:highlight w:val="yellow"/>
                <w:lang w:eastAsia="uk-UA"/>
              </w:rPr>
              <w:t>1</w:t>
            </w:r>
            <w:r w:rsidR="00B35035" w:rsidRPr="00E76E0C">
              <w:rPr>
                <w:rFonts w:asciiTheme="minorHAnsi" w:hAnsiTheme="minorHAnsi" w:cstheme="minorHAnsi"/>
                <w:b/>
                <w:sz w:val="24"/>
                <w:szCs w:val="24"/>
                <w:highlight w:val="yellow"/>
                <w:lang w:eastAsia="uk-UA"/>
              </w:rPr>
              <w:t>2</w:t>
            </w:r>
            <w:r w:rsidR="006228D4" w:rsidRPr="00E76E0C">
              <w:rPr>
                <w:rFonts w:asciiTheme="minorHAnsi" w:hAnsiTheme="minorHAnsi" w:cstheme="minorHAnsi"/>
                <w:b/>
                <w:sz w:val="24"/>
                <w:szCs w:val="24"/>
                <w:highlight w:val="yellow"/>
                <w:lang w:eastAsia="uk-UA"/>
              </w:rPr>
              <w:t>.2022 р</w:t>
            </w:r>
            <w:r w:rsidR="00E660E1" w:rsidRPr="00E76E0C">
              <w:rPr>
                <w:rFonts w:asciiTheme="minorHAnsi" w:hAnsiTheme="minorHAnsi" w:cstheme="minorHAnsi"/>
                <w:b/>
                <w:sz w:val="24"/>
                <w:szCs w:val="24"/>
                <w:highlight w:val="yellow"/>
                <w:lang w:eastAsia="uk-UA"/>
              </w:rPr>
              <w:t>.</w:t>
            </w:r>
            <w:r w:rsidR="006228D4" w:rsidRPr="00E76E0C">
              <w:rPr>
                <w:rFonts w:asciiTheme="minorHAnsi" w:hAnsiTheme="minorHAnsi" w:cstheme="minorHAnsi"/>
                <w:sz w:val="24"/>
                <w:szCs w:val="24"/>
                <w:highlight w:val="yellow"/>
                <w:lang w:eastAsia="uk-UA"/>
              </w:rPr>
              <w:t xml:space="preserve">, </w:t>
            </w:r>
            <w:r w:rsidR="0010671C" w:rsidRPr="00E76E0C">
              <w:rPr>
                <w:rFonts w:asciiTheme="minorHAnsi" w:hAnsiTheme="minorHAnsi" w:cstheme="minorHAnsi"/>
                <w:sz w:val="24"/>
                <w:szCs w:val="24"/>
                <w:highlight w:val="yellow"/>
                <w:lang w:eastAsia="uk-UA"/>
              </w:rPr>
              <w:t>15</w:t>
            </w:r>
            <w:r w:rsidR="006228D4" w:rsidRPr="00E76E0C">
              <w:rPr>
                <w:rFonts w:asciiTheme="minorHAnsi" w:hAnsiTheme="minorHAnsi" w:cstheme="minorHAnsi"/>
                <w:sz w:val="24"/>
                <w:szCs w:val="24"/>
                <w:highlight w:val="yellow"/>
                <w:lang w:eastAsia="uk-UA"/>
              </w:rPr>
              <w:t>:00 год. за київським часом</w:t>
            </w:r>
          </w:p>
        </w:tc>
      </w:tr>
      <w:tr w:rsidR="003A6E72" w:rsidRPr="003A6E72" w14:paraId="04CC5AF7"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0B4A9709" w14:textId="3463B744" w:rsidR="00D440C6" w:rsidRPr="003A6E72" w:rsidRDefault="00D138D4" w:rsidP="00D440C6">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7</w:t>
            </w:r>
          </w:p>
        </w:tc>
        <w:tc>
          <w:tcPr>
            <w:tcW w:w="3520" w:type="dxa"/>
            <w:tcBorders>
              <w:top w:val="single" w:sz="4" w:space="0" w:color="auto"/>
              <w:left w:val="single" w:sz="4" w:space="0" w:color="auto"/>
              <w:bottom w:val="single" w:sz="4" w:space="0" w:color="auto"/>
              <w:right w:val="single" w:sz="4" w:space="0" w:color="auto"/>
            </w:tcBorders>
          </w:tcPr>
          <w:p w14:paraId="4790E38D" w14:textId="76DAE49F" w:rsidR="00D440C6" w:rsidRPr="003A6E72" w:rsidRDefault="00D440C6" w:rsidP="00D138D4">
            <w:pPr>
              <w:widowControl w:val="0"/>
              <w:spacing w:after="0" w:line="240" w:lineRule="auto"/>
              <w:ind w:left="-9" w:right="113"/>
              <w:contextualSpacing/>
              <w:rPr>
                <w:rFonts w:asciiTheme="minorHAnsi" w:hAnsiTheme="minorHAnsi" w:cstheme="minorHAnsi"/>
                <w:b/>
                <w:bCs/>
                <w:sz w:val="24"/>
                <w:szCs w:val="24"/>
                <w:lang w:eastAsia="uk-UA"/>
              </w:rPr>
            </w:pPr>
            <w:r w:rsidRPr="003A6E72">
              <w:rPr>
                <w:rFonts w:asciiTheme="minorHAnsi" w:hAnsiTheme="minorHAnsi" w:cstheme="minorHAnsi"/>
                <w:b/>
                <w:bCs/>
                <w:sz w:val="24"/>
                <w:szCs w:val="24"/>
                <w:lang w:eastAsia="uk-UA"/>
              </w:rPr>
              <w:t xml:space="preserve">Розмір забезпечення тендерної пропозиції </w:t>
            </w:r>
          </w:p>
        </w:tc>
        <w:tc>
          <w:tcPr>
            <w:tcW w:w="6332" w:type="dxa"/>
            <w:tcBorders>
              <w:top w:val="single" w:sz="4" w:space="0" w:color="auto"/>
              <w:left w:val="single" w:sz="4" w:space="0" w:color="auto"/>
              <w:bottom w:val="single" w:sz="4" w:space="0" w:color="auto"/>
              <w:right w:val="single" w:sz="4" w:space="0" w:color="auto"/>
            </w:tcBorders>
            <w:vAlign w:val="center"/>
          </w:tcPr>
          <w:p w14:paraId="1C76634E" w14:textId="6F59AC94" w:rsidR="00D440C6" w:rsidRPr="003A6E72" w:rsidDel="002D7AB4" w:rsidRDefault="00B75206" w:rsidP="001B5F2A">
            <w:pPr>
              <w:widowControl w:val="0"/>
              <w:tabs>
                <w:tab w:val="left" w:pos="6129"/>
              </w:tabs>
              <w:spacing w:after="0" w:line="240" w:lineRule="auto"/>
              <w:ind w:firstLine="130"/>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Забезпечення тендерних пропозицій не вимагається.</w:t>
            </w:r>
          </w:p>
        </w:tc>
      </w:tr>
      <w:tr w:rsidR="003A6E72" w:rsidRPr="003A6E72" w14:paraId="1CD92A64"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12F5D140" w14:textId="5E17FEDC" w:rsidR="00D440C6" w:rsidRPr="003A6E72" w:rsidRDefault="00D138D4" w:rsidP="003F408F">
            <w:pPr>
              <w:widowControl w:val="0"/>
              <w:spacing w:after="0" w:line="240" w:lineRule="auto"/>
              <w:contextualSpacing/>
              <w:jc w:val="both"/>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8</w:t>
            </w:r>
          </w:p>
        </w:tc>
        <w:tc>
          <w:tcPr>
            <w:tcW w:w="3520" w:type="dxa"/>
            <w:tcBorders>
              <w:top w:val="single" w:sz="4" w:space="0" w:color="auto"/>
              <w:left w:val="single" w:sz="4" w:space="0" w:color="auto"/>
              <w:bottom w:val="single" w:sz="4" w:space="0" w:color="auto"/>
              <w:right w:val="single" w:sz="4" w:space="0" w:color="auto"/>
            </w:tcBorders>
          </w:tcPr>
          <w:p w14:paraId="7B694D60" w14:textId="7F37ACCA" w:rsidR="00D440C6" w:rsidRPr="003A6E72" w:rsidRDefault="00E50B5E" w:rsidP="0001796D">
            <w:pPr>
              <w:widowControl w:val="0"/>
              <w:spacing w:after="0" w:line="240" w:lineRule="auto"/>
              <w:ind w:left="-9" w:right="113"/>
              <w:contextualSpacing/>
              <w:jc w:val="both"/>
              <w:rPr>
                <w:rFonts w:asciiTheme="minorHAnsi" w:hAnsiTheme="minorHAnsi" w:cstheme="minorHAnsi"/>
                <w:b/>
                <w:bCs/>
                <w:sz w:val="24"/>
                <w:szCs w:val="24"/>
                <w:lang w:eastAsia="uk-UA"/>
              </w:rPr>
            </w:pPr>
            <w:r w:rsidRPr="003A6E72">
              <w:rPr>
                <w:rFonts w:asciiTheme="minorHAnsi" w:hAnsiTheme="minorHAnsi" w:cstheme="minorHAnsi"/>
                <w:b/>
                <w:bCs/>
                <w:sz w:val="24"/>
                <w:szCs w:val="24"/>
                <w:lang w:eastAsia="uk-UA"/>
              </w:rPr>
              <w:t xml:space="preserve">Умови надання забезпечення тендерних пропозицій (вид </w:t>
            </w:r>
            <w:r w:rsidR="00D440C6" w:rsidRPr="003A6E72">
              <w:rPr>
                <w:rFonts w:asciiTheme="minorHAnsi" w:hAnsiTheme="minorHAnsi" w:cstheme="minorHAnsi"/>
                <w:b/>
                <w:bCs/>
                <w:sz w:val="24"/>
                <w:szCs w:val="24"/>
                <w:lang w:eastAsia="uk-UA"/>
              </w:rPr>
              <w:t>заб</w:t>
            </w:r>
            <w:r w:rsidR="00D138D4" w:rsidRPr="003A6E72">
              <w:rPr>
                <w:rFonts w:asciiTheme="minorHAnsi" w:hAnsiTheme="minorHAnsi" w:cstheme="minorHAnsi"/>
                <w:b/>
                <w:bCs/>
                <w:sz w:val="24"/>
                <w:szCs w:val="24"/>
                <w:lang w:eastAsia="uk-UA"/>
              </w:rPr>
              <w:t>езпечення тендерної пропозиції</w:t>
            </w:r>
            <w:r w:rsidRPr="003A6E72">
              <w:rPr>
                <w:rFonts w:asciiTheme="minorHAnsi" w:hAnsiTheme="minorHAnsi" w:cstheme="minorHAnsi"/>
                <w:b/>
                <w:bCs/>
                <w:sz w:val="24"/>
                <w:szCs w:val="24"/>
                <w:lang w:eastAsia="uk-UA"/>
              </w:rPr>
              <w:t>)</w:t>
            </w:r>
            <w:r w:rsidR="00FD6777" w:rsidRPr="003A6E72">
              <w:rPr>
                <w:rFonts w:asciiTheme="minorHAnsi" w:hAnsiTheme="minorHAnsi" w:cstheme="minorHAnsi"/>
                <w:b/>
                <w:bCs/>
                <w:sz w:val="24"/>
                <w:szCs w:val="24"/>
                <w:lang w:eastAsia="uk-UA"/>
              </w:rPr>
              <w:t xml:space="preserve">, повернення </w:t>
            </w:r>
            <w:r w:rsidR="0001796D" w:rsidRPr="003A6E72">
              <w:rPr>
                <w:rFonts w:asciiTheme="minorHAnsi" w:hAnsiTheme="minorHAnsi" w:cstheme="minorHAnsi"/>
                <w:b/>
                <w:bCs/>
                <w:sz w:val="24"/>
                <w:szCs w:val="24"/>
                <w:lang w:eastAsia="uk-UA"/>
              </w:rPr>
              <w:t>та</w:t>
            </w:r>
            <w:r w:rsidR="00FD6777" w:rsidRPr="003A6E72">
              <w:rPr>
                <w:rFonts w:asciiTheme="minorHAnsi" w:hAnsiTheme="minorHAnsi" w:cstheme="minorHAnsi"/>
                <w:b/>
                <w:bCs/>
                <w:sz w:val="24"/>
                <w:szCs w:val="24"/>
                <w:lang w:eastAsia="uk-UA"/>
              </w:rPr>
              <w:t xml:space="preserve"> неповернення забезпечення тендерної пропозиції</w:t>
            </w:r>
          </w:p>
        </w:tc>
        <w:tc>
          <w:tcPr>
            <w:tcW w:w="6332" w:type="dxa"/>
            <w:tcBorders>
              <w:top w:val="single" w:sz="4" w:space="0" w:color="auto"/>
              <w:left w:val="single" w:sz="4" w:space="0" w:color="auto"/>
              <w:bottom w:val="single" w:sz="4" w:space="0" w:color="auto"/>
              <w:right w:val="single" w:sz="4" w:space="0" w:color="auto"/>
            </w:tcBorders>
            <w:vAlign w:val="center"/>
          </w:tcPr>
          <w:p w14:paraId="197B715D" w14:textId="59118728" w:rsidR="00B75206" w:rsidRPr="003A6E72" w:rsidRDefault="00B75206" w:rsidP="008E01A8">
            <w:pPr>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Забезпечення тендерних пропозицій не вимагається.</w:t>
            </w:r>
          </w:p>
          <w:p w14:paraId="11CA66DF" w14:textId="75501F93" w:rsidR="00FD6777" w:rsidRPr="003A6E72" w:rsidDel="002D7AB4" w:rsidRDefault="00FD6777" w:rsidP="00FD6777">
            <w:pPr>
              <w:pStyle w:val="afa"/>
              <w:spacing w:before="0" w:beforeAutospacing="0" w:after="0" w:afterAutospacing="0"/>
              <w:ind w:left="-21" w:firstLine="293"/>
              <w:jc w:val="both"/>
              <w:rPr>
                <w:rFonts w:asciiTheme="minorHAnsi" w:hAnsiTheme="minorHAnsi" w:cstheme="minorHAnsi"/>
              </w:rPr>
            </w:pPr>
          </w:p>
        </w:tc>
      </w:tr>
      <w:tr w:rsidR="003A6E72" w:rsidRPr="003A6E72" w14:paraId="4A447CD0"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5B105D6A" w14:textId="4FFFB866"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9</w:t>
            </w:r>
          </w:p>
        </w:tc>
        <w:tc>
          <w:tcPr>
            <w:tcW w:w="3520" w:type="dxa"/>
            <w:tcBorders>
              <w:top w:val="single" w:sz="4" w:space="0" w:color="auto"/>
              <w:left w:val="single" w:sz="4" w:space="0" w:color="auto"/>
              <w:bottom w:val="single" w:sz="4" w:space="0" w:color="auto"/>
              <w:right w:val="single" w:sz="4" w:space="0" w:color="auto"/>
            </w:tcBorders>
          </w:tcPr>
          <w:p w14:paraId="1DDC9F59" w14:textId="2490E8F6" w:rsidR="00404A32" w:rsidRPr="003A6E72" w:rsidRDefault="00404A32" w:rsidP="00404A32">
            <w:pPr>
              <w:widowControl w:val="0"/>
              <w:spacing w:after="0" w:line="240" w:lineRule="auto"/>
              <w:ind w:left="-9" w:right="113"/>
              <w:contextualSpacing/>
              <w:rPr>
                <w:rFonts w:asciiTheme="minorHAnsi" w:hAnsiTheme="minorHAnsi" w:cstheme="minorHAnsi"/>
                <w:b/>
                <w:bCs/>
                <w:sz w:val="24"/>
                <w:szCs w:val="24"/>
                <w:lang w:eastAsia="uk-UA"/>
              </w:rPr>
            </w:pPr>
            <w:r w:rsidRPr="003A6E72">
              <w:rPr>
                <w:rFonts w:asciiTheme="minorHAnsi" w:hAnsiTheme="minorHAnsi" w:cstheme="minorHAnsi"/>
                <w:b/>
                <w:bCs/>
                <w:sz w:val="24"/>
                <w:szCs w:val="24"/>
                <w:lang w:eastAsia="uk-UA"/>
              </w:rPr>
              <w:t xml:space="preserve">Забезпечення виконання договору про закупівлю </w:t>
            </w:r>
          </w:p>
        </w:tc>
        <w:tc>
          <w:tcPr>
            <w:tcW w:w="6332" w:type="dxa"/>
            <w:tcBorders>
              <w:top w:val="single" w:sz="4" w:space="0" w:color="auto"/>
              <w:left w:val="single" w:sz="4" w:space="0" w:color="auto"/>
              <w:bottom w:val="single" w:sz="4" w:space="0" w:color="auto"/>
              <w:right w:val="single" w:sz="4" w:space="0" w:color="auto"/>
            </w:tcBorders>
            <w:vAlign w:val="center"/>
          </w:tcPr>
          <w:p w14:paraId="2A0E1446" w14:textId="77777777" w:rsidR="00B35035" w:rsidRPr="003A6E72" w:rsidRDefault="00B35035" w:rsidP="00B35035">
            <w:pPr>
              <w:widowControl w:val="0"/>
              <w:spacing w:after="0" w:line="240" w:lineRule="auto"/>
              <w:ind w:firstLine="142"/>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вимагає надання забезпечення виконання договору про закупівлю переможцем відкритих торгів у вигляді банківської гарантії/стендбай акредитиву у відповідності до додатку №8 до тендерної документації або у формі грошових коштів у розмірі 5% від загальної вартості договору про закупівлю.</w:t>
            </w:r>
          </w:p>
          <w:p w14:paraId="792C7CC5" w14:textId="77777777" w:rsidR="00B35035" w:rsidRPr="003A6E72" w:rsidRDefault="00B35035" w:rsidP="00B35035">
            <w:pPr>
              <w:widowControl w:val="0"/>
              <w:spacing w:after="0" w:line="240" w:lineRule="auto"/>
              <w:ind w:firstLine="142"/>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Розмір, вид, строк та умови надання, повернення та неповернення забезпечення виконання договору про закупівлю визначаються додатком №8 до цієї тендерної документації, що є її складовою та відповідно до умов цієї тендерної документації.</w:t>
            </w:r>
          </w:p>
          <w:p w14:paraId="3ABB8C60" w14:textId="77777777" w:rsidR="00B35035" w:rsidRPr="003A6E72" w:rsidRDefault="00B35035" w:rsidP="00B35035">
            <w:pPr>
              <w:widowControl w:val="0"/>
              <w:spacing w:after="0" w:line="240" w:lineRule="auto"/>
              <w:ind w:firstLine="176"/>
              <w:contextualSpacing/>
              <w:jc w:val="both"/>
              <w:rPr>
                <w:rFonts w:asciiTheme="minorHAnsi" w:hAnsiTheme="minorHAnsi" w:cstheme="minorHAnsi"/>
                <w:sz w:val="24"/>
                <w:szCs w:val="24"/>
              </w:rPr>
            </w:pPr>
            <w:r w:rsidRPr="003A6E72">
              <w:rPr>
                <w:rFonts w:asciiTheme="minorHAnsi" w:hAnsiTheme="minorHAnsi" w:cstheme="minorHAnsi"/>
                <w:sz w:val="24"/>
                <w:szCs w:val="24"/>
              </w:rPr>
              <w:t>Усі витрати, пов’язані з оформленням забезпечення виконання договору відшкодовуються за рахунок коштів учасника.</w:t>
            </w:r>
          </w:p>
          <w:p w14:paraId="48050DA0"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повертає забезпечення виконання договору про закупівлю:</w:t>
            </w:r>
          </w:p>
          <w:p w14:paraId="04E8894C"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після виконання переможцем процедури закупівлі  договору про закупівлю;</w:t>
            </w:r>
          </w:p>
          <w:p w14:paraId="67E7D7BD"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 </w:t>
            </w:r>
          </w:p>
          <w:p w14:paraId="444C512A"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у випадках, передбачених статтею 43 Закону;</w:t>
            </w:r>
          </w:p>
          <w:p w14:paraId="3ED29A7D"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4) згідно з умовами, зазначеними в договорі про закупівлю, але не пізніше ніж протягом п’яти банківських днів із дня настання зазначених обставин.</w:t>
            </w:r>
          </w:p>
          <w:p w14:paraId="307D8C45"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може не повертати забезпечення виконання договору про закупівлю:</w:t>
            </w:r>
          </w:p>
          <w:p w14:paraId="5B7B0B41"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у разі невиконання контрагентом зобов’язань/частини зобов’язань за Договором;</w:t>
            </w:r>
          </w:p>
          <w:p w14:paraId="1A6BB4CD" w14:textId="77777777" w:rsidR="00B35035" w:rsidRPr="003A6E72" w:rsidRDefault="00B35035" w:rsidP="00B35035">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у разі неналежного виконання контрагентом зобов’язань/частини зобов’язань за договором щодо строків поставки товару, надання послуг, виконання робіт та/або якості та/або вимог щодо комплектності товару, послуг.</w:t>
            </w:r>
          </w:p>
          <w:p w14:paraId="33D9EC21" w14:textId="3103DD70" w:rsidR="00404A32" w:rsidRPr="003A6E72" w:rsidDel="002D7AB4" w:rsidRDefault="00B35035" w:rsidP="00B35035">
            <w:pPr>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Кошти, що надійшли як забезпечення виконання договору про закупівлю, якщо вони не повертаються учаснику у випадках визначених Законом, підлягають перерахуванню на рахунок замовника.</w:t>
            </w:r>
          </w:p>
        </w:tc>
      </w:tr>
      <w:tr w:rsidR="003A6E72" w:rsidRPr="003A6E72" w14:paraId="444EB701" w14:textId="77777777" w:rsidTr="006E2007">
        <w:trPr>
          <w:trHeight w:val="274"/>
        </w:trPr>
        <w:tc>
          <w:tcPr>
            <w:tcW w:w="520" w:type="dxa"/>
            <w:tcBorders>
              <w:top w:val="single" w:sz="4" w:space="0" w:color="auto"/>
              <w:left w:val="single" w:sz="4" w:space="0" w:color="auto"/>
              <w:bottom w:val="single" w:sz="4" w:space="0" w:color="auto"/>
              <w:right w:val="single" w:sz="4" w:space="0" w:color="auto"/>
            </w:tcBorders>
            <w:hideMark/>
          </w:tcPr>
          <w:p w14:paraId="3B42D075" w14:textId="56F31EF3"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10</w:t>
            </w:r>
          </w:p>
        </w:tc>
        <w:tc>
          <w:tcPr>
            <w:tcW w:w="3520" w:type="dxa"/>
            <w:tcBorders>
              <w:top w:val="single" w:sz="4" w:space="0" w:color="auto"/>
              <w:left w:val="single" w:sz="4" w:space="0" w:color="auto"/>
              <w:bottom w:val="single" w:sz="4" w:space="0" w:color="auto"/>
              <w:right w:val="single" w:sz="4" w:space="0" w:color="auto"/>
            </w:tcBorders>
            <w:hideMark/>
          </w:tcPr>
          <w:p w14:paraId="0D43F87E"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Недискримінація учасників</w:t>
            </w:r>
          </w:p>
        </w:tc>
        <w:tc>
          <w:tcPr>
            <w:tcW w:w="6332" w:type="dxa"/>
            <w:tcBorders>
              <w:top w:val="single" w:sz="4" w:space="0" w:color="auto"/>
              <w:left w:val="single" w:sz="4" w:space="0" w:color="auto"/>
              <w:bottom w:val="single" w:sz="4" w:space="0" w:color="auto"/>
              <w:right w:val="single" w:sz="4" w:space="0" w:color="auto"/>
            </w:tcBorders>
            <w:hideMark/>
          </w:tcPr>
          <w:p w14:paraId="0E0C96F0" w14:textId="7D16AB2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Під час проведення відкритих торгів тендерні пропозиції мають право подавати всі заінтересовані особи. Вітчизняні та іноземні учасники всіх форм власності та організаційно-правових форм беруть участь у процедурі відкритих торгів на рівних умовах.</w:t>
            </w:r>
          </w:p>
          <w:p w14:paraId="751E38FF" w14:textId="77777777" w:rsidR="00404A32" w:rsidRPr="003A6E72" w:rsidRDefault="00404A32" w:rsidP="00404A32">
            <w:pPr>
              <w:autoSpaceDE w:val="0"/>
              <w:autoSpaceDN w:val="0"/>
              <w:spacing w:after="0" w:line="240" w:lineRule="auto"/>
              <w:ind w:firstLine="145"/>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Документи, що надаються іноземною</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юридичною особою, мають бути</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легалізовані відповідно до законодавства</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України.</w:t>
            </w:r>
          </w:p>
          <w:p w14:paraId="237D8ADF" w14:textId="77777777" w:rsidR="00404A32" w:rsidRPr="003A6E72" w:rsidRDefault="00404A32" w:rsidP="00404A32">
            <w:pPr>
              <w:autoSpaceDE w:val="0"/>
              <w:autoSpaceDN w:val="0"/>
              <w:spacing w:after="0" w:line="240" w:lineRule="auto"/>
              <w:ind w:firstLine="145"/>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якщо іноземна юридична особа є</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резидентом держави-учасниці Конвенції, що</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скасовує вимоги легалізації іноземних офіційних</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документів (Гаазька конвенція), документи</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можуть бути апостильовані.</w:t>
            </w:r>
          </w:p>
          <w:p w14:paraId="224546C9" w14:textId="42261A50" w:rsidR="00404A32" w:rsidRPr="003A6E72" w:rsidRDefault="00404A32" w:rsidP="00404A32">
            <w:pPr>
              <w:autoSpaceDE w:val="0"/>
              <w:autoSpaceDN w:val="0"/>
              <w:spacing w:after="0" w:line="240" w:lineRule="auto"/>
              <w:ind w:firstLine="145"/>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якщо іноземна юридична особа є</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резидентом держави, яка є стороною</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двосторонніх договорів з державою України</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стосовно надання правової допомоги та умови</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яких звільняють від необхідності додаткового</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посвідчення та/або перекладу документів, які</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надаються учасником для участі у відкритих торгах, документи такої іноземної юридичної</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особи можуть бути оформлені з урахуванням</w:t>
            </w:r>
            <w:r w:rsidRPr="003A6E72">
              <w:rPr>
                <w:rFonts w:asciiTheme="minorHAnsi" w:hAnsiTheme="minorHAnsi" w:cstheme="minorHAnsi"/>
                <w:lang w:eastAsia="uk-UA"/>
              </w:rPr>
              <w:t xml:space="preserve"> </w:t>
            </w:r>
            <w:r w:rsidRPr="003A6E72">
              <w:rPr>
                <w:rFonts w:asciiTheme="minorHAnsi" w:hAnsiTheme="minorHAnsi" w:cstheme="minorHAnsi"/>
                <w:sz w:val="24"/>
                <w:szCs w:val="24"/>
                <w:lang w:eastAsia="uk-UA"/>
              </w:rPr>
              <w:t>вимог таких двосторонніх договорів.</w:t>
            </w:r>
          </w:p>
          <w:p w14:paraId="03A0A10A" w14:textId="12F82E23"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Учасники - нерезиденти для виконання вимог щодо подання документів, передбачених цією тендерною документацією подають документи, передбачені законодавством держави, де вони зареєстровані з відповідними поясненнями:</w:t>
            </w:r>
            <w:r w:rsidRPr="003A6E72">
              <w:rPr>
                <w:rFonts w:asciiTheme="minorHAnsi" w:hAnsiTheme="minorHAnsi" w:cstheme="minorHAnsi"/>
                <w:sz w:val="24"/>
                <w:szCs w:val="24"/>
              </w:rPr>
              <w:t xml:space="preserve"> у разі </w:t>
            </w:r>
            <w:r w:rsidRPr="003A6E72">
              <w:rPr>
                <w:rFonts w:asciiTheme="minorHAnsi" w:hAnsiTheme="minorHAnsi" w:cstheme="minorHAnsi"/>
                <w:sz w:val="24"/>
                <w:szCs w:val="24"/>
                <w:lang w:eastAsia="uk-UA"/>
              </w:rPr>
              <w:t>подання аналогу документу (аналогічний документ, що за змістом відповідає документу, який вимагається замовником, містить аналогічне наповнення та інформацію, що вимагається замовником) або у разі якщо, законодавством, де зареєстрований учасник-нерезидент, не передбачено надання відповідних документів, учасник-нерезидент повинен додати пояснювальну записку з роз’ясненнями та з посиланням на нормативно-правові акти держави, резидентом якої він є.</w:t>
            </w:r>
          </w:p>
        </w:tc>
      </w:tr>
      <w:tr w:rsidR="003A6E72" w:rsidRPr="003A6E72" w14:paraId="273DBB70" w14:textId="77777777" w:rsidTr="00641A47">
        <w:trPr>
          <w:trHeight w:val="274"/>
        </w:trPr>
        <w:tc>
          <w:tcPr>
            <w:tcW w:w="520" w:type="dxa"/>
            <w:tcBorders>
              <w:top w:val="single" w:sz="4" w:space="0" w:color="auto"/>
              <w:left w:val="single" w:sz="4" w:space="0" w:color="auto"/>
              <w:bottom w:val="single" w:sz="4" w:space="0" w:color="auto"/>
              <w:right w:val="single" w:sz="4" w:space="0" w:color="auto"/>
            </w:tcBorders>
            <w:hideMark/>
          </w:tcPr>
          <w:p w14:paraId="1ACF67F3" w14:textId="72147B58"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11</w:t>
            </w:r>
          </w:p>
        </w:tc>
        <w:tc>
          <w:tcPr>
            <w:tcW w:w="3520" w:type="dxa"/>
            <w:tcBorders>
              <w:top w:val="single" w:sz="4" w:space="0" w:color="auto"/>
              <w:left w:val="single" w:sz="4" w:space="0" w:color="auto"/>
              <w:bottom w:val="single" w:sz="4" w:space="0" w:color="auto"/>
              <w:right w:val="single" w:sz="4" w:space="0" w:color="auto"/>
            </w:tcBorders>
            <w:hideMark/>
          </w:tcPr>
          <w:p w14:paraId="21D38CCD"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Інформація про валюту, у якій повинно бути розраховано та зазначено ціну тендерної пропозиції</w:t>
            </w:r>
          </w:p>
        </w:tc>
        <w:tc>
          <w:tcPr>
            <w:tcW w:w="6332" w:type="dxa"/>
            <w:tcBorders>
              <w:top w:val="single" w:sz="4" w:space="0" w:color="auto"/>
              <w:left w:val="single" w:sz="4" w:space="0" w:color="auto"/>
              <w:bottom w:val="single" w:sz="4" w:space="0" w:color="auto"/>
              <w:right w:val="single" w:sz="4" w:space="0" w:color="auto"/>
            </w:tcBorders>
            <w:hideMark/>
          </w:tcPr>
          <w:p w14:paraId="4BCD5ECD" w14:textId="27EBC3DE"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Валютою тендерної пропозиції є гривня.</w:t>
            </w:r>
          </w:p>
          <w:p w14:paraId="38F40824" w14:textId="55EB26BB"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Ціна тендерної пропозиції повинна бути розрахована із врахуванням податку на додану вартість (у випадках, що визначені законодавством) та вартості всіх інших витрат необхідних для виконання договору про закупівлю.</w:t>
            </w:r>
          </w:p>
          <w:p w14:paraId="282EAA8C" w14:textId="734209CE"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У разі якщо учасником процедури закупівлі є нерезидент,  такий учасник зазначає ціну тендерної пропозиції в електронній системі закупівель у валюті – гривня з урахуванням роз’яснень наведених в п. 2 розділу VII даної тендерної документації. </w:t>
            </w:r>
          </w:p>
          <w:p w14:paraId="405F68A1" w14:textId="74C77225"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не приймає до розгляду тендерні пропозиції, ціна яких є вищою ніж очікувана вартість предмета закупівлі, визначена замовником в оголошенні про проведення відкритих торгів. У разі надання учасником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така тендерна пропозиція буде відхилена відповідно до абзацу тринадцятого пункту 41 Особливостей.</w:t>
            </w:r>
          </w:p>
        </w:tc>
      </w:tr>
      <w:tr w:rsidR="003A6E72" w:rsidRPr="003A6E72" w14:paraId="0E39F982"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064C6E17" w14:textId="697BCBCF"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12</w:t>
            </w:r>
          </w:p>
        </w:tc>
        <w:tc>
          <w:tcPr>
            <w:tcW w:w="3520" w:type="dxa"/>
            <w:tcBorders>
              <w:top w:val="single" w:sz="4" w:space="0" w:color="auto"/>
              <w:left w:val="single" w:sz="4" w:space="0" w:color="auto"/>
              <w:bottom w:val="single" w:sz="4" w:space="0" w:color="auto"/>
              <w:right w:val="single" w:sz="4" w:space="0" w:color="auto"/>
            </w:tcBorders>
            <w:hideMark/>
          </w:tcPr>
          <w:p w14:paraId="3D2816E3" w14:textId="086AECB1"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Інформація про мову (мови), якою (якими) повинно бути складено тендерні пропозиції</w:t>
            </w:r>
          </w:p>
        </w:tc>
        <w:tc>
          <w:tcPr>
            <w:tcW w:w="6332" w:type="dxa"/>
            <w:tcBorders>
              <w:top w:val="single" w:sz="4" w:space="0" w:color="auto"/>
              <w:left w:val="single" w:sz="4" w:space="0" w:color="auto"/>
              <w:bottom w:val="single" w:sz="4" w:space="0" w:color="auto"/>
              <w:right w:val="single" w:sz="4" w:space="0" w:color="auto"/>
            </w:tcBorders>
            <w:hideMark/>
          </w:tcPr>
          <w:p w14:paraId="455CA530" w14:textId="56CF3F1E"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shd w:val="clear" w:color="auto" w:fill="FFFFFF"/>
              </w:rPr>
              <w:t xml:space="preserve">Мова (мови), якою (якими) повинні готуватися тендерні пропозиції - українська мова. </w:t>
            </w:r>
            <w:r w:rsidRPr="003A6E72">
              <w:rPr>
                <w:rFonts w:asciiTheme="minorHAnsi" w:hAnsiTheme="minorHAnsi" w:cstheme="minorHAnsi"/>
                <w:sz w:val="24"/>
                <w:szCs w:val="24"/>
                <w:lang w:eastAsia="uk-UA"/>
              </w:rPr>
              <w:t>Допускається подання документів у складі тендерної пропозиції іншою ніж українська мова з обов’язковим наданням перекладу таких документів на українську мову (подання перекладу свіфт-повідомлення банку-гаранта не є обов’язковим). Переклад документів повинен бути завірений, організацією, яка здійснювала переклад. Тексти повинні бути автентичними, визначальним є текст, викладений українською мовою. Відповідальність за достовірність перекладу несе учасник. Дана вимога не відноситься до власних назв та/або загальноприйнятих визначень, термінів, малюнків, креслень тощо.</w:t>
            </w:r>
          </w:p>
        </w:tc>
      </w:tr>
      <w:tr w:rsidR="003A6E72" w:rsidRPr="003A6E72" w14:paraId="7C67BDA9" w14:textId="77777777" w:rsidTr="00641A47">
        <w:trPr>
          <w:trHeight w:val="283"/>
        </w:trPr>
        <w:tc>
          <w:tcPr>
            <w:tcW w:w="1037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25A640" w14:textId="248EF5DD" w:rsidR="00404A32" w:rsidRPr="003A6E72" w:rsidRDefault="00404A32" w:rsidP="00404A32">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rPr>
              <w:t>Розділ ІІ. Порядок внесення змін та надання роз’яснень до тендерної документації</w:t>
            </w:r>
          </w:p>
        </w:tc>
      </w:tr>
      <w:tr w:rsidR="003A6E72" w:rsidRPr="003A6E72" w14:paraId="1619DA06" w14:textId="77777777" w:rsidTr="001E710B">
        <w:trPr>
          <w:trHeight w:val="278"/>
        </w:trPr>
        <w:tc>
          <w:tcPr>
            <w:tcW w:w="520" w:type="dxa"/>
            <w:tcBorders>
              <w:top w:val="single" w:sz="4" w:space="0" w:color="auto"/>
              <w:left w:val="single" w:sz="4" w:space="0" w:color="auto"/>
              <w:bottom w:val="single" w:sz="4" w:space="0" w:color="auto"/>
              <w:right w:val="single" w:sz="4" w:space="0" w:color="auto"/>
            </w:tcBorders>
            <w:hideMark/>
          </w:tcPr>
          <w:p w14:paraId="32E4097C"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714CB515"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 xml:space="preserve">Процедура надання роз’яснень щодо тендерної документації </w:t>
            </w:r>
          </w:p>
        </w:tc>
        <w:tc>
          <w:tcPr>
            <w:tcW w:w="6332" w:type="dxa"/>
            <w:tcBorders>
              <w:top w:val="single" w:sz="4" w:space="0" w:color="auto"/>
              <w:left w:val="single" w:sz="4" w:space="0" w:color="auto"/>
              <w:bottom w:val="single" w:sz="4" w:space="0" w:color="auto"/>
              <w:right w:val="single" w:sz="4" w:space="0" w:color="auto"/>
            </w:tcBorders>
            <w:hideMark/>
          </w:tcPr>
          <w:p w14:paraId="3133B724" w14:textId="1DA6FFF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Фізична/юридична особа має право не пізніше ніж за три дні до закінчення строку подання тендерних пропозицій звернутися через електронну систему закупівель до замовника за роз’ясненнями щодо тендерної документації </w:t>
            </w:r>
            <w:r w:rsidRPr="003A6E72">
              <w:rPr>
                <w:rFonts w:asciiTheme="minorHAnsi" w:hAnsiTheme="minorHAnsi" w:cstheme="minorHAnsi"/>
                <w:sz w:val="24"/>
                <w:szCs w:val="24"/>
                <w:shd w:val="clear" w:color="auto" w:fill="FFFFFF"/>
              </w:rPr>
              <w:t>та/або звернутися до замовника з вимогою щодо усунення порушення під час проведення тендеру</w:t>
            </w:r>
            <w:r w:rsidRPr="003A6E72">
              <w:rPr>
                <w:rFonts w:asciiTheme="minorHAnsi" w:hAnsiTheme="minorHAnsi" w:cstheme="minorHAnsi"/>
                <w:sz w:val="24"/>
                <w:szCs w:val="24"/>
                <w:lang w:eastAsia="uk-UA"/>
              </w:rPr>
              <w:t xml:space="preserve">.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дати їх оприлюднення надати роз’яснення на звернення та оприлюднити його в електронній системі закупівель. У разі несвоєчасного надання замовником роз’яснень щодо змісту тендерної документації </w:t>
            </w:r>
            <w:r w:rsidRPr="003A6E72">
              <w:rPr>
                <w:rFonts w:asciiTheme="minorHAnsi" w:hAnsiTheme="minorHAnsi" w:cstheme="minorHAnsi"/>
                <w:sz w:val="24"/>
                <w:szCs w:val="24"/>
              </w:rPr>
              <w:t xml:space="preserve"> </w:t>
            </w:r>
            <w:r w:rsidRPr="003A6E72">
              <w:rPr>
                <w:rFonts w:asciiTheme="minorHAnsi" w:hAnsiTheme="minorHAnsi" w:cstheme="minorHAnsi"/>
                <w:sz w:val="24"/>
                <w:szCs w:val="24"/>
                <w:lang w:eastAsia="uk-UA"/>
              </w:rPr>
              <w:t>електронна система закупівель автоматично зупиняє перебіг відкритих торгів.</w:t>
            </w:r>
          </w:p>
          <w:p w14:paraId="759FFF80" w14:textId="028AC4A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Для поновлення перебігу відкритих торгів замовник повинен розмістити роз’яснення щодо змісту тендерної документації в електронній системі закупівель з одночасним продовженням строку подання тендерних пропозицій не менш як на чотири дні.</w:t>
            </w:r>
          </w:p>
        </w:tc>
      </w:tr>
      <w:tr w:rsidR="003A6E72" w:rsidRPr="003A6E72" w14:paraId="26A35131"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78CDC9DB"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hideMark/>
          </w:tcPr>
          <w:p w14:paraId="09C5C0D0" w14:textId="5E143AD8"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Внесення змін до тендерної документації</w:t>
            </w:r>
          </w:p>
        </w:tc>
        <w:tc>
          <w:tcPr>
            <w:tcW w:w="6332" w:type="dxa"/>
            <w:tcBorders>
              <w:top w:val="single" w:sz="4" w:space="0" w:color="auto"/>
              <w:left w:val="single" w:sz="4" w:space="0" w:color="auto"/>
              <w:bottom w:val="single" w:sz="4" w:space="0" w:color="auto"/>
              <w:right w:val="single" w:sz="4" w:space="0" w:color="auto"/>
            </w:tcBorders>
            <w:hideMark/>
          </w:tcPr>
          <w:p w14:paraId="02828E8F" w14:textId="20A6E933"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чотирьох днів.</w:t>
            </w:r>
          </w:p>
          <w:p w14:paraId="53C0CDC8" w14:textId="2F2AA325" w:rsidR="00404A32" w:rsidRPr="003A6E72" w:rsidRDefault="00404A32" w:rsidP="00404A32">
            <w:pPr>
              <w:widowControl w:val="0"/>
              <w:spacing w:after="0" w:line="240" w:lineRule="auto"/>
              <w:ind w:firstLine="176"/>
              <w:contextualSpacing/>
              <w:jc w:val="both"/>
              <w:rPr>
                <w:rFonts w:asciiTheme="minorHAnsi" w:hAnsiTheme="minorHAnsi" w:cstheme="minorHAnsi"/>
                <w:sz w:val="22"/>
                <w:lang w:eastAsia="uk-UA"/>
              </w:rPr>
            </w:pPr>
            <w:r w:rsidRPr="003A6E72">
              <w:rPr>
                <w:rFonts w:asciiTheme="minorHAnsi" w:hAnsiTheme="minorHAnsi" w:cstheme="minorHAnsi"/>
                <w:sz w:val="24"/>
                <w:szCs w:val="24"/>
                <w:lang w:eastAsia="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Зміни до тендерної документації у машинозчитувальному форматі розміщуються в електронній системі закупівель протягом одного дня з дати прийняття рішення про їх внесення.</w:t>
            </w:r>
          </w:p>
        </w:tc>
      </w:tr>
      <w:tr w:rsidR="003A6E72" w:rsidRPr="003A6E72" w14:paraId="46700647" w14:textId="77777777" w:rsidTr="001E710B">
        <w:trPr>
          <w:trHeight w:val="317"/>
        </w:trPr>
        <w:tc>
          <w:tcPr>
            <w:tcW w:w="1037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6E8EFA" w14:textId="44D41B80" w:rsidR="00404A32" w:rsidRPr="003A6E72" w:rsidRDefault="00404A32" w:rsidP="00404A32">
            <w:pPr>
              <w:widowControl w:val="0"/>
              <w:spacing w:after="0" w:line="240" w:lineRule="auto"/>
              <w:contextualSpacing/>
              <w:jc w:val="center"/>
              <w:rPr>
                <w:rFonts w:asciiTheme="minorHAnsi" w:hAnsiTheme="minorHAnsi" w:cstheme="minorHAnsi"/>
                <w:b/>
                <w:sz w:val="24"/>
                <w:szCs w:val="24"/>
                <w:lang w:eastAsia="uk-UA"/>
              </w:rPr>
            </w:pPr>
            <w:r w:rsidRPr="003A6E72">
              <w:rPr>
                <w:rFonts w:asciiTheme="minorHAnsi" w:hAnsiTheme="minorHAnsi" w:cstheme="minorHAnsi"/>
                <w:b/>
                <w:sz w:val="24"/>
                <w:szCs w:val="24"/>
                <w:bdr w:val="none" w:sz="0" w:space="0" w:color="auto" w:frame="1"/>
                <w:lang w:eastAsia="uk-UA"/>
              </w:rPr>
              <w:t>Розділ ІІІ. Інструкція з підготовки тендерних пропозицій</w:t>
            </w:r>
          </w:p>
        </w:tc>
      </w:tr>
      <w:tr w:rsidR="003A6E72" w:rsidRPr="003A6E72" w14:paraId="58F282ED"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52ADBC7D"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6E24FA6C" w14:textId="7C4B6E75"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Зміст і спосіб подання тендерних пропозицій</w:t>
            </w:r>
          </w:p>
          <w:p w14:paraId="48CEA5B9"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p>
        </w:tc>
        <w:tc>
          <w:tcPr>
            <w:tcW w:w="6332" w:type="dxa"/>
            <w:tcBorders>
              <w:top w:val="single" w:sz="4" w:space="0" w:color="auto"/>
              <w:left w:val="single" w:sz="4" w:space="0" w:color="auto"/>
              <w:bottom w:val="single" w:sz="4" w:space="0" w:color="auto"/>
              <w:right w:val="single" w:sz="4" w:space="0" w:color="auto"/>
            </w:tcBorders>
            <w:hideMark/>
          </w:tcPr>
          <w:p w14:paraId="4D83FB55" w14:textId="6A6015F2" w:rsidR="00404A32" w:rsidRPr="003A6E72" w:rsidRDefault="00404A32" w:rsidP="00404A32">
            <w:pPr>
              <w:pStyle w:val="ac"/>
              <w:widowControl w:val="0"/>
              <w:spacing w:after="0" w:line="240" w:lineRule="auto"/>
              <w:ind w:left="0" w:firstLine="247"/>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w:t>
            </w:r>
            <w:r w:rsidRPr="003A6E72">
              <w:rPr>
                <w:rFonts w:asciiTheme="minorHAnsi" w:hAnsiTheme="minorHAnsi" w:cstheme="minorHAnsi"/>
                <w:sz w:val="24"/>
                <w:szCs w:val="24"/>
                <w:shd w:val="clear" w:color="auto" w:fill="FFFFFF"/>
              </w:rPr>
              <w:t xml:space="preserve">інформація від учасника процедури закупівлі про його відповідність кваліфікаційним (кваліфікаційному) критеріям (у разі їх встановлення замовником), наявність/відсутність підстав, установлених у </w:t>
            </w:r>
            <w:hyperlink r:id="rId10" w:anchor="n1261" w:history="1">
              <w:r w:rsidRPr="003A6E72">
                <w:rPr>
                  <w:rFonts w:asciiTheme="minorHAnsi" w:hAnsiTheme="minorHAnsi" w:cstheme="minorHAnsi"/>
                  <w:sz w:val="24"/>
                  <w:szCs w:val="24"/>
                </w:rPr>
                <w:t>статті 17</w:t>
              </w:r>
            </w:hyperlink>
            <w:r w:rsidRPr="003A6E72">
              <w:rPr>
                <w:rFonts w:asciiTheme="minorHAnsi" w:hAnsiTheme="minorHAnsi" w:cstheme="minorHAnsi"/>
                <w:sz w:val="24"/>
                <w:szCs w:val="24"/>
                <w:shd w:val="clear" w:color="auto" w:fill="FFFFFF"/>
              </w:rPr>
              <w:t xml:space="preserve"> Закону шляхом самостійного декларування відсутності таких підстав в електронній системі закупівель під час подання тендерної пропозиції та </w:t>
            </w:r>
            <w:r w:rsidRPr="003A6E72">
              <w:rPr>
                <w:rFonts w:asciiTheme="minorHAnsi" w:hAnsiTheme="minorHAnsi" w:cstheme="minorHAnsi"/>
                <w:sz w:val="24"/>
                <w:szCs w:val="24"/>
                <w:lang w:eastAsia="uk-UA"/>
              </w:rPr>
              <w:t xml:space="preserve">завантаження всіх документів передбачених цією тендерною документацією до кінцевого строку подання тендерних пропозицій, крім п. 13 ч. 1 ст. 17 Закону.  </w:t>
            </w:r>
          </w:p>
          <w:p w14:paraId="2B1C91DD" w14:textId="57464B93" w:rsidR="00404A32" w:rsidRPr="003A6E72" w:rsidRDefault="00404A32" w:rsidP="00404A32">
            <w:pPr>
              <w:widowControl w:val="0"/>
              <w:spacing w:after="0" w:line="240" w:lineRule="auto"/>
              <w:ind w:firstLine="272"/>
              <w:contextualSpacing/>
              <w:jc w:val="both"/>
              <w:rPr>
                <w:rFonts w:asciiTheme="minorHAnsi" w:eastAsia="Calibri" w:hAnsiTheme="minorHAnsi" w:cstheme="minorHAnsi"/>
                <w:sz w:val="24"/>
                <w:szCs w:val="24"/>
              </w:rPr>
            </w:pPr>
            <w:r w:rsidRPr="003A6E72">
              <w:rPr>
                <w:rFonts w:asciiTheme="minorHAnsi" w:hAnsiTheme="minorHAnsi" w:cstheme="minorHAnsi"/>
                <w:sz w:val="24"/>
                <w:szCs w:val="24"/>
                <w:lang w:eastAsia="uk-UA"/>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 Всі визначені цією тендерною документацією документи тендерної пропозиції завантажуються в електронну систему закупівель у вигляді придатному для машинозчитування (файли з розширенням «.</w:t>
            </w:r>
            <w:r w:rsidRPr="003A6E72">
              <w:rPr>
                <w:rFonts w:asciiTheme="minorHAnsi" w:hAnsiTheme="minorHAnsi" w:cstheme="minorHAnsi"/>
                <w:sz w:val="24"/>
                <w:szCs w:val="24"/>
              </w:rPr>
              <w:t xml:space="preserve">pdf.», «.jpeg.», </w:t>
            </w:r>
            <w:r w:rsidRPr="003A6E72">
              <w:rPr>
                <w:rFonts w:asciiTheme="minorHAnsi" w:hAnsiTheme="minorHAnsi" w:cstheme="minorHAnsi"/>
                <w:sz w:val="24"/>
                <w:szCs w:val="24"/>
                <w:lang w:eastAsia="ru-RU"/>
              </w:rPr>
              <w:t>«.doc.»,</w:t>
            </w:r>
            <w:r w:rsidRPr="003A6E72">
              <w:rPr>
                <w:rFonts w:asciiTheme="minorHAnsi" w:hAnsiTheme="minorHAnsi" w:cstheme="minorHAnsi"/>
                <w:sz w:val="24"/>
                <w:szCs w:val="24"/>
              </w:rPr>
              <w:t xml:space="preserve"> </w:t>
            </w:r>
            <w:r w:rsidRPr="003A6E72">
              <w:rPr>
                <w:rFonts w:asciiTheme="minorHAnsi" w:eastAsia="Calibri" w:hAnsiTheme="minorHAnsi" w:cstheme="minorHAnsi"/>
                <w:sz w:val="24"/>
                <w:szCs w:val="24"/>
              </w:rPr>
              <w:t>які забезпечують можливість ознайомлення зі змістом такого документу</w:t>
            </w:r>
            <w:r w:rsidRPr="003A6E72">
              <w:rPr>
                <w:rFonts w:asciiTheme="minorHAnsi" w:hAnsiTheme="minorHAnsi" w:cstheme="minorHAnsi"/>
                <w:sz w:val="24"/>
                <w:szCs w:val="24"/>
              </w:rPr>
              <w:t xml:space="preserve">) із зазначенням назви документу, що відповідає змісту такого документу. Документ (документи), які надані у складі тендерної пропозиції, мають бути відкриті для загального доступу, тобто не містити паролів. </w:t>
            </w:r>
            <w:r w:rsidRPr="003A6E72">
              <w:rPr>
                <w:rFonts w:asciiTheme="minorHAnsi" w:eastAsia="Calibri" w:hAnsiTheme="minorHAnsi" w:cstheme="minorHAnsi"/>
                <w:sz w:val="24"/>
                <w:szCs w:val="24"/>
              </w:rPr>
              <w:t xml:space="preserve">Замовником не вимагається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електронного підпису </w:t>
            </w:r>
            <w:r w:rsidRPr="003A6E72">
              <w:rPr>
                <w:rFonts w:asciiTheme="minorHAnsi" w:eastAsia="Calibri" w:hAnsiTheme="minorHAnsi" w:cstheme="minorHAnsi"/>
                <w:sz w:val="24"/>
                <w:szCs w:val="24"/>
                <w:lang w:eastAsia="uk-UA"/>
              </w:rPr>
              <w:t>(або удосконаленого електронного підпису, який базується на кваліфікованому сертифікаті відкритого ключа, що</w:t>
            </w:r>
            <w:r w:rsidRPr="003A6E72">
              <w:rPr>
                <w:rFonts w:asciiTheme="minorHAnsi" w:eastAsia="Calibri" w:hAnsiTheme="minorHAnsi" w:cstheme="minorHAnsi"/>
                <w:lang w:eastAsia="uk-UA"/>
              </w:rPr>
              <w:t xml:space="preserve"> </w:t>
            </w:r>
            <w:r w:rsidRPr="003A6E72">
              <w:rPr>
                <w:rFonts w:asciiTheme="minorHAnsi" w:eastAsia="Calibri" w:hAnsiTheme="minorHAnsi" w:cstheme="minorHAnsi"/>
                <w:sz w:val="24"/>
                <w:szCs w:val="24"/>
                <w:lang w:eastAsia="uk-UA"/>
              </w:rPr>
              <w:t>відповідає вимогам, затвердженим пунктом 2 Постанови Кабінету Міністрів України від 03.03.2020 №193)</w:t>
            </w:r>
            <w:r w:rsidRPr="003A6E72">
              <w:rPr>
                <w:rFonts w:asciiTheme="minorHAnsi" w:eastAsia="Calibri" w:hAnsiTheme="minorHAnsi" w:cstheme="minorHAnsi"/>
                <w:sz w:val="24"/>
                <w:szCs w:val="24"/>
              </w:rPr>
              <w:t>.</w:t>
            </w:r>
          </w:p>
          <w:p w14:paraId="0E9A3C46" w14:textId="236BD939" w:rsidR="00404A32" w:rsidRPr="003A6E72" w:rsidRDefault="00404A32" w:rsidP="00404A32">
            <w:pPr>
              <w:widowControl w:val="0"/>
              <w:spacing w:after="0" w:line="240" w:lineRule="auto"/>
              <w:ind w:firstLine="272"/>
              <w:contextualSpacing/>
              <w:jc w:val="both"/>
              <w:rPr>
                <w:rFonts w:asciiTheme="minorHAnsi" w:eastAsia="Calibri" w:hAnsiTheme="minorHAnsi" w:cstheme="minorHAnsi"/>
                <w:sz w:val="24"/>
                <w:szCs w:val="24"/>
              </w:rPr>
            </w:pPr>
            <w:r w:rsidRPr="003A6E72">
              <w:rPr>
                <w:rFonts w:asciiTheme="minorHAnsi" w:eastAsia="Calibri" w:hAnsiTheme="minorHAnsi" w:cstheme="minorHAnsi"/>
                <w:sz w:val="24"/>
                <w:szCs w:val="24"/>
              </w:rPr>
              <w:t xml:space="preserve">Створити та підписати електронний документ за допомогою кваліфікованого електронного підпису </w:t>
            </w:r>
            <w:r w:rsidRPr="003A6E72">
              <w:rPr>
                <w:rFonts w:asciiTheme="minorHAnsi" w:eastAsia="Calibri" w:hAnsiTheme="minorHAnsi" w:cstheme="minorHAnsi"/>
                <w:sz w:val="24"/>
                <w:szCs w:val="24"/>
                <w:lang w:eastAsia="uk-UA"/>
              </w:rPr>
              <w:t>(або удосконаленого електронного підпису,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w:t>
            </w:r>
            <w:r w:rsidRPr="003A6E72">
              <w:rPr>
                <w:rFonts w:asciiTheme="minorHAnsi" w:eastAsia="Calibri" w:hAnsiTheme="minorHAnsi" w:cstheme="minorHAnsi"/>
                <w:lang w:eastAsia="uk-UA"/>
              </w:rPr>
              <w:t xml:space="preserve"> </w:t>
            </w:r>
            <w:r w:rsidRPr="003A6E72">
              <w:rPr>
                <w:rFonts w:asciiTheme="minorHAnsi" w:eastAsia="Calibri" w:hAnsiTheme="minorHAnsi" w:cstheme="minorHAnsi"/>
                <w:sz w:val="24"/>
                <w:szCs w:val="24"/>
              </w:rPr>
              <w:t xml:space="preserve">можна за допомогою загальнодоступних програмних комплексів, наприклад: </w:t>
            </w:r>
            <w:hyperlink r:id="rId11" w:history="1">
              <w:r w:rsidRPr="003A6E72">
                <w:rPr>
                  <w:rFonts w:asciiTheme="minorHAnsi" w:eastAsia="Calibri" w:hAnsiTheme="minorHAnsi" w:cstheme="minorHAnsi"/>
                  <w:sz w:val="24"/>
                  <w:szCs w:val="24"/>
                  <w:u w:val="single"/>
                </w:rPr>
                <w:t>https://acskidd.gov.ua/sign</w:t>
              </w:r>
            </w:hyperlink>
            <w:r w:rsidRPr="003A6E72">
              <w:rPr>
                <w:rFonts w:asciiTheme="minorHAnsi" w:eastAsia="Calibri" w:hAnsiTheme="minorHAnsi" w:cstheme="minorHAnsi"/>
                <w:sz w:val="24"/>
                <w:szCs w:val="24"/>
              </w:rPr>
              <w:t>.</w:t>
            </w:r>
          </w:p>
          <w:p w14:paraId="31840EC1" w14:textId="2211EB6C" w:rsidR="00404A32" w:rsidRPr="003A6E72" w:rsidRDefault="00404A32" w:rsidP="00404A32">
            <w:pPr>
              <w:widowControl w:val="0"/>
              <w:spacing w:after="0" w:line="240" w:lineRule="auto"/>
              <w:ind w:firstLine="272"/>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rPr>
              <w:t>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з вимогами замовника, в тому числі з урахуванням технічних, якісних та кількісних характеристик предмету</w:t>
            </w:r>
            <w:r w:rsidRPr="003A6E72">
              <w:rPr>
                <w:rFonts w:asciiTheme="minorHAnsi" w:hAnsiTheme="minorHAnsi" w:cstheme="minorHAnsi"/>
                <w:sz w:val="24"/>
                <w:szCs w:val="24"/>
                <w:lang w:eastAsia="uk-UA"/>
              </w:rPr>
              <w:t xml:space="preserve"> закупівлі, всіх умов виконання договору, та з урахуванням сум належних податків та зборів, що мають бути сплачені учасником.</w:t>
            </w:r>
          </w:p>
          <w:p w14:paraId="4377E984" w14:textId="77777777" w:rsidR="00404A32" w:rsidRPr="003A6E72" w:rsidRDefault="00404A32" w:rsidP="00404A32">
            <w:pPr>
              <w:pStyle w:val="afa"/>
              <w:spacing w:before="0" w:beforeAutospacing="0" w:after="0" w:afterAutospacing="0"/>
              <w:ind w:left="-21" w:firstLine="293"/>
              <w:jc w:val="both"/>
              <w:rPr>
                <w:rFonts w:asciiTheme="minorHAnsi" w:hAnsiTheme="minorHAnsi" w:cstheme="minorHAnsi"/>
                <w:b/>
                <w:u w:val="single"/>
              </w:rPr>
            </w:pPr>
            <w:r w:rsidRPr="003A6E72">
              <w:rPr>
                <w:rFonts w:asciiTheme="minorHAnsi" w:hAnsiTheme="minorHAnsi" w:cstheme="minorHAnsi"/>
                <w:b/>
                <w:u w:val="single"/>
              </w:rPr>
              <w:t>ВАЖЛИВО!!!</w:t>
            </w:r>
          </w:p>
          <w:p w14:paraId="2B5811A0" w14:textId="3ECE3C0A" w:rsidR="00404A32" w:rsidRPr="003A6E72" w:rsidRDefault="00404A32" w:rsidP="00404A32">
            <w:pPr>
              <w:pStyle w:val="afa"/>
              <w:spacing w:before="0" w:beforeAutospacing="0" w:after="0" w:afterAutospacing="0"/>
              <w:ind w:left="-21" w:firstLine="293"/>
              <w:jc w:val="both"/>
              <w:rPr>
                <w:rFonts w:asciiTheme="minorHAnsi" w:hAnsiTheme="minorHAnsi" w:cstheme="minorHAnsi"/>
              </w:rPr>
            </w:pPr>
            <w:r w:rsidRPr="003A6E72">
              <w:rPr>
                <w:rFonts w:asciiTheme="minorHAnsi" w:hAnsiTheme="minorHAnsi" w:cstheme="minorHAnsi"/>
              </w:rPr>
              <w:t>Під час використання електронної системи закупівель з метою подання тендерних пропозицій та їх оцінки документи, які вимагаються замовником у цій тендерній документації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шляхом накладання кваліфікованого електронного підпису або удосконаленого електронного підпису,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 та з урахуванням Постанови Кабінету Міністрів України №617 від 24.05.2022 р., учасника процедури закупівлі або уповноваженої особи учасника процедури закупівлі, повноваження якої щодо підпису документів тендерної пропозиції підтверджується поданими документами відповідно до вимог частини 1.2 додатку №1 до тендерної документації, на тендерну пропозицію (дана вимога не встановлюється для нерезидентів).</w:t>
            </w:r>
          </w:p>
          <w:p w14:paraId="433EBD57" w14:textId="08DA1BD6" w:rsidR="00404A32" w:rsidRPr="003A6E72" w:rsidRDefault="00404A32" w:rsidP="00404A32">
            <w:pPr>
              <w:widowControl w:val="0"/>
              <w:spacing w:after="0" w:line="240" w:lineRule="auto"/>
              <w:ind w:firstLine="176"/>
              <w:contextualSpacing/>
              <w:jc w:val="both"/>
              <w:rPr>
                <w:rFonts w:asciiTheme="minorHAnsi" w:hAnsiTheme="minorHAnsi" w:cstheme="minorHAnsi"/>
                <w:b/>
                <w:sz w:val="24"/>
                <w:szCs w:val="24"/>
                <w:u w:val="single"/>
                <w:lang w:eastAsia="uk-UA"/>
              </w:rPr>
            </w:pPr>
            <w:r w:rsidRPr="003A6E72">
              <w:rPr>
                <w:rFonts w:asciiTheme="minorHAnsi" w:hAnsiTheme="minorHAnsi" w:cstheme="minorHAnsi"/>
                <w:sz w:val="24"/>
                <w:szCs w:val="24"/>
              </w:rPr>
              <w:t>Учасники зобов’язані на підтвердження відповідності своєї тендерної пропозиції вимогам тендерної документації завантажити усі визначені нею документи в електронну систему закупівель до кінцевого строку подання тендерних пропозицій. У разі завантаження ним не усіх документів в електронну систему закупівель до кінцевого строку подання тендерних пропозицій або не усунення невідповідностей, що виявлені замовником під час розгляду тендерної пропозиції учасника процедури закупівлі в інформації та/або документах, що подані учасником процедури закупівлі у тендерній пропозиції та/або подання яких вимагалося тендерною документацією, замовник відхиляє тендерну пропозицію учасника на підставі абз. 14 п.  41 Особливостей (</w:t>
            </w:r>
            <w:r w:rsidRPr="003A6E72">
              <w:rPr>
                <w:rFonts w:asciiTheme="minorHAnsi" w:hAnsiTheme="minorHAnsi" w:cstheme="minorHAnsi"/>
                <w:sz w:val="24"/>
                <w:szCs w:val="24"/>
                <w:shd w:val="clear" w:color="auto" w:fill="FFFFFF"/>
              </w:rPr>
              <w:t xml:space="preserve">не відповідає вимогам, встановленим в тендерній документації відповідно до абзацу першого частини третьої статті 22 Закону).  </w:t>
            </w:r>
          </w:p>
        </w:tc>
      </w:tr>
      <w:tr w:rsidR="003A6E72" w:rsidRPr="003A6E72" w14:paraId="4E7043A8" w14:textId="77777777" w:rsidTr="00641A47">
        <w:trPr>
          <w:trHeight w:val="274"/>
        </w:trPr>
        <w:tc>
          <w:tcPr>
            <w:tcW w:w="520" w:type="dxa"/>
            <w:tcBorders>
              <w:top w:val="single" w:sz="4" w:space="0" w:color="auto"/>
              <w:left w:val="single" w:sz="4" w:space="0" w:color="auto"/>
              <w:bottom w:val="single" w:sz="4" w:space="0" w:color="auto"/>
              <w:right w:val="single" w:sz="4" w:space="0" w:color="auto"/>
            </w:tcBorders>
            <w:hideMark/>
          </w:tcPr>
          <w:p w14:paraId="0AC31DB5" w14:textId="229A6746"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hideMark/>
          </w:tcPr>
          <w:p w14:paraId="055A4B06" w14:textId="6973B481" w:rsidR="00404A32" w:rsidRPr="003A6E72" w:rsidRDefault="00404A32" w:rsidP="00404A32">
            <w:pPr>
              <w:pStyle w:val="a4"/>
              <w:widowControl w:val="0"/>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Строк дії тендерної пропозиції, протягом якого тендерні пропозиції вважаються дійсними</w:t>
            </w:r>
          </w:p>
        </w:tc>
        <w:tc>
          <w:tcPr>
            <w:tcW w:w="6332" w:type="dxa"/>
            <w:tcBorders>
              <w:top w:val="single" w:sz="4" w:space="0" w:color="auto"/>
              <w:left w:val="single" w:sz="4" w:space="0" w:color="auto"/>
              <w:bottom w:val="single" w:sz="4" w:space="0" w:color="auto"/>
              <w:right w:val="single" w:sz="4" w:space="0" w:color="auto"/>
            </w:tcBorders>
            <w:hideMark/>
          </w:tcPr>
          <w:p w14:paraId="23A5AA01" w14:textId="64C8E900"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Тендерні пропозиції залишаються дійсними протягом 90 днів із дати кінцевого строку подання тендерних пропозицій. Строк дії тендерних пропозицій </w:t>
            </w:r>
            <w:r w:rsidRPr="003A6E72">
              <w:rPr>
                <w:rFonts w:asciiTheme="minorHAnsi" w:hAnsiTheme="minorHAnsi" w:cstheme="minorHAnsi"/>
                <w:sz w:val="24"/>
                <w:szCs w:val="24"/>
                <w:shd w:val="solid" w:color="FFFFFF" w:fill="FFFFFF"/>
              </w:rPr>
              <w:t>у разі необхідності може бути продовжений.</w:t>
            </w:r>
          </w:p>
          <w:p w14:paraId="73FCC9AB" w14:textId="0A9F8A4E"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 До закінчення зазначеного строку замовник має право вимагати від учасників процедури закупівлі продовження строку дії тендерних пропозицій.</w:t>
            </w:r>
          </w:p>
          <w:p w14:paraId="43D19092" w14:textId="08288B4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 має право:</w:t>
            </w:r>
          </w:p>
          <w:p w14:paraId="59A3F6CC" w14:textId="15143D2E"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відхилити таку вимогу (шляхом надання відповідної інформації в письмовому та/або електронному вигляді), не втрачаючи при цьому наданого ним забезпечення тендерної пропозиції (у разі якщо таке забезпечення вимагається замовником);</w:t>
            </w:r>
          </w:p>
          <w:p w14:paraId="1432CB74"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 погодитися з вимогою та продовжити строк дії поданої ним тендерної пропозиції та наданого забезпечення тендерної пропозиції (у разі якщо таке забезпечення вимагається замовником), шляхом надання такого погодження Замовнику у вигляді відповідного документа. </w:t>
            </w:r>
            <w:bookmarkStart w:id="2" w:name="n1473"/>
            <w:bookmarkStart w:id="3" w:name="n1474"/>
            <w:bookmarkStart w:id="4" w:name="n1475"/>
            <w:bookmarkEnd w:id="2"/>
            <w:bookmarkEnd w:id="3"/>
            <w:bookmarkEnd w:id="4"/>
          </w:p>
          <w:p w14:paraId="64D159D6" w14:textId="04BDC31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3A6E72" w:rsidRPr="003A6E72" w14:paraId="5BA06968"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43E05780" w14:textId="1878B3A9"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c>
          <w:tcPr>
            <w:tcW w:w="3520" w:type="dxa"/>
            <w:tcBorders>
              <w:top w:val="single" w:sz="4" w:space="0" w:color="auto"/>
              <w:left w:val="single" w:sz="4" w:space="0" w:color="auto"/>
              <w:bottom w:val="single" w:sz="4" w:space="0" w:color="auto"/>
              <w:right w:val="single" w:sz="4" w:space="0" w:color="auto"/>
            </w:tcBorders>
            <w:hideMark/>
          </w:tcPr>
          <w:p w14:paraId="0D4BBB43" w14:textId="3D8700A3"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rPr>
              <w:t>Кваліфікаційні критерії процедури закупівлі</w:t>
            </w:r>
            <w:r w:rsidRPr="003A6E72" w:rsidDel="00995202">
              <w:rPr>
                <w:rFonts w:asciiTheme="minorHAnsi" w:hAnsiTheme="minorHAnsi" w:cstheme="minorHAnsi"/>
                <w:b/>
                <w:sz w:val="24"/>
                <w:szCs w:val="24"/>
              </w:rPr>
              <w:t xml:space="preserve"> </w:t>
            </w:r>
          </w:p>
        </w:tc>
        <w:tc>
          <w:tcPr>
            <w:tcW w:w="6332" w:type="dxa"/>
            <w:tcBorders>
              <w:top w:val="single" w:sz="4" w:space="0" w:color="auto"/>
              <w:left w:val="single" w:sz="4" w:space="0" w:color="auto"/>
              <w:bottom w:val="single" w:sz="4" w:space="0" w:color="auto"/>
              <w:right w:val="single" w:sz="4" w:space="0" w:color="auto"/>
            </w:tcBorders>
            <w:hideMark/>
          </w:tcPr>
          <w:p w14:paraId="6465D761" w14:textId="7FBFEF76" w:rsidR="00404A32" w:rsidRPr="003A6E72" w:rsidRDefault="00404A32" w:rsidP="00404A32">
            <w:pPr>
              <w:shd w:val="clear" w:color="auto" w:fill="FFFFFF"/>
              <w:spacing w:after="0" w:line="240" w:lineRule="auto"/>
              <w:ind w:firstLine="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вимагає від учасників процедури закупівлі подання ними документально підтвердженої інформації про їх відповідність кваліфікаційним критеріям відповідно до додатку №1 цієї тендерної документації.</w:t>
            </w:r>
          </w:p>
          <w:p w14:paraId="303E2865" w14:textId="4039A4B3" w:rsidR="00404A32" w:rsidRPr="003A6E72" w:rsidRDefault="00404A32" w:rsidP="00404A32">
            <w:pPr>
              <w:shd w:val="clear" w:color="auto" w:fill="FFFFFF"/>
              <w:spacing w:after="0" w:line="240" w:lineRule="auto"/>
              <w:ind w:firstLine="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bookmarkStart w:id="5" w:name="n1262"/>
            <w:bookmarkStart w:id="6" w:name="n1264"/>
            <w:bookmarkStart w:id="7" w:name="n1265"/>
            <w:bookmarkStart w:id="8" w:name="n1266"/>
            <w:bookmarkStart w:id="9" w:name="n1267"/>
            <w:bookmarkStart w:id="10" w:name="n1268"/>
            <w:bookmarkStart w:id="11" w:name="n1269"/>
            <w:bookmarkStart w:id="12" w:name="n1270"/>
            <w:bookmarkStart w:id="13" w:name="n1271"/>
            <w:bookmarkStart w:id="14" w:name="n1272"/>
            <w:bookmarkStart w:id="15" w:name="n1273"/>
            <w:bookmarkStart w:id="16" w:name="n1274"/>
            <w:bookmarkStart w:id="17" w:name="n1275"/>
            <w:bookmarkStart w:id="18" w:name="n1276"/>
            <w:bookmarkStart w:id="19" w:name="n1277"/>
            <w:bookmarkStart w:id="20" w:name="n1278"/>
            <w:bookmarkStart w:id="21" w:name="n1279"/>
            <w:bookmarkStart w:id="22" w:name="n128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r>
      <w:tr w:rsidR="003A6E72" w:rsidRPr="003A6E72" w14:paraId="4416B15F" w14:textId="77777777" w:rsidTr="00404A32">
        <w:trPr>
          <w:trHeight w:val="274"/>
        </w:trPr>
        <w:tc>
          <w:tcPr>
            <w:tcW w:w="520" w:type="dxa"/>
            <w:tcBorders>
              <w:top w:val="single" w:sz="4" w:space="0" w:color="auto"/>
              <w:left w:val="single" w:sz="4" w:space="0" w:color="auto"/>
              <w:bottom w:val="single" w:sz="4" w:space="0" w:color="auto"/>
              <w:right w:val="single" w:sz="4" w:space="0" w:color="auto"/>
            </w:tcBorders>
          </w:tcPr>
          <w:p w14:paraId="257FE8DB" w14:textId="69911BF4"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4</w:t>
            </w:r>
          </w:p>
        </w:tc>
        <w:tc>
          <w:tcPr>
            <w:tcW w:w="3520" w:type="dxa"/>
            <w:tcBorders>
              <w:top w:val="single" w:sz="4" w:space="0" w:color="auto"/>
              <w:left w:val="single" w:sz="4" w:space="0" w:color="auto"/>
              <w:bottom w:val="single" w:sz="4" w:space="0" w:color="auto"/>
              <w:right w:val="single" w:sz="4" w:space="0" w:color="auto"/>
            </w:tcBorders>
          </w:tcPr>
          <w:p w14:paraId="3714DF3E" w14:textId="3E339CD3"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Щодо підстав, визначених статтею 17 Закону (крім пункту 13 частини першої статті 17 Закону).</w:t>
            </w:r>
          </w:p>
        </w:tc>
        <w:tc>
          <w:tcPr>
            <w:tcW w:w="6332" w:type="dxa"/>
            <w:tcBorders>
              <w:top w:val="single" w:sz="4" w:space="0" w:color="auto"/>
              <w:left w:val="single" w:sz="4" w:space="0" w:color="auto"/>
              <w:bottom w:val="single" w:sz="4" w:space="0" w:color="auto"/>
              <w:right w:val="single" w:sz="4" w:space="0" w:color="auto"/>
            </w:tcBorders>
          </w:tcPr>
          <w:p w14:paraId="25BA33A0" w14:textId="7E1DC63F"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 процедури закупівлі підтверджує відсутність підстав, визначених статтею 17 Закону (крім пункту 13 частини першої статті 17 Закону) шляхом самостійного декларування відсутності таких підстав в електронній системі закупівель під час подання тендерної пропозиції.</w:t>
            </w:r>
          </w:p>
          <w:p w14:paraId="6D078B17" w14:textId="64235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в абзаці першому цього пункту, крім самостійного декларування відсутності таких підстав учасником процедури закупівлі відповідно до абзацу четвертого цього пункту.</w:t>
            </w:r>
          </w:p>
          <w:p w14:paraId="7046B7F4" w14:textId="46F4F2BB" w:rsidR="00404A32" w:rsidRPr="003A6E72" w:rsidRDefault="00404A32" w:rsidP="00404A32">
            <w:pPr>
              <w:pStyle w:val="rvps2"/>
              <w:shd w:val="clear" w:color="auto" w:fill="FFFFFF"/>
              <w:spacing w:before="0" w:beforeAutospacing="0" w:after="0" w:afterAutospacing="0"/>
              <w:ind w:firstLine="272"/>
              <w:jc w:val="both"/>
              <w:rPr>
                <w:rFonts w:asciiTheme="minorHAnsi" w:hAnsiTheme="minorHAnsi" w:cstheme="minorHAnsi"/>
              </w:rPr>
            </w:pPr>
            <w:bookmarkStart w:id="23" w:name="n1263"/>
            <w:bookmarkEnd w:id="23"/>
            <w:r w:rsidRPr="003A6E72">
              <w:rPr>
                <w:rFonts w:asciiTheme="minorHAnsi" w:hAnsiTheme="minorHAnsi" w:cstheme="minorHAnsi"/>
              </w:rPr>
              <w:t>Замовник може відхилити тендерну пропозицію із зазначенням аргументації в електронній системі закупівель у разі, коли учасник процедури закупівлі не виконав свої зобов’язання за раніше укладеним договором про закупівлю із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 Учасник процедури закупівлі, що перебуває у вищезазначених обставинах,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учасника.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може бути не відхилена.</w:t>
            </w:r>
          </w:p>
          <w:p w14:paraId="6C7124D4" w14:textId="3948591C" w:rsidR="00404A32" w:rsidRPr="003A6E72" w:rsidRDefault="00404A32" w:rsidP="00404A32">
            <w:pPr>
              <w:widowControl w:val="0"/>
              <w:spacing w:after="0" w:line="240" w:lineRule="auto"/>
              <w:ind w:firstLine="176"/>
              <w:contextualSpacing/>
              <w:jc w:val="both"/>
              <w:rPr>
                <w:rFonts w:asciiTheme="minorHAnsi" w:hAnsiTheme="minorHAnsi" w:cstheme="minorHAnsi"/>
                <w:i/>
                <w:sz w:val="24"/>
                <w:szCs w:val="24"/>
                <w:lang w:eastAsia="uk-UA"/>
              </w:rPr>
            </w:pPr>
            <w:r w:rsidRPr="003A6E72">
              <w:rPr>
                <w:rFonts w:asciiTheme="minorHAnsi" w:hAnsiTheme="minorHAnsi" w:cstheme="minorHAnsi"/>
                <w:i/>
                <w:sz w:val="24"/>
                <w:szCs w:val="24"/>
                <w:lang w:eastAsia="uk-UA"/>
              </w:rPr>
              <w:t>Для учасників:</w:t>
            </w:r>
          </w:p>
          <w:p w14:paraId="696C7044" w14:textId="3CCE8485"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Інформація про відсутність підстав, визначених у частині 1 статті 17 Закону (окрім п. 13 ч. 1 ст. 17 Закону), надається учасниками відповідно до вимог зазначених у відповідних електронних полях електронної системи закупівель та в порядку визначеному електронною системою закупівель шляхом самостійного декларування відсутності таких підстав в електронній системі закупівель під час подання тендерної пропозиції. У зв’язку із відсутністю технічної реалізації в електронній системі закупівель (електронних полях) можливості підтвердити учасником відсутність підстави, передбаченої ч. 2 ст. 17 Закону, на виконання вимог абз. 4 п. 44 Особливостей, учасник під час подання тендерної пропозиції зобов’язаний шляхом самостійного декларування (окремою довідкою в довільній формі, наданою у складі тендерної пропозиції, або в інший самостійно обраний спосіб) підтвердити відсутність підстави, передбаченої ч. 2 ст. 17 Закону.</w:t>
            </w:r>
          </w:p>
          <w:p w14:paraId="4274D1BE" w14:textId="0B60706F" w:rsidR="00404A32" w:rsidRPr="003A6E72" w:rsidRDefault="00404A32" w:rsidP="00404A32">
            <w:pPr>
              <w:widowControl w:val="0"/>
              <w:spacing w:after="0" w:line="240" w:lineRule="auto"/>
              <w:ind w:firstLine="176"/>
              <w:contextualSpacing/>
              <w:jc w:val="both"/>
              <w:rPr>
                <w:rFonts w:asciiTheme="minorHAnsi" w:hAnsiTheme="minorHAnsi" w:cstheme="minorHAnsi"/>
                <w:i/>
                <w:sz w:val="24"/>
                <w:szCs w:val="24"/>
                <w:lang w:eastAsia="uk-UA"/>
              </w:rPr>
            </w:pPr>
            <w:r w:rsidRPr="003A6E72">
              <w:rPr>
                <w:rFonts w:asciiTheme="minorHAnsi" w:hAnsiTheme="minorHAnsi" w:cstheme="minorHAnsi"/>
                <w:i/>
                <w:sz w:val="24"/>
                <w:szCs w:val="24"/>
                <w:lang w:eastAsia="uk-UA"/>
              </w:rPr>
              <w:t>Для переможця (ів):</w:t>
            </w:r>
          </w:p>
          <w:p w14:paraId="4115D9A1" w14:textId="6A85AA0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rPr>
              <w:t xml:space="preserve">Переможець процедури закупівлі у строк, що не перевищує 4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визначених пунктами 2, 3, 5, 6, 8, 10 і 12 частини першої та частиною другою статті 17 Закону </w:t>
            </w:r>
            <w:r w:rsidRPr="003A6E72">
              <w:rPr>
                <w:rFonts w:asciiTheme="minorHAnsi" w:hAnsiTheme="minorHAnsi" w:cstheme="minorHAnsi"/>
                <w:sz w:val="24"/>
                <w:szCs w:val="24"/>
                <w:lang w:eastAsia="uk-UA"/>
              </w:rPr>
              <w:t>згідно додатку №2.1 до тендерної документації.</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Замовник зобов’язаний відхилити тендерну пропозицію переможця процедури закупівлі в разі, коли наявні підстави, визначені статтею 17 Закону (крім пункту 13 частини першої статті 17  Закону). Замовник не перевіряє переможця процедури закупівлі на відповідність підстави, визначеної пунктом 13 частини першої статті 17 Закону, та не вимагає від учасника процедури закупівлі/переможця процедури закупівлі підтвердження її відсутності.</w:t>
            </w:r>
          </w:p>
          <w:p w14:paraId="121BF9B3"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i/>
                <w:sz w:val="24"/>
                <w:szCs w:val="24"/>
                <w:lang w:eastAsia="uk-UA"/>
              </w:rPr>
            </w:pPr>
            <w:r w:rsidRPr="003A6E72">
              <w:rPr>
                <w:rFonts w:asciiTheme="minorHAnsi" w:hAnsiTheme="minorHAnsi" w:cstheme="minorHAnsi"/>
                <w:i/>
                <w:sz w:val="24"/>
                <w:szCs w:val="24"/>
                <w:lang w:eastAsia="uk-UA"/>
              </w:rPr>
              <w:t>Для об’єднань учасників:</w:t>
            </w:r>
          </w:p>
          <w:p w14:paraId="36C52484" w14:textId="24D597EE"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участі об’єднання учасників підтвердження відсутності підстав, визначених у статті 17 Закону здійснюється щодо кожного такого учасника. 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 враховуючи постанову Кабінету Міністрів України від 12.03.2022 №263 «Деякі питання забезпечення функціонування інформаційно – комунікаційних систем, електронних комунікаційних систем, публічних електронних реєстрів в умовах воєнного стану» відповідно до Указу Президента України від 24.02.2022 №64 «Про введення воєнного стану в Україні» де установлено, що на період дії воєнного стану міністерства, інші центральні та місцеві органи виконавчої влади, державні та комунальні підприємства, установи, організації, що належать до сфери їх управління, для забезпечення належного функціонування інформаційних, інформаційно-комунікаційних та електронних комунікаційних систем, публічних електронних реєстрів, володільцями (держателями) та/або адміністраторами яких вони є, та захисту інформації, що обробляється в них, а також захисту державних інформаційних ресурсів, можуть вживати додаткових заходів, зокрема зупиняти, обмежувати роботу інформаційних, інформаційно-комунікаційних та електронних комунікаційних систем, а також публічних електронних реєстрів.</w:t>
            </w:r>
          </w:p>
        </w:tc>
      </w:tr>
      <w:tr w:rsidR="003A6E72" w:rsidRPr="003A6E72" w14:paraId="3D1CE84A"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33F895E5" w14:textId="7EEA5D5E"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5</w:t>
            </w:r>
          </w:p>
        </w:tc>
        <w:tc>
          <w:tcPr>
            <w:tcW w:w="3520" w:type="dxa"/>
            <w:tcBorders>
              <w:top w:val="single" w:sz="4" w:space="0" w:color="auto"/>
              <w:left w:val="single" w:sz="4" w:space="0" w:color="auto"/>
              <w:bottom w:val="single" w:sz="4" w:space="0" w:color="auto"/>
              <w:right w:val="single" w:sz="4" w:space="0" w:color="auto"/>
            </w:tcBorders>
            <w:hideMark/>
          </w:tcPr>
          <w:p w14:paraId="629B473C"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Інформація про технічні, якісні та кількісні характеристики предмета закупівлі</w:t>
            </w:r>
          </w:p>
        </w:tc>
        <w:tc>
          <w:tcPr>
            <w:tcW w:w="6332" w:type="dxa"/>
            <w:tcBorders>
              <w:top w:val="single" w:sz="4" w:space="0" w:color="auto"/>
              <w:left w:val="single" w:sz="4" w:space="0" w:color="auto"/>
              <w:bottom w:val="single" w:sz="4" w:space="0" w:color="auto"/>
              <w:right w:val="single" w:sz="4" w:space="0" w:color="auto"/>
            </w:tcBorders>
            <w:hideMark/>
          </w:tcPr>
          <w:p w14:paraId="30E1E66B" w14:textId="5C9E455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w:t>
            </w:r>
          </w:p>
          <w:p w14:paraId="3942AE27" w14:textId="17B4F356"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Інформація про необхідні технічні, якісні та кількісні характеристики предмета закупівлі викладена у додатку №3 до тендерної документації.</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Інформація про маркування, протоколи випробувань або сертифікати, що підтверджують відповідність предмета закупівлі, може встановлюватись замовником у разі потреби.</w:t>
            </w:r>
          </w:p>
          <w:p w14:paraId="3981A17C" w14:textId="6E9D1E44"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наявності в предметі закупівлі, його технічних та якісних характеристиках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вважати в наявності вираз «або еквівалент».</w:t>
            </w:r>
          </w:p>
        </w:tc>
      </w:tr>
      <w:tr w:rsidR="003A6E72" w:rsidRPr="003A6E72" w14:paraId="31C28FE5" w14:textId="77777777" w:rsidTr="00641A47">
        <w:trPr>
          <w:trHeight w:val="132"/>
        </w:trPr>
        <w:tc>
          <w:tcPr>
            <w:tcW w:w="520" w:type="dxa"/>
            <w:tcBorders>
              <w:top w:val="single" w:sz="4" w:space="0" w:color="auto"/>
              <w:left w:val="single" w:sz="4" w:space="0" w:color="auto"/>
              <w:bottom w:val="single" w:sz="4" w:space="0" w:color="auto"/>
              <w:right w:val="single" w:sz="4" w:space="0" w:color="auto"/>
            </w:tcBorders>
            <w:hideMark/>
          </w:tcPr>
          <w:p w14:paraId="127A7EA7" w14:textId="000CD76A"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6</w:t>
            </w:r>
          </w:p>
        </w:tc>
        <w:tc>
          <w:tcPr>
            <w:tcW w:w="3520" w:type="dxa"/>
            <w:tcBorders>
              <w:top w:val="single" w:sz="4" w:space="0" w:color="auto"/>
              <w:left w:val="single" w:sz="4" w:space="0" w:color="auto"/>
              <w:bottom w:val="single" w:sz="4" w:space="0" w:color="auto"/>
              <w:right w:val="single" w:sz="4" w:space="0" w:color="auto"/>
            </w:tcBorders>
            <w:hideMark/>
          </w:tcPr>
          <w:p w14:paraId="00597A01" w14:textId="33B51622"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Внесення змін або відкликання тендерної пропозиції учасником</w:t>
            </w:r>
          </w:p>
        </w:tc>
        <w:tc>
          <w:tcPr>
            <w:tcW w:w="6332" w:type="dxa"/>
            <w:tcBorders>
              <w:top w:val="single" w:sz="4" w:space="0" w:color="auto"/>
              <w:left w:val="single" w:sz="4" w:space="0" w:color="auto"/>
              <w:bottom w:val="single" w:sz="4" w:space="0" w:color="auto"/>
              <w:right w:val="single" w:sz="4" w:space="0" w:color="auto"/>
            </w:tcBorders>
            <w:hideMark/>
          </w:tcPr>
          <w:p w14:paraId="35988306" w14:textId="1359197A"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 процедури закупівлі має право внести зміни до своєї тендерної пропозиції або відкликати її до закінчення строку її подання без втрати свого забезпечення тендерної пропозиції (у разі встановлення замовником вимоги подання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строку подання тендерних пропозицій.</w:t>
            </w:r>
          </w:p>
          <w:p w14:paraId="7CEDC246" w14:textId="3CBE4D49"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6BA7C78D" w14:textId="726F2ED8"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7C60153" w14:textId="283B1144" w:rsidR="00404A32" w:rsidRPr="003A6E72" w:rsidRDefault="00404A32" w:rsidP="00404A32">
            <w:pPr>
              <w:shd w:val="clear" w:color="auto" w:fill="FFFFFF"/>
              <w:spacing w:after="0" w:line="240" w:lineRule="auto"/>
              <w:ind w:firstLine="176"/>
              <w:jc w:val="both"/>
              <w:rPr>
                <w:rFonts w:asciiTheme="minorHAnsi" w:hAnsiTheme="minorHAnsi" w:cstheme="minorHAnsi"/>
                <w:sz w:val="24"/>
                <w:szCs w:val="24"/>
                <w:lang w:eastAsia="uk-UA"/>
              </w:rPr>
            </w:pPr>
            <w:bookmarkStart w:id="24" w:name="n1478"/>
            <w:bookmarkEnd w:id="24"/>
            <w:r w:rsidRPr="003A6E72">
              <w:rPr>
                <w:rFonts w:asciiTheme="minorHAnsi" w:hAnsiTheme="minorHAnsi" w:cstheme="minorHAnsi"/>
                <w:sz w:val="24"/>
                <w:szCs w:val="24"/>
                <w:lang w:eastAsia="uk-UA"/>
              </w:rPr>
              <w:t>Замовник розглядає подані тендерні пропозиції з урахуванням виправлення або невиправлення учасниками виявлених невідповідностей.</w:t>
            </w:r>
            <w:bookmarkStart w:id="25" w:name="n1479"/>
            <w:bookmarkEnd w:id="25"/>
          </w:p>
          <w:p w14:paraId="03AA27B9" w14:textId="41BBDFE3" w:rsidR="00404A32" w:rsidRPr="003A6E72" w:rsidRDefault="00404A32" w:rsidP="00404A32">
            <w:pPr>
              <w:shd w:val="clear" w:color="auto" w:fill="FFFFFF"/>
              <w:spacing w:after="0" w:line="240" w:lineRule="auto"/>
              <w:ind w:firstLine="176"/>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та учасники не можуть ініціювати будь-які переговори з питань внесення змін до змісту або ціни поданої тендерної пропозиції.</w:t>
            </w:r>
            <w:bookmarkStart w:id="26" w:name="n1480"/>
            <w:bookmarkStart w:id="27" w:name="n1481"/>
            <w:bookmarkStart w:id="28" w:name="n1482"/>
            <w:bookmarkEnd w:id="26"/>
            <w:bookmarkEnd w:id="27"/>
            <w:bookmarkEnd w:id="28"/>
          </w:p>
        </w:tc>
      </w:tr>
      <w:tr w:rsidR="003A6E72" w:rsidRPr="003A6E72" w14:paraId="5DB730D6" w14:textId="77777777" w:rsidTr="00641A47">
        <w:trPr>
          <w:trHeight w:val="140"/>
        </w:trPr>
        <w:tc>
          <w:tcPr>
            <w:tcW w:w="1037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170212" w14:textId="39164F4D" w:rsidR="00404A32" w:rsidRPr="003A6E72" w:rsidRDefault="00404A32" w:rsidP="00404A32">
            <w:pPr>
              <w:widowControl w:val="0"/>
              <w:spacing w:after="0" w:line="240" w:lineRule="auto"/>
              <w:ind w:left="34" w:hanging="23"/>
              <w:contextualSpacing/>
              <w:jc w:val="center"/>
              <w:rPr>
                <w:rFonts w:asciiTheme="minorHAnsi" w:hAnsiTheme="minorHAnsi" w:cstheme="minorHAnsi"/>
                <w:b/>
                <w:sz w:val="24"/>
                <w:szCs w:val="24"/>
              </w:rPr>
            </w:pPr>
            <w:r w:rsidRPr="003A6E72">
              <w:rPr>
                <w:rFonts w:asciiTheme="minorHAnsi" w:hAnsiTheme="minorHAnsi" w:cstheme="minorHAnsi"/>
                <w:b/>
                <w:sz w:val="24"/>
                <w:szCs w:val="24"/>
                <w:bdr w:val="none" w:sz="0" w:space="0" w:color="auto" w:frame="1"/>
                <w:lang w:eastAsia="uk-UA"/>
              </w:rPr>
              <w:t xml:space="preserve">Розділ ІV. </w:t>
            </w:r>
            <w:r w:rsidRPr="003A6E72">
              <w:rPr>
                <w:rFonts w:asciiTheme="minorHAnsi" w:hAnsiTheme="minorHAnsi" w:cstheme="minorHAnsi"/>
                <w:b/>
                <w:sz w:val="24"/>
                <w:szCs w:val="24"/>
              </w:rPr>
              <w:t>Подання та розкриття тендерних пропозицій</w:t>
            </w:r>
          </w:p>
        </w:tc>
      </w:tr>
      <w:tr w:rsidR="003A6E72" w:rsidRPr="003A6E72" w14:paraId="6A49506C"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57D95E17"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48FB8081" w14:textId="4D8B3B7E" w:rsidR="00404A32" w:rsidRPr="003A6E72" w:rsidRDefault="00404A32" w:rsidP="00404A32">
            <w:pPr>
              <w:pStyle w:val="a4"/>
              <w:widowControl w:val="0"/>
              <w:ind w:right="113"/>
              <w:contextualSpacing/>
              <w:rPr>
                <w:rFonts w:asciiTheme="minorHAnsi" w:hAnsiTheme="minorHAnsi" w:cstheme="minorHAnsi"/>
                <w:b/>
                <w:sz w:val="24"/>
                <w:szCs w:val="24"/>
                <w:lang w:eastAsia="uk-UA"/>
              </w:rPr>
            </w:pPr>
            <w:r w:rsidRPr="003A6E72">
              <w:rPr>
                <w:rStyle w:val="rvts0"/>
                <w:rFonts w:asciiTheme="minorHAnsi" w:hAnsiTheme="minorHAnsi" w:cstheme="minorHAnsi"/>
                <w:b/>
                <w:sz w:val="24"/>
                <w:szCs w:val="24"/>
              </w:rPr>
              <w:t>Кінцевий строк подання тендерних пропозицій</w:t>
            </w:r>
          </w:p>
        </w:tc>
        <w:tc>
          <w:tcPr>
            <w:tcW w:w="6332" w:type="dxa"/>
            <w:tcBorders>
              <w:top w:val="single" w:sz="4" w:space="0" w:color="auto"/>
              <w:left w:val="single" w:sz="4" w:space="0" w:color="auto"/>
              <w:bottom w:val="single" w:sz="4" w:space="0" w:color="auto"/>
              <w:right w:val="single" w:sz="4" w:space="0" w:color="auto"/>
            </w:tcBorders>
            <w:hideMark/>
          </w:tcPr>
          <w:p w14:paraId="4296559D"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Кінцевий строк подання тендерних пропозицій зазначено в п. 6 розділу І цієї тендерної документації. Тендерні пропозиції після закінчення кінцевого строку їх подання не приймаються електронною системою закупівель.</w:t>
            </w:r>
          </w:p>
          <w:p w14:paraId="3A672140" w14:textId="2294D824"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Отримана тендерна пропозиція автоматично вноситься до реєстру отриманих тендерних пропозицій електронною системою закупівель.</w:t>
            </w:r>
          </w:p>
          <w:p w14:paraId="298727D3" w14:textId="370B99AF"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r w:rsidRPr="003A6E72" w:rsidDel="00F2369C">
              <w:rPr>
                <w:rFonts w:asciiTheme="minorHAnsi" w:hAnsiTheme="minorHAnsi" w:cstheme="minorHAnsi"/>
                <w:sz w:val="24"/>
                <w:szCs w:val="24"/>
                <w:lang w:eastAsia="uk-UA"/>
              </w:rPr>
              <w:t xml:space="preserve"> </w:t>
            </w:r>
          </w:p>
          <w:p w14:paraId="61CF56FF" w14:textId="5313A078"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Для проведення відкритих торгів із застосуванням електронного аукціону повинно бути подано не менше двох тендерних пропозицій. Якщо була подана одна тендерна пропозиція, електронна система закупівель після закінчення строку для подання тендерних пропозицій, установленого замовником, не проводить оцінку такої тендерної пропозиції та визначає таку тендерну пропозицію найбільш економічно вигідною. </w:t>
            </w:r>
          </w:p>
        </w:tc>
      </w:tr>
      <w:tr w:rsidR="003A6E72" w:rsidRPr="003A6E72" w14:paraId="0D5655E6"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199F2CA2"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hideMark/>
          </w:tcPr>
          <w:p w14:paraId="0A7FFDD3"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Дата та час розкриття тендерної пропозиції</w:t>
            </w:r>
          </w:p>
        </w:tc>
        <w:tc>
          <w:tcPr>
            <w:tcW w:w="6332" w:type="dxa"/>
            <w:tcBorders>
              <w:top w:val="single" w:sz="4" w:space="0" w:color="auto"/>
              <w:left w:val="single" w:sz="4" w:space="0" w:color="auto"/>
              <w:bottom w:val="single" w:sz="4" w:space="0" w:color="auto"/>
              <w:right w:val="single" w:sz="4" w:space="0" w:color="auto"/>
            </w:tcBorders>
            <w:hideMark/>
          </w:tcPr>
          <w:p w14:paraId="6B393941" w14:textId="4FCA461F"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tc>
      </w:tr>
      <w:tr w:rsidR="003A6E72" w:rsidRPr="003A6E72" w14:paraId="4E681B63" w14:textId="77777777" w:rsidTr="00641A47">
        <w:trPr>
          <w:trHeight w:val="274"/>
        </w:trPr>
        <w:tc>
          <w:tcPr>
            <w:tcW w:w="520" w:type="dxa"/>
            <w:tcBorders>
              <w:top w:val="single" w:sz="4" w:space="0" w:color="auto"/>
              <w:left w:val="single" w:sz="4" w:space="0" w:color="auto"/>
              <w:bottom w:val="single" w:sz="4" w:space="0" w:color="auto"/>
              <w:right w:val="single" w:sz="4" w:space="0" w:color="auto"/>
            </w:tcBorders>
          </w:tcPr>
          <w:p w14:paraId="4429FF98"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c>
          <w:tcPr>
            <w:tcW w:w="3520" w:type="dxa"/>
            <w:tcBorders>
              <w:top w:val="single" w:sz="4" w:space="0" w:color="auto"/>
              <w:left w:val="single" w:sz="4" w:space="0" w:color="auto"/>
              <w:bottom w:val="single" w:sz="4" w:space="0" w:color="auto"/>
              <w:right w:val="single" w:sz="4" w:space="0" w:color="auto"/>
            </w:tcBorders>
          </w:tcPr>
          <w:p w14:paraId="1A3F360C"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Розкриття тендерної пропозиції</w:t>
            </w:r>
          </w:p>
        </w:tc>
        <w:tc>
          <w:tcPr>
            <w:tcW w:w="6332" w:type="dxa"/>
            <w:tcBorders>
              <w:top w:val="single" w:sz="4" w:space="0" w:color="auto"/>
              <w:left w:val="single" w:sz="4" w:space="0" w:color="auto"/>
              <w:bottom w:val="single" w:sz="4" w:space="0" w:color="auto"/>
              <w:right w:val="single" w:sz="4" w:space="0" w:color="auto"/>
            </w:tcBorders>
          </w:tcPr>
          <w:p w14:paraId="06093D4F" w14:textId="7146309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У відповідності до ст. 28 Закону розкриття тендерних пропозицій з інформацією та документами, що підтверджують відповідність учасника кваліфікаційним критеріям (у разі їх встановлення замовником) та вимогам до предмету закупівлі, а також з інформацією і документами, що містять технічний опис запропонованого предмета закупівлі, здійснюється автоматично електронною системою закупівель одразу після завершення електронного аукціону. </w:t>
            </w:r>
          </w:p>
          <w:p w14:paraId="2B81B619" w14:textId="4999275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Під час розкриття тендерних пропозицій автоматично розкривається вся інформація, зазначена в тендерних пропозиціях учасників, та формується список учасників у порядку від найнижчої до найвищої запропонованої ними ціни/приведеної вартості/приведеної ціни. Не підлягає розкриттю інформація, що обґрунтовано визначена учасником конфіденційною, у тому числі така, що містить персональні дані.</w:t>
            </w:r>
          </w:p>
          <w:p w14:paraId="6E24863A" w14:textId="7827FF1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орган оскарження та центральний орган виконавчої влади, що реалізує державну політику у сфері державного фінансового контролю, мають доступ в електронній системі закупівель до інформації, яка визначена учасником конфіденційною.</w:t>
            </w:r>
          </w:p>
          <w:p w14:paraId="5E2A0B24" w14:textId="79B2D29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визначення учасником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(у разі встановлення замовником), тендерна пропозиція такого учасника відхиляється у відповідності до  абз. 7 п. 41 Особливостей (визначив конфіденційною інформацію, що не може бути визначена як конфіденційна відповідно до вимог частини другої статті 28 Закону).</w:t>
            </w:r>
          </w:p>
          <w:p w14:paraId="1C3F95F2" w14:textId="1E909AEE"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Протокол розкриття тендерних пропозицій формується та оприлюднюється електронною системою закупівель автоматично в день розкриття тендерних пропозицій.</w:t>
            </w:r>
          </w:p>
        </w:tc>
      </w:tr>
      <w:tr w:rsidR="003A6E72" w:rsidRPr="003A6E72" w14:paraId="212E1305" w14:textId="77777777" w:rsidTr="00641A47">
        <w:trPr>
          <w:trHeight w:val="168"/>
        </w:trPr>
        <w:tc>
          <w:tcPr>
            <w:tcW w:w="1037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EF80D5" w14:textId="413479AC" w:rsidR="00404A32" w:rsidRPr="003A6E72" w:rsidRDefault="00404A32" w:rsidP="00404A32">
            <w:pPr>
              <w:widowControl w:val="0"/>
              <w:spacing w:after="0" w:line="240" w:lineRule="auto"/>
              <w:ind w:right="113"/>
              <w:contextualSpacing/>
              <w:jc w:val="center"/>
              <w:rPr>
                <w:rFonts w:asciiTheme="minorHAnsi" w:hAnsiTheme="minorHAnsi" w:cstheme="minorHAnsi"/>
                <w:b/>
                <w:sz w:val="24"/>
                <w:szCs w:val="24"/>
              </w:rPr>
            </w:pPr>
            <w:r w:rsidRPr="003A6E72">
              <w:rPr>
                <w:rFonts w:asciiTheme="minorHAnsi" w:hAnsiTheme="minorHAnsi" w:cstheme="minorHAnsi"/>
                <w:b/>
                <w:sz w:val="24"/>
                <w:szCs w:val="24"/>
                <w:bdr w:val="none" w:sz="0" w:space="0" w:color="auto" w:frame="1"/>
                <w:lang w:eastAsia="uk-UA"/>
              </w:rPr>
              <w:t xml:space="preserve">Розділ V. Розгляд та </w:t>
            </w:r>
            <w:r w:rsidRPr="003A6E72">
              <w:rPr>
                <w:rFonts w:asciiTheme="minorHAnsi" w:hAnsiTheme="minorHAnsi" w:cstheme="minorHAnsi"/>
                <w:b/>
                <w:sz w:val="24"/>
                <w:szCs w:val="24"/>
              </w:rPr>
              <w:t>оцінка тендерних пропозицій</w:t>
            </w:r>
          </w:p>
        </w:tc>
      </w:tr>
      <w:tr w:rsidR="003A6E72" w:rsidRPr="003A6E72" w14:paraId="7AAAB381" w14:textId="77777777" w:rsidTr="00641A47">
        <w:trPr>
          <w:trHeight w:val="274"/>
        </w:trPr>
        <w:tc>
          <w:tcPr>
            <w:tcW w:w="520" w:type="dxa"/>
            <w:tcBorders>
              <w:top w:val="single" w:sz="4" w:space="0" w:color="auto"/>
              <w:left w:val="single" w:sz="4" w:space="0" w:color="auto"/>
              <w:bottom w:val="single" w:sz="4" w:space="0" w:color="auto"/>
              <w:right w:val="single" w:sz="4" w:space="0" w:color="auto"/>
            </w:tcBorders>
            <w:hideMark/>
          </w:tcPr>
          <w:p w14:paraId="7F9C5DA9"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2CC21B1A" w14:textId="5163A63D"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Перелік критеріїв та методика оцінки тендерних пропозицій із зазначенням питомої ваги критерію (у разі застосування)</w:t>
            </w:r>
          </w:p>
        </w:tc>
        <w:tc>
          <w:tcPr>
            <w:tcW w:w="6332" w:type="dxa"/>
            <w:tcBorders>
              <w:top w:val="single" w:sz="4" w:space="0" w:color="auto"/>
              <w:left w:val="single" w:sz="4" w:space="0" w:color="auto"/>
              <w:bottom w:val="single" w:sz="4" w:space="0" w:color="auto"/>
              <w:right w:val="single" w:sz="4" w:space="0" w:color="auto"/>
            </w:tcBorders>
            <w:hideMark/>
          </w:tcPr>
          <w:p w14:paraId="2D966DEB" w14:textId="1208D678"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Оцінка тендерних пропозицій проводиться електронною системою закупівель автоматично на основі критеріїв і методики оцінки, зазначених замовником у тендерній документації, шляхом застосування електронного аукціону (якщо було подано не менше двох тендерних пропозицій). 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не проводить оцінку такої тендерної пропозиції та визначає таку тендерну пропозицію найбільш економічно вигідною.</w:t>
            </w:r>
          </w:p>
          <w:p w14:paraId="3A3CDD7F" w14:textId="6C066DA8"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Єдиним критерієм оцінки згідно цієї процедури закупівлі є ціна. Питома вага цінового критерію – 100%.</w:t>
            </w:r>
          </w:p>
          <w:p w14:paraId="7F03900E" w14:textId="5046D29A"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тендерних пропозицій, розташованих у порядку від найнижчої до найвищої ціни без зазначення найменувань та інформації про учасників. Електронний аукціон здійснюється у відповідності з положеннями ст. 30 Закону.</w:t>
            </w:r>
          </w:p>
          <w:p w14:paraId="46BA786C" w14:textId="103454D0"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тендерної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вартості товарів, робіт або послуг та з урахуванням роз’яснень відповідно до п. 2 розділу VІІ цієї тендерної документації.</w:t>
            </w:r>
          </w:p>
        </w:tc>
      </w:tr>
      <w:tr w:rsidR="003A6E72" w:rsidRPr="003A6E72" w14:paraId="3FDB7F5A"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01B547C4"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hideMark/>
          </w:tcPr>
          <w:p w14:paraId="228ECCE6" w14:textId="42A19295"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Розгляд тендерних пропозицій та рішення щодо наміру укласти договір про закупівлю</w:t>
            </w:r>
          </w:p>
        </w:tc>
        <w:tc>
          <w:tcPr>
            <w:tcW w:w="6332" w:type="dxa"/>
            <w:tcBorders>
              <w:top w:val="single" w:sz="4" w:space="0" w:color="auto"/>
              <w:left w:val="single" w:sz="4" w:space="0" w:color="auto"/>
              <w:bottom w:val="single" w:sz="4" w:space="0" w:color="auto"/>
              <w:right w:val="single" w:sz="4" w:space="0" w:color="auto"/>
            </w:tcBorders>
            <w:hideMark/>
          </w:tcPr>
          <w:p w14:paraId="37D2B147" w14:textId="21047C32"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Після оцінки тендерних пропозицій замовник розглядає на відповідність вимогам тендерної документації тендерну пропозицію, яка визначена найбільш економічно вигідною.</w:t>
            </w:r>
          </w:p>
          <w:p w14:paraId="441D5B9C" w14:textId="61353682"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47564359"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пропозицій, розташованих за результатами їх оцінки, починаючи з найкращої, у порядку та строки, визначені статтею 29 Закону.</w:t>
            </w:r>
          </w:p>
          <w:p w14:paraId="5B574ADA" w14:textId="125BEFE2"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залишає за собою право звернутися за підтвердженням інформації, наданої учасником у складі тендерної пропозиції, шляхом звернення до органів державної влади, підприємств, установ, організацій відповідно до їх компетенції.</w:t>
            </w:r>
          </w:p>
          <w:p w14:paraId="3BB89A4C" w14:textId="30B988B5"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bookmarkStart w:id="29" w:name="n1551"/>
            <w:bookmarkEnd w:id="29"/>
            <w:r w:rsidRPr="003A6E72">
              <w:rPr>
                <w:rFonts w:asciiTheme="minorHAnsi" w:hAnsiTheme="minorHAnsi" w:cstheme="minorHAnsi"/>
                <w:sz w:val="24"/>
                <w:szCs w:val="24"/>
                <w:lang w:eastAsia="uk-UA"/>
              </w:rPr>
              <w:t>Учасник, який надав найбільш економічно вигідну тендерну пропозицію, що є аномально низькою (ціна/приведена ціна найбільш економічно вигідної пропозиції за результатами аукціону, яка є меншою на 40 або більше відсотків від середньоарифметичного значення ціни/приведеної ціни тендерних 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за результатами проведеного електронного аукціону),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14:paraId="340431EC" w14:textId="090DEB09"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Замовник може відхилити тендерну пропозицію із зазначенням аргументації в електронній системі закупівель у разі якщо учасник процедури закупівлі надав неналежне обґрунтування щодо цін або вартості відповідних товарів, робіт чи послуг тендерної пропозиції, що є аномально низькою. </w:t>
            </w:r>
          </w:p>
          <w:p w14:paraId="1FFBFC2F" w14:textId="127E0BB0"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Обґрунтування аномально низької тендерної пропозиції може містити інформацію про:</w:t>
            </w:r>
          </w:p>
          <w:p w14:paraId="21065B90" w14:textId="731BACF9" w:rsidR="00404A32" w:rsidRPr="003A6E72" w:rsidRDefault="00404A32" w:rsidP="00404A32">
            <w:pPr>
              <w:widowControl w:val="0"/>
              <w:tabs>
                <w:tab w:val="left" w:pos="567"/>
              </w:tabs>
              <w:spacing w:after="0" w:line="240" w:lineRule="auto"/>
              <w:ind w:left="28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досягнення економії завдяки застосованому технологічному процесу виробництва товарів, порядку надання послуг чи технології будівництва;</w:t>
            </w:r>
          </w:p>
          <w:p w14:paraId="0BF3578B" w14:textId="6CD4B0DD" w:rsidR="00404A32" w:rsidRPr="003A6E72" w:rsidRDefault="00404A32" w:rsidP="00404A32">
            <w:pPr>
              <w:widowControl w:val="0"/>
              <w:tabs>
                <w:tab w:val="left" w:pos="361"/>
                <w:tab w:val="left" w:pos="567"/>
              </w:tabs>
              <w:spacing w:after="0" w:line="240" w:lineRule="auto"/>
              <w:ind w:left="28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14:paraId="117213C4" w14:textId="652EAC01" w:rsidR="00404A32" w:rsidRPr="003A6E72" w:rsidRDefault="00404A32" w:rsidP="00404A32">
            <w:pPr>
              <w:widowControl w:val="0"/>
              <w:tabs>
                <w:tab w:val="left" w:pos="361"/>
                <w:tab w:val="left" w:pos="567"/>
              </w:tabs>
              <w:spacing w:after="0" w:line="240" w:lineRule="auto"/>
              <w:ind w:left="283"/>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отримання учасником державної допомоги згідно із законодавством.</w:t>
            </w:r>
          </w:p>
          <w:p w14:paraId="20FC6D39" w14:textId="530B619D"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 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1151EF89" w14:textId="6AB39433"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у складі тендерної пропозиції, крім випадків, пов’язаних з виконанням рішення органу оскарження.</w:t>
            </w:r>
          </w:p>
          <w:p w14:paraId="0F5F0A21" w14:textId="26EC299C"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14:paraId="1DD53597"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розглядає подані тендерні пропозиції з урахуванням виправлення або невиправлення учасниками виявлених невідповідностей.</w:t>
            </w:r>
          </w:p>
          <w:p w14:paraId="391B8F18" w14:textId="1AADF5B6" w:rsidR="00404A32" w:rsidRPr="003A6E72" w:rsidRDefault="00404A32" w:rsidP="00404A32">
            <w:pPr>
              <w:shd w:val="clear" w:color="auto" w:fill="FFFFFF"/>
              <w:spacing w:after="0" w:line="240" w:lineRule="auto"/>
              <w:ind w:firstLine="176"/>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Рішення про намір укласти договір про закупівлю приймається замовником у день визначення учасника переможцем процедури закупівлі.</w:t>
            </w:r>
            <w:bookmarkStart w:id="30" w:name="n1613"/>
            <w:bookmarkEnd w:id="30"/>
            <w:r w:rsidRPr="003A6E72">
              <w:rPr>
                <w:rFonts w:asciiTheme="minorHAnsi" w:hAnsiTheme="minorHAnsi" w:cstheme="minorHAnsi"/>
                <w:sz w:val="24"/>
                <w:szCs w:val="24"/>
                <w:lang w:eastAsia="uk-UA"/>
              </w:rPr>
              <w:t xml:space="preserve"> Повідомлення про намір укласти договір про закупівлю автоматично формується електронною системою закупівель протягом одного дня з дати оприлюднення замовником рішення про визначення переможця процедури закупівлі в електронній системі закупівель.</w:t>
            </w:r>
          </w:p>
          <w:p w14:paraId="4C143FAC" w14:textId="69DF686D" w:rsidR="00404A32" w:rsidRPr="003A6E72" w:rsidRDefault="00404A32" w:rsidP="00404A32">
            <w:pPr>
              <w:shd w:val="clear" w:color="auto" w:fill="FFFFFF"/>
              <w:spacing w:after="0" w:line="240" w:lineRule="auto"/>
              <w:ind w:firstLine="176"/>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Учасник, якого не визнано переможцем торгів за результатами оцінки та розгляду його пропозиції, може звернутися через електрону систему закупівель до Замовника з вимогою щодо надання інформації про пропозицію переможця торгів, у тому числі щодо зазначення її переваг порівняно з пропозицією учасника, який надіслав звернення. Замовник зобов’язаний надати йому відповідь не пізніше ніж через п’ять днів з дня надходження такого звернення.</w:t>
            </w:r>
          </w:p>
        </w:tc>
      </w:tr>
      <w:tr w:rsidR="003A6E72" w:rsidRPr="003A6E72" w14:paraId="3F8B4BDF"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62B17FAD" w14:textId="77777777"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c>
          <w:tcPr>
            <w:tcW w:w="3520" w:type="dxa"/>
            <w:tcBorders>
              <w:top w:val="single" w:sz="4" w:space="0" w:color="auto"/>
              <w:left w:val="single" w:sz="4" w:space="0" w:color="auto"/>
              <w:bottom w:val="single" w:sz="4" w:space="0" w:color="auto"/>
              <w:right w:val="single" w:sz="4" w:space="0" w:color="auto"/>
            </w:tcBorders>
            <w:hideMark/>
          </w:tcPr>
          <w:p w14:paraId="4E7C03D6"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Відхилення тендерних пропозицій</w:t>
            </w:r>
          </w:p>
        </w:tc>
        <w:tc>
          <w:tcPr>
            <w:tcW w:w="6332" w:type="dxa"/>
            <w:tcBorders>
              <w:top w:val="single" w:sz="4" w:space="0" w:color="auto"/>
              <w:left w:val="single" w:sz="4" w:space="0" w:color="auto"/>
              <w:bottom w:val="single" w:sz="4" w:space="0" w:color="auto"/>
              <w:right w:val="single" w:sz="4" w:space="0" w:color="auto"/>
            </w:tcBorders>
            <w:hideMark/>
          </w:tcPr>
          <w:p w14:paraId="06AC097A" w14:textId="4A51D2B4"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відхиляє тендерну пропозицію із зазначенням аргументації в електронній системі закупівель у разі коли:</w:t>
            </w:r>
          </w:p>
          <w:p w14:paraId="10F453E8"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учасник процедури закупівлі:</w:t>
            </w:r>
          </w:p>
          <w:p w14:paraId="3EB9C34A" w14:textId="1C68BE09"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абзацом другим частини п’ятнадцятої статті 29 Закону;</w:t>
            </w:r>
          </w:p>
          <w:p w14:paraId="7785D056"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w:t>
            </w:r>
          </w:p>
          <w:p w14:paraId="63966701" w14:textId="794F1823"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1BFA83A2" w14:textId="02CD7064"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надав обґрунтування аномально низької ціни тендерної пропозиції протягом строку, визначеного в частині чотирнадцятій статті 29 Закону;</w:t>
            </w:r>
          </w:p>
          <w:p w14:paraId="74989166" w14:textId="10128E0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визначив конфіденційною інформацію, яка не може бути визначена як конфіденційна відповідно до вимог частини другої статті Закону;</w:t>
            </w:r>
          </w:p>
          <w:p w14:paraId="1C0EF510" w14:textId="3110101E"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є юридичною особою – резидентом Російської Федерації/Республіки Білорусь державної форми власності, юридичною особою, створеною та/або зареєстрованою відповідно до законодавства Російської Федерації/Республіки Білорусь, та/або юридичною особою, кінцевим бенефіціарним власником (власником) якої є резидент (резиденти) Російської Федерації/Республіки Білорусь, або фізичною особою (фізичною особою – підприємцем) – резидентом Російської Федерації/Республіки Білорусь, або є суб’єктом господарювання, що здійснює продаж товарів, робіт, послуг походженням з Російської Федерації/Республіки Білорусь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скасування»);2) тендерна пропозиція: </w:t>
            </w:r>
          </w:p>
          <w:p w14:paraId="04DC15CC"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не відповідає умовам технічної специфікації та іншим вимогам щодо предмету закупівлі тендерної документації;  </w:t>
            </w:r>
          </w:p>
          <w:p w14:paraId="0A3CE251" w14:textId="5396DBF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викладена іншою мовою (мовами), ніж мова (мови), що передбачена тендерною документацією;</w:t>
            </w:r>
          </w:p>
          <w:p w14:paraId="36F8351E" w14:textId="171618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є такою, строк дії якої закінчився;</w:t>
            </w:r>
          </w:p>
          <w:p w14:paraId="45B53E29" w14:textId="7F1AAA7A"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5CC30189" w14:textId="2852A20B"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не відповідає вимогам, установленим у тендерній документації відповідно до абзацу першого частини третьої статті 22 Закону; </w:t>
            </w:r>
          </w:p>
          <w:p w14:paraId="401EC2E1"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переможець процедури закупівлі:</w:t>
            </w:r>
          </w:p>
          <w:p w14:paraId="772710F8"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відмовився від підписання договору про закупівлю відповідно до вимог тендерної документації або укладення договору про закупівлю;</w:t>
            </w:r>
          </w:p>
          <w:p w14:paraId="30C2F521" w14:textId="2AF6233A"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надав у спосіб, зазначений в тендерній документації, документи, що підтверджують відсутність підстав, установлених статтею 17 Закону з урахуванням пункту 44 Особливостей;</w:t>
            </w:r>
          </w:p>
          <w:p w14:paraId="4242B05B" w14:textId="73C26ED5"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надав копію ліцензії або документу дозвільного характеру (у разі їх наявності) відповідно до частини другої статті 41 Закону;</w:t>
            </w:r>
          </w:p>
          <w:p w14:paraId="3EEE86E8"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не надав забезпечення виконання договору про закупівлю, якщо таке забезпечення вимагалося замовником;</w:t>
            </w:r>
          </w:p>
          <w:p w14:paraId="137463D6" w14:textId="5D82057F"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надав недостовірну інформацію, що є суттєвою для визначення результатів процедури закупівлі, яку замовником виявлено згідно з абзацом другим частини п’ятнадцятої статті 29 Закону</w:t>
            </w:r>
          </w:p>
          <w:p w14:paraId="2789B1AF" w14:textId="6D4AF226" w:rsidR="00404A32" w:rsidRPr="003A6E72" w:rsidRDefault="00404A32" w:rsidP="00404A32">
            <w:pPr>
              <w:spacing w:after="0" w:line="240" w:lineRule="auto"/>
              <w:ind w:firstLine="166"/>
              <w:jc w:val="both"/>
              <w:rPr>
                <w:rFonts w:asciiTheme="minorHAnsi" w:hAnsiTheme="minorHAnsi" w:cstheme="minorHAnsi"/>
                <w:sz w:val="24"/>
                <w:szCs w:val="24"/>
                <w:shd w:val="solid" w:color="FFFFFF" w:fill="FFFFFF"/>
              </w:rPr>
            </w:pPr>
            <w:r w:rsidRPr="003A6E72">
              <w:rPr>
                <w:rFonts w:asciiTheme="minorHAnsi" w:hAnsiTheme="minorHAnsi" w:cstheme="minorHAnsi"/>
                <w:sz w:val="24"/>
                <w:szCs w:val="24"/>
                <w:shd w:val="solid" w:color="FFFFFF" w:fill="FFFFFF"/>
              </w:rPr>
              <w:t xml:space="preserve">Якщо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тринадцятого пункту 41 Особливостей </w:t>
            </w:r>
            <w:r w:rsidRPr="003A6E72">
              <w:rPr>
                <w:rFonts w:asciiTheme="minorHAnsi" w:hAnsiTheme="minorHAnsi" w:cstheme="minorHAnsi"/>
                <w:sz w:val="24"/>
                <w:szCs w:val="24"/>
              </w:rPr>
              <w:t xml:space="preserve">(тендерна пропозиція </w:t>
            </w:r>
            <w:r w:rsidRPr="003A6E72">
              <w:rPr>
                <w:rFonts w:asciiTheme="minorHAnsi" w:hAnsiTheme="minorHAnsi" w:cstheme="minorHAnsi"/>
                <w:sz w:val="24"/>
                <w:szCs w:val="24"/>
                <w:shd w:val="solid" w:color="FFFFFF" w:fill="FFFFFF"/>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64105568" w14:textId="6019C6C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rPr>
            </w:pPr>
            <w:r w:rsidRPr="003A6E72">
              <w:rPr>
                <w:rFonts w:asciiTheme="minorHAnsi" w:hAnsiTheme="minorHAnsi" w:cstheme="minorHAnsi"/>
                <w:sz w:val="24"/>
                <w:szCs w:val="24"/>
                <w:shd w:val="clear" w:color="auto" w:fill="FFFFFF"/>
              </w:rPr>
              <w:t>У разі н</w:t>
            </w:r>
            <w:r w:rsidRPr="003A6E72">
              <w:rPr>
                <w:rFonts w:asciiTheme="minorHAnsi" w:hAnsiTheme="minorHAnsi" w:cstheme="minorHAnsi"/>
                <w:sz w:val="24"/>
                <w:szCs w:val="24"/>
              </w:rPr>
              <w:t>екоректного заповнення або заповнення не в повному обсязі Опитувальника Контрагента - юридичної особи (для учасників-юридичних осіб) та Опитувальника Контрагента - фізичної Особи (для учасників-фізичних осіб, фізичних осіб-підприємців) відповідно до додатків №5, 6 цієї тендерної документації,</w:t>
            </w:r>
            <w:r w:rsidRPr="003A6E72">
              <w:rPr>
                <w:rFonts w:asciiTheme="minorHAnsi" w:hAnsiTheme="minorHAnsi" w:cstheme="minorHAnsi"/>
              </w:rPr>
              <w:t xml:space="preserve"> </w:t>
            </w:r>
            <w:r w:rsidRPr="003A6E72">
              <w:rPr>
                <w:rFonts w:asciiTheme="minorHAnsi" w:hAnsiTheme="minorHAnsi" w:cstheme="minorHAnsi"/>
                <w:sz w:val="24"/>
                <w:szCs w:val="24"/>
              </w:rPr>
              <w:t>не є підставою для відхилення тендерних пропозицій учасників відповідно до п. 41 Особливостей.</w:t>
            </w:r>
          </w:p>
          <w:p w14:paraId="2B37F1F5" w14:textId="780C6E84" w:rsidR="00404A32" w:rsidRPr="003A6E72" w:rsidRDefault="00404A32" w:rsidP="00404A32">
            <w:pPr>
              <w:spacing w:after="0" w:line="240" w:lineRule="auto"/>
              <w:ind w:firstLine="106"/>
              <w:jc w:val="both"/>
              <w:rPr>
                <w:rFonts w:asciiTheme="minorHAnsi" w:hAnsiTheme="minorHAnsi" w:cstheme="minorHAnsi"/>
                <w:sz w:val="24"/>
                <w:szCs w:val="24"/>
              </w:rPr>
            </w:pPr>
            <w:r w:rsidRPr="003A6E72">
              <w:rPr>
                <w:rFonts w:asciiTheme="minorHAnsi" w:hAnsiTheme="minorHAnsi" w:cstheme="minorHAnsi"/>
                <w:sz w:val="24"/>
                <w:szCs w:val="24"/>
              </w:rPr>
              <w:t>Замовник може відхилити тендерну пропозицію із зазначенням аргументації в електронній системі закупівель у разі, коли:</w:t>
            </w:r>
          </w:p>
          <w:p w14:paraId="1C4A16CD" w14:textId="63A9D9BD" w:rsidR="00404A32" w:rsidRPr="003A6E72" w:rsidRDefault="00404A32" w:rsidP="00404A32">
            <w:pPr>
              <w:tabs>
                <w:tab w:val="left" w:pos="196"/>
                <w:tab w:val="left" w:pos="436"/>
              </w:tabs>
              <w:spacing w:after="0" w:line="240" w:lineRule="auto"/>
              <w:ind w:firstLine="166"/>
              <w:jc w:val="both"/>
              <w:rPr>
                <w:rFonts w:asciiTheme="minorHAnsi" w:hAnsiTheme="minorHAnsi" w:cstheme="minorHAnsi"/>
                <w:sz w:val="24"/>
                <w:szCs w:val="24"/>
              </w:rPr>
            </w:pPr>
            <w:r w:rsidRPr="003A6E72">
              <w:rPr>
                <w:rFonts w:asciiTheme="minorHAnsi" w:hAnsiTheme="minorHAnsi" w:cstheme="minorHAnsi"/>
                <w:sz w:val="24"/>
                <w:szCs w:val="24"/>
              </w:rPr>
              <w:t>1)</w:t>
            </w:r>
            <w:r w:rsidRPr="003A6E72">
              <w:rPr>
                <w:rFonts w:asciiTheme="minorHAnsi" w:hAnsiTheme="minorHAnsi" w:cstheme="minorHAnsi"/>
                <w:sz w:val="24"/>
                <w:szCs w:val="24"/>
              </w:rPr>
              <w:tab/>
              <w:t>учасник процедури закупівлі не надав належного обґрунтування щодо ціни або вартості відповідних товарів, робіт чи послуг тендерної пропозиції, що є аномально низькою;</w:t>
            </w:r>
          </w:p>
          <w:p w14:paraId="0E05F95D" w14:textId="535511EA" w:rsidR="00404A32" w:rsidRPr="003A6E72" w:rsidRDefault="00404A32" w:rsidP="00404A32">
            <w:pPr>
              <w:tabs>
                <w:tab w:val="left" w:pos="196"/>
                <w:tab w:val="left" w:pos="436"/>
              </w:tabs>
              <w:spacing w:after="0" w:line="240" w:lineRule="auto"/>
              <w:ind w:firstLine="166"/>
              <w:jc w:val="both"/>
              <w:rPr>
                <w:rFonts w:asciiTheme="minorHAnsi" w:hAnsiTheme="minorHAnsi" w:cstheme="minorHAnsi"/>
                <w:sz w:val="24"/>
                <w:szCs w:val="24"/>
              </w:rPr>
            </w:pPr>
            <w:r w:rsidRPr="003A6E72">
              <w:rPr>
                <w:rFonts w:asciiTheme="minorHAnsi" w:hAnsiTheme="minorHAnsi" w:cstheme="minorHAnsi"/>
                <w:sz w:val="24"/>
                <w:szCs w:val="24"/>
              </w:rPr>
              <w:t>2) учасник процедури закупівлі не виконав свої зобов’язання за раніше укладеним договором про закупівлю із тим самим замовником, що призвело до застосування санкції у вигляді штрафів та/або відшкодування збитків -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p>
          <w:p w14:paraId="36E2AC68" w14:textId="08E00440"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Інформація про відхилення тендерної пропозиції, у тому числі підстави такого відхилення (з посиланням на відповідні положення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 </w:t>
            </w:r>
          </w:p>
          <w:p w14:paraId="6B97957C" w14:textId="40F28D32"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коли учасник,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(у разі їх встановлення замовником),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p w14:paraId="59B381AE" w14:textId="695798DA"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rPr>
            </w:pPr>
            <w:r w:rsidRPr="003A6E72">
              <w:rPr>
                <w:rFonts w:asciiTheme="minorHAnsi" w:hAnsiTheme="minorHAnsi" w:cstheme="minorHAnsi"/>
                <w:sz w:val="24"/>
                <w:szCs w:val="24"/>
              </w:rPr>
              <w:t>У разі відхилення тендерної пропозиції з підстави, визначеної в цій частині,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цієї тендерної документації, та приймає рішення про намір укласти договір про закупівлю у порядку та на умовах, визначених статтею 33 Закону та цією тендерною документацією.</w:t>
            </w:r>
          </w:p>
          <w:p w14:paraId="1E9E7215" w14:textId="43D650AD" w:rsidR="00404A32" w:rsidRPr="003A6E72" w:rsidRDefault="00404A32" w:rsidP="00404A32">
            <w:pPr>
              <w:widowControl w:val="0"/>
              <w:spacing w:after="0" w:line="240" w:lineRule="auto"/>
              <w:ind w:firstLine="176"/>
              <w:contextualSpacing/>
              <w:jc w:val="both"/>
              <w:rPr>
                <w:rFonts w:asciiTheme="minorHAnsi" w:hAnsiTheme="minorHAnsi" w:cstheme="minorHAnsi"/>
              </w:rPr>
            </w:pPr>
            <w:r w:rsidRPr="003A6E72">
              <w:rPr>
                <w:rFonts w:asciiTheme="minorHAnsi" w:hAnsiTheme="minorHAnsi" w:cstheme="minorHAnsi"/>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статтею 33 Закону та цією тендерною документацією.</w:t>
            </w:r>
          </w:p>
        </w:tc>
      </w:tr>
      <w:tr w:rsidR="003A6E72" w:rsidRPr="003A6E72" w14:paraId="0BA97151"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3A602C1B" w14:textId="71C3BAE0" w:rsidR="00404A32" w:rsidRPr="003A6E72" w:rsidRDefault="00404A32" w:rsidP="00404A32">
            <w:pPr>
              <w:widowControl w:val="0"/>
              <w:spacing w:after="0" w:line="240" w:lineRule="auto"/>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4</w:t>
            </w:r>
          </w:p>
        </w:tc>
        <w:tc>
          <w:tcPr>
            <w:tcW w:w="3520" w:type="dxa"/>
            <w:tcBorders>
              <w:top w:val="single" w:sz="4" w:space="0" w:color="auto"/>
              <w:left w:val="single" w:sz="4" w:space="0" w:color="auto"/>
              <w:bottom w:val="single" w:sz="4" w:space="0" w:color="auto"/>
              <w:right w:val="single" w:sz="4" w:space="0" w:color="auto"/>
            </w:tcBorders>
          </w:tcPr>
          <w:p w14:paraId="1688D330" w14:textId="2E59640F"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Опис та приклади формальних (несуттєвих) помилок, допущення яких учасниками не призведе до відхилення їх тендерних пропозицій</w:t>
            </w:r>
          </w:p>
        </w:tc>
        <w:tc>
          <w:tcPr>
            <w:tcW w:w="6332" w:type="dxa"/>
            <w:tcBorders>
              <w:top w:val="single" w:sz="4" w:space="0" w:color="auto"/>
              <w:left w:val="single" w:sz="4" w:space="0" w:color="auto"/>
              <w:bottom w:val="single" w:sz="4" w:space="0" w:color="auto"/>
              <w:right w:val="single" w:sz="4" w:space="0" w:color="auto"/>
            </w:tcBorders>
          </w:tcPr>
          <w:p w14:paraId="560B6DC4"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Наявність у тендерній пропозиції учасника формальних (несуттєвих) помилок не призведе до відхилення його тендерної  пропозиції.</w:t>
            </w:r>
          </w:p>
          <w:p w14:paraId="0F7EEA52"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Опис та приклади формальних (несуттєвих) помилок, допущення яких учасниками не призведе до відхилення їхніх тендерних пропозицій: </w:t>
            </w:r>
          </w:p>
          <w:p w14:paraId="12F017C5"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Інформація/документ, подана учасником процедури закупівлі у складі тендерної пропозиції, містить помилку (помилки) у частині:</w:t>
            </w:r>
          </w:p>
          <w:p w14:paraId="1FCC9B16"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уживання великої літери (наприклад: Місто Київ замість місто Київ);</w:t>
            </w:r>
          </w:p>
          <w:p w14:paraId="07666F84"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уживання розділових знаків та відмінювання слів у реченні;</w:t>
            </w:r>
          </w:p>
          <w:p w14:paraId="7FD0CA3B"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використання слова або мовного звороту, запозичених з іншої мови;</w:t>
            </w:r>
          </w:p>
          <w:p w14:paraId="07EB2AE1"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63D8AD83"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застосування правил переносу частини слова з рядка в рядок (наприклад: поряд-ок замість поря-док);</w:t>
            </w:r>
          </w:p>
          <w:p w14:paraId="0A856823"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написання слів разом та/або окремо, та/або через дефіс (наприклад: «ненадається» замість «не надається»);</w:t>
            </w:r>
          </w:p>
          <w:p w14:paraId="3AF8CF9F"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нумерації сторінок/аркушів (у тому числі, наприклад: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7641D67C"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56CE3713"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(наприклад: «Інформація у довільній формі» замість «Інформація», «лист-пояснення» замість «лист», «інформація» замість «довідка»).</w:t>
            </w:r>
          </w:p>
          <w:p w14:paraId="4023C0A0"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36A1831B"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6D2F7980" w14:textId="567920D4"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 (або удосконалений електронний підпис, який базується на кваліфікованому сертифікаті відкритого ключа, що відповідає вимогам, затвердженим пунктом 2 Постанови Кабінету Міністрів України від 03.03.2020 №193 та з урахуванням Постанови Кабінету Міністрів України №617 від 24.05.2022 р.).</w:t>
            </w:r>
          </w:p>
          <w:p w14:paraId="51550368"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57099CD"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0BC93254"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409C86B9"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4FE9489D" w14:textId="7777777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1A1AA7F0" w14:textId="08B5E9E7" w:rsidR="00404A32" w:rsidRPr="003A6E72" w:rsidRDefault="00404A32" w:rsidP="00404A32">
            <w:pPr>
              <w:widowControl w:val="0"/>
              <w:tabs>
                <w:tab w:val="left" w:pos="421"/>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(наприклад: документ у форматі «JPG» замість документа у форматі «.pdf»).</w:t>
            </w:r>
          </w:p>
        </w:tc>
      </w:tr>
      <w:tr w:rsidR="003A6E72" w:rsidRPr="003A6E72" w14:paraId="090A9149" w14:textId="77777777" w:rsidTr="00641A47">
        <w:trPr>
          <w:trHeight w:val="210"/>
        </w:trPr>
        <w:tc>
          <w:tcPr>
            <w:tcW w:w="103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A8559" w14:textId="5CE5FD78" w:rsidR="00404A32" w:rsidRPr="003A6E72" w:rsidRDefault="00404A32" w:rsidP="00404A32">
            <w:pPr>
              <w:widowControl w:val="0"/>
              <w:spacing w:after="0" w:line="240" w:lineRule="auto"/>
              <w:ind w:right="113"/>
              <w:contextualSpacing/>
              <w:jc w:val="center"/>
              <w:rPr>
                <w:rFonts w:asciiTheme="minorHAnsi" w:hAnsiTheme="minorHAnsi" w:cstheme="minorHAnsi"/>
                <w:b/>
                <w:sz w:val="24"/>
                <w:szCs w:val="24"/>
              </w:rPr>
            </w:pPr>
            <w:r w:rsidRPr="003A6E72">
              <w:rPr>
                <w:rFonts w:asciiTheme="minorHAnsi" w:hAnsiTheme="minorHAnsi" w:cstheme="minorHAnsi"/>
                <w:b/>
                <w:sz w:val="24"/>
                <w:szCs w:val="24"/>
                <w:bdr w:val="none" w:sz="0" w:space="0" w:color="auto" w:frame="1"/>
                <w:lang w:eastAsia="uk-UA"/>
              </w:rPr>
              <w:t>Розділ VІ. Результати тендеру та укладання договору про закупівлю</w:t>
            </w:r>
          </w:p>
        </w:tc>
      </w:tr>
      <w:tr w:rsidR="003A6E72" w:rsidRPr="003A6E72" w14:paraId="08B70EBB"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75744AD9"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hideMark/>
          </w:tcPr>
          <w:p w14:paraId="096862EB" w14:textId="6EE2E1EA"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Відміна тендеру чи визнання тендеру таким, що не відбувся</w:t>
            </w:r>
          </w:p>
        </w:tc>
        <w:tc>
          <w:tcPr>
            <w:tcW w:w="6332" w:type="dxa"/>
            <w:tcBorders>
              <w:top w:val="single" w:sz="4" w:space="0" w:color="auto"/>
              <w:left w:val="single" w:sz="4" w:space="0" w:color="auto"/>
              <w:bottom w:val="single" w:sz="4" w:space="0" w:color="auto"/>
              <w:right w:val="single" w:sz="4" w:space="0" w:color="auto"/>
            </w:tcBorders>
            <w:hideMark/>
          </w:tcPr>
          <w:p w14:paraId="04A77D0F" w14:textId="391EEFA4" w:rsidR="00404A32" w:rsidRPr="003A6E72" w:rsidRDefault="00404A32" w:rsidP="00404A32">
            <w:pPr>
              <w:widowControl w:val="0"/>
              <w:spacing w:after="0" w:line="240" w:lineRule="auto"/>
              <w:ind w:firstLine="130"/>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відміняє відкриті торги у разі:</w:t>
            </w:r>
          </w:p>
          <w:p w14:paraId="287557F5" w14:textId="77777777" w:rsidR="00404A32" w:rsidRPr="003A6E72" w:rsidRDefault="00404A32" w:rsidP="00404A32">
            <w:pPr>
              <w:pStyle w:val="ac"/>
              <w:widowControl w:val="0"/>
              <w:spacing w:after="0" w:line="240" w:lineRule="auto"/>
              <w:ind w:left="0"/>
              <w:jc w:val="both"/>
              <w:rPr>
                <w:rFonts w:asciiTheme="minorHAnsi" w:hAnsiTheme="minorHAnsi" w:cstheme="minorHAnsi"/>
                <w:sz w:val="24"/>
                <w:szCs w:val="24"/>
                <w:lang w:eastAsia="uk-UA"/>
              </w:rPr>
            </w:pPr>
            <w:bookmarkStart w:id="31" w:name="n510"/>
            <w:bookmarkEnd w:id="31"/>
            <w:r w:rsidRPr="003A6E72">
              <w:rPr>
                <w:rFonts w:asciiTheme="minorHAnsi" w:hAnsiTheme="minorHAnsi" w:cstheme="minorHAnsi"/>
                <w:sz w:val="24"/>
                <w:szCs w:val="24"/>
                <w:lang w:eastAsia="uk-UA"/>
              </w:rPr>
              <w:t>- відсутності подальшої потреби в закупівлі товарів, робіт і послуг;</w:t>
            </w:r>
          </w:p>
          <w:p w14:paraId="38BC0BA0" w14:textId="057527FF" w:rsidR="00404A32" w:rsidRPr="003A6E72" w:rsidRDefault="00404A32" w:rsidP="00404A32">
            <w:pPr>
              <w:pStyle w:val="ac"/>
              <w:widowControl w:val="0"/>
              <w:spacing w:after="0" w:line="240" w:lineRule="auto"/>
              <w:ind w:left="0"/>
              <w:jc w:val="both"/>
              <w:rPr>
                <w:rFonts w:asciiTheme="minorHAnsi" w:hAnsiTheme="minorHAnsi" w:cstheme="minorHAnsi"/>
                <w:sz w:val="24"/>
                <w:szCs w:val="24"/>
                <w:lang w:eastAsia="uk-UA"/>
              </w:rPr>
            </w:pPr>
            <w:bookmarkStart w:id="32" w:name="n511"/>
            <w:bookmarkEnd w:id="32"/>
            <w:r w:rsidRPr="003A6E72">
              <w:rPr>
                <w:rFonts w:asciiTheme="minorHAnsi" w:hAnsiTheme="minorHAnsi" w:cstheme="minorHAnsi"/>
                <w:sz w:val="24"/>
                <w:szCs w:val="24"/>
                <w:lang w:eastAsia="uk-UA"/>
              </w:rPr>
              <w:t>- неможливості усунення порушень, що виникли через виявлені порушення вимог законодавства з питань публічних закупівель, з описом таких порушень;</w:t>
            </w:r>
          </w:p>
          <w:p w14:paraId="4AB3719F" w14:textId="6A0196A2" w:rsidR="00404A32" w:rsidRPr="003A6E72" w:rsidRDefault="00404A32" w:rsidP="00404A32">
            <w:pPr>
              <w:widowControl w:val="0"/>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скорочення обсягу видатків на здійснення закупівлі товарів, робіт чи послуг;</w:t>
            </w:r>
          </w:p>
          <w:p w14:paraId="2700386B" w14:textId="798AF4D9" w:rsidR="00404A32" w:rsidRPr="003A6E72" w:rsidRDefault="00404A32" w:rsidP="00404A32">
            <w:pPr>
              <w:pStyle w:val="ac"/>
              <w:widowControl w:val="0"/>
              <w:spacing w:after="0" w:line="240" w:lineRule="auto"/>
              <w:ind w:left="0" w:firstLine="166"/>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 коли здійснення закупівлі стало неможливим внаслідок дії обставин непереборної </w:t>
            </w:r>
            <w:bookmarkStart w:id="33" w:name="n512"/>
            <w:bookmarkStart w:id="34" w:name="n513"/>
            <w:bookmarkStart w:id="35" w:name="n514"/>
            <w:bookmarkStart w:id="36" w:name="n515"/>
            <w:bookmarkEnd w:id="33"/>
            <w:bookmarkEnd w:id="34"/>
            <w:bookmarkEnd w:id="35"/>
            <w:bookmarkEnd w:id="36"/>
            <w:r w:rsidRPr="003A6E72">
              <w:rPr>
                <w:rFonts w:asciiTheme="minorHAnsi" w:hAnsiTheme="minorHAnsi" w:cstheme="minorHAnsi"/>
                <w:sz w:val="24"/>
                <w:szCs w:val="24"/>
                <w:lang w:eastAsia="uk-UA"/>
              </w:rPr>
              <w:t>сили.</w:t>
            </w:r>
            <w:r w:rsidRPr="003A6E72">
              <w:rPr>
                <w:rFonts w:asciiTheme="minorHAnsi" w:hAnsiTheme="minorHAnsi" w:cstheme="minorHAnsi"/>
                <w:sz w:val="24"/>
                <w:szCs w:val="24"/>
                <w:lang w:eastAsia="uk-UA"/>
              </w:rPr>
              <w:c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 </w:t>
            </w:r>
          </w:p>
          <w:p w14:paraId="498B6B0D" w14:textId="6C044057" w:rsidR="00404A32" w:rsidRPr="003A6E72" w:rsidRDefault="00404A32" w:rsidP="00404A32">
            <w:pPr>
              <w:pStyle w:val="ac"/>
              <w:widowControl w:val="0"/>
              <w:spacing w:after="0" w:line="240" w:lineRule="auto"/>
              <w:ind w:left="0" w:firstLine="247"/>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Відкриті торги автоматично відміняються електронною системою закупівель у разі:</w:t>
            </w:r>
          </w:p>
          <w:p w14:paraId="2DF4A077" w14:textId="1CD5069B" w:rsidR="00404A32" w:rsidRPr="003A6E72" w:rsidRDefault="00404A32" w:rsidP="00404A32">
            <w:pPr>
              <w:pStyle w:val="ac"/>
              <w:widowControl w:val="0"/>
              <w:spacing w:after="0" w:line="240" w:lineRule="auto"/>
              <w:ind w:left="0" w:firstLine="247"/>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відхилення всіх тендерних пропозицій (у тому числі, якщо була подана одна тендерна пропозиція, яка відхилена замовником) згідно з цією тендерною документацією;</w:t>
            </w:r>
          </w:p>
          <w:p w14:paraId="0388601E" w14:textId="4902CA2D" w:rsidR="00404A32" w:rsidRPr="003A6E72" w:rsidRDefault="00404A32" w:rsidP="00404A32">
            <w:pPr>
              <w:pStyle w:val="ac"/>
              <w:widowControl w:val="0"/>
              <w:spacing w:after="0" w:line="240" w:lineRule="auto"/>
              <w:ind w:left="0" w:firstLine="247"/>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неподання тендерної пропозиції для участі у відкритих торгах у строк, установлений замовником згідно з цією тендерною документацією.</w:t>
            </w:r>
          </w:p>
          <w:p w14:paraId="5FF269B8" w14:textId="6CA70052" w:rsidR="00404A32" w:rsidRPr="003A6E72" w:rsidRDefault="00404A32" w:rsidP="00404A32">
            <w:pPr>
              <w:widowControl w:val="0"/>
              <w:spacing w:after="0" w:line="240" w:lineRule="auto"/>
              <w:ind w:firstLine="283"/>
              <w:contextualSpacing/>
              <w:jc w:val="both"/>
              <w:rPr>
                <w:rFonts w:asciiTheme="minorHAnsi" w:hAnsiTheme="minorHAnsi" w:cstheme="minorHAnsi"/>
                <w:sz w:val="24"/>
                <w:szCs w:val="24"/>
                <w:lang w:eastAsia="uk-UA"/>
              </w:rPr>
            </w:pPr>
            <w:bookmarkStart w:id="37" w:name="n516"/>
            <w:bookmarkStart w:id="38" w:name="n517"/>
            <w:bookmarkEnd w:id="37"/>
            <w:bookmarkEnd w:id="38"/>
            <w:r w:rsidRPr="003A6E72">
              <w:rPr>
                <w:rFonts w:asciiTheme="minorHAnsi" w:hAnsiTheme="minorHAnsi" w:cstheme="minorHAnsi"/>
                <w:sz w:val="24"/>
                <w:szCs w:val="24"/>
                <w:lang w:eastAsia="uk-UA"/>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11190A91" w14:textId="47365AF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bookmarkStart w:id="39" w:name="n519"/>
            <w:bookmarkStart w:id="40" w:name="n520"/>
            <w:bookmarkStart w:id="41" w:name="n521"/>
            <w:bookmarkStart w:id="42" w:name="n522"/>
            <w:bookmarkEnd w:id="39"/>
            <w:bookmarkEnd w:id="40"/>
            <w:bookmarkEnd w:id="41"/>
            <w:bookmarkEnd w:id="42"/>
            <w:r w:rsidRPr="003A6E72">
              <w:rPr>
                <w:rFonts w:asciiTheme="minorHAnsi" w:hAnsiTheme="minorHAnsi" w:cstheme="minorHAnsi"/>
                <w:sz w:val="24"/>
                <w:szCs w:val="24"/>
                <w:lang w:eastAsia="uk-UA"/>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3A6E72" w:rsidRPr="003A6E72" w14:paraId="3D2D499D"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71BCDC4B"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2</w:t>
            </w:r>
          </w:p>
        </w:tc>
        <w:tc>
          <w:tcPr>
            <w:tcW w:w="3520" w:type="dxa"/>
            <w:tcBorders>
              <w:top w:val="single" w:sz="4" w:space="0" w:color="auto"/>
              <w:left w:val="single" w:sz="4" w:space="0" w:color="auto"/>
              <w:bottom w:val="single" w:sz="4" w:space="0" w:color="auto"/>
              <w:right w:val="single" w:sz="4" w:space="0" w:color="auto"/>
            </w:tcBorders>
            <w:hideMark/>
          </w:tcPr>
          <w:p w14:paraId="755C2A92"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 xml:space="preserve">Строк укладання договору </w:t>
            </w:r>
          </w:p>
        </w:tc>
        <w:tc>
          <w:tcPr>
            <w:tcW w:w="6332" w:type="dxa"/>
            <w:tcBorders>
              <w:top w:val="single" w:sz="4" w:space="0" w:color="auto"/>
              <w:left w:val="single" w:sz="4" w:space="0" w:color="auto"/>
              <w:bottom w:val="single" w:sz="4" w:space="0" w:color="auto"/>
              <w:right w:val="single" w:sz="4" w:space="0" w:color="auto"/>
            </w:tcBorders>
            <w:hideMark/>
          </w:tcPr>
          <w:p w14:paraId="2BCAF785" w14:textId="1D6B7B7D"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27BDF358" w14:textId="07186461"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tc>
      </w:tr>
      <w:tr w:rsidR="003A6E72" w:rsidRPr="003A6E72" w14:paraId="3EAB1919"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0D6DF34A"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3</w:t>
            </w:r>
          </w:p>
        </w:tc>
        <w:tc>
          <w:tcPr>
            <w:tcW w:w="3520" w:type="dxa"/>
            <w:tcBorders>
              <w:top w:val="single" w:sz="4" w:space="0" w:color="auto"/>
              <w:left w:val="single" w:sz="4" w:space="0" w:color="auto"/>
              <w:bottom w:val="single" w:sz="4" w:space="0" w:color="auto"/>
              <w:right w:val="single" w:sz="4" w:space="0" w:color="auto"/>
            </w:tcBorders>
            <w:hideMark/>
          </w:tcPr>
          <w:p w14:paraId="4E1B1CE6" w14:textId="24EEC236"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Проект договору про закупівлю та порядок змін його умов</w:t>
            </w:r>
          </w:p>
        </w:tc>
        <w:tc>
          <w:tcPr>
            <w:tcW w:w="6332" w:type="dxa"/>
            <w:tcBorders>
              <w:top w:val="single" w:sz="4" w:space="0" w:color="auto"/>
              <w:left w:val="single" w:sz="4" w:space="0" w:color="auto"/>
              <w:bottom w:val="single" w:sz="4" w:space="0" w:color="auto"/>
              <w:right w:val="single" w:sz="4" w:space="0" w:color="auto"/>
            </w:tcBorders>
            <w:hideMark/>
          </w:tcPr>
          <w:p w14:paraId="02C02317" w14:textId="445FD36E" w:rsidR="00404A32" w:rsidRPr="003A6E72" w:rsidRDefault="00404A32" w:rsidP="00404A32">
            <w:pPr>
              <w:widowControl w:val="0"/>
              <w:tabs>
                <w:tab w:val="left" w:pos="5659"/>
              </w:tabs>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Поданням своєї тендерної пропозиції учасник інформує замовника про те, що він (учасник) підтверджує повну і беззаперечну згоду з усіма умовами, що вказані в проекті договору про закупівлю згідно з вимогами додатку №4 до тендерної документації.</w:t>
            </w:r>
          </w:p>
          <w:p w14:paraId="0E6BA3DD" w14:textId="5F25FFFD" w:rsidR="00404A32" w:rsidRPr="003A6E72" w:rsidRDefault="00404A32" w:rsidP="00404A32">
            <w:pPr>
              <w:widowControl w:val="0"/>
              <w:tabs>
                <w:tab w:val="left" w:pos="5659"/>
              </w:tabs>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Договір про закупівлю укладається відповідно до норм Цивільного та Господарського кодексів України</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з урахуванням положень статті 41 Закону, крім частин третьої – п’ятої, сьомої та восьмої статті 41 Закону, та Особливостей. Зміни умов цього проекту договору можливі відповідно до чинного законодавства України та згідно з умовами укладеного за результатами торгів договору.</w:t>
            </w:r>
          </w:p>
          <w:p w14:paraId="384AB0EC" w14:textId="417708A8" w:rsidR="00404A32" w:rsidRPr="003A6E72" w:rsidRDefault="00404A32" w:rsidP="00404A32">
            <w:pPr>
              <w:widowControl w:val="0"/>
              <w:tabs>
                <w:tab w:val="left" w:pos="5659"/>
              </w:tabs>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Проект договору про закупівлю викладено у додатку №4 до тендерної документації. Істотними умовами договору про закупівлю є предмет (найменування, кількість, якість), ціна та строк дії договору, а також умови, що визначені у проекті договору як істотні. </w:t>
            </w:r>
          </w:p>
          <w:p w14:paraId="0130742F" w14:textId="101DBA76" w:rsidR="00404A32" w:rsidRPr="003A6E72" w:rsidRDefault="00404A32" w:rsidP="00404A32">
            <w:pPr>
              <w:widowControl w:val="0"/>
              <w:tabs>
                <w:tab w:val="left" w:pos="5659"/>
              </w:tabs>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Інші умови договору про закупівлю істотними не визнаються та можуть змінюватися відповідно до норм Господарського та Цивільного кодексів України.</w:t>
            </w:r>
          </w:p>
          <w:p w14:paraId="77DFBDA2" w14:textId="0E5E2332" w:rsidR="00404A32" w:rsidRPr="003A6E72" w:rsidRDefault="00404A32" w:rsidP="00404A32">
            <w:pPr>
              <w:widowControl w:val="0"/>
              <w:tabs>
                <w:tab w:val="left" w:pos="5659"/>
              </w:tabs>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проведення багатолотової закупівлі передбачається можливість укладення одного договору про закупівлю з одним і тим самим учасником у разі визначення його переможцем за кількома лотами. У разі проведення багатолотової закупівлі, інформацію зазначену у додатку №4 до тендерної документації, необхідно розглядати по кожному лоту окремо.</w:t>
            </w:r>
          </w:p>
          <w:p w14:paraId="27827865" w14:textId="77777777" w:rsidR="00404A32" w:rsidRPr="003A6E72" w:rsidRDefault="00404A32" w:rsidP="00404A32">
            <w:pPr>
              <w:shd w:val="clear" w:color="auto" w:fill="FFFFFF"/>
              <w:tabs>
                <w:tab w:val="left" w:pos="5942"/>
              </w:tabs>
              <w:spacing w:after="0" w:line="240" w:lineRule="auto"/>
              <w:ind w:firstLine="176"/>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Переможець процедури закупівлі під час укладення договору про закупівлю повинен надати:</w:t>
            </w:r>
          </w:p>
          <w:p w14:paraId="53518A6A" w14:textId="77777777" w:rsidR="00404A32" w:rsidRPr="003A6E72" w:rsidRDefault="00404A32" w:rsidP="00404A32">
            <w:pPr>
              <w:shd w:val="clear" w:color="auto" w:fill="FFFFFF"/>
              <w:tabs>
                <w:tab w:val="left" w:pos="5942"/>
              </w:tabs>
              <w:spacing w:after="0" w:line="240" w:lineRule="auto"/>
              <w:ind w:firstLine="176"/>
              <w:jc w:val="both"/>
              <w:rPr>
                <w:rFonts w:asciiTheme="minorHAnsi" w:hAnsiTheme="minorHAnsi" w:cstheme="minorHAnsi"/>
                <w:sz w:val="24"/>
                <w:szCs w:val="24"/>
                <w:lang w:eastAsia="uk-UA"/>
              </w:rPr>
            </w:pPr>
            <w:bookmarkStart w:id="43" w:name="n1763"/>
            <w:bookmarkEnd w:id="43"/>
            <w:r w:rsidRPr="003A6E72">
              <w:rPr>
                <w:rFonts w:asciiTheme="minorHAnsi" w:hAnsiTheme="minorHAnsi" w:cstheme="minorHAnsi"/>
                <w:sz w:val="24"/>
                <w:szCs w:val="24"/>
                <w:lang w:eastAsia="uk-UA"/>
              </w:rPr>
              <w:t>1) відповідну інформацію про право підписання договору про закупівлю;</w:t>
            </w:r>
          </w:p>
          <w:p w14:paraId="1B06CDE6" w14:textId="77777777" w:rsidR="00404A32" w:rsidRPr="003A6E72" w:rsidRDefault="00404A32" w:rsidP="00404A32">
            <w:pPr>
              <w:shd w:val="clear" w:color="auto" w:fill="FFFFFF"/>
              <w:tabs>
                <w:tab w:val="left" w:pos="5942"/>
              </w:tabs>
              <w:spacing w:after="0" w:line="240" w:lineRule="auto"/>
              <w:ind w:firstLine="176"/>
              <w:jc w:val="both"/>
              <w:rPr>
                <w:rFonts w:asciiTheme="minorHAnsi" w:hAnsiTheme="minorHAnsi" w:cstheme="minorHAnsi"/>
                <w:sz w:val="24"/>
                <w:szCs w:val="24"/>
                <w:lang w:eastAsia="uk-UA"/>
              </w:rPr>
            </w:pPr>
            <w:bookmarkStart w:id="44" w:name="n1764"/>
            <w:bookmarkEnd w:id="44"/>
            <w:r w:rsidRPr="003A6E72">
              <w:rPr>
                <w:rFonts w:asciiTheme="minorHAnsi" w:hAnsiTheme="minorHAnsi" w:cstheme="minorHAnsi"/>
                <w:sz w:val="24"/>
                <w:szCs w:val="24"/>
                <w:lang w:eastAsia="uk-UA"/>
              </w:rPr>
              <w:t>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w:t>
            </w:r>
          </w:p>
          <w:p w14:paraId="1D00B1A0" w14:textId="6428DFD0" w:rsidR="00404A32" w:rsidRPr="003A6E72" w:rsidRDefault="00404A32" w:rsidP="00404A32">
            <w:pPr>
              <w:shd w:val="clear" w:color="auto" w:fill="FFFFFF"/>
              <w:spacing w:after="0" w:line="240" w:lineRule="auto"/>
              <w:ind w:firstLine="176"/>
              <w:jc w:val="both"/>
              <w:rPr>
                <w:rFonts w:asciiTheme="minorHAnsi" w:hAnsiTheme="minorHAnsi" w:cstheme="minorHAnsi"/>
                <w:sz w:val="24"/>
                <w:szCs w:val="24"/>
                <w:lang w:eastAsia="uk-UA"/>
              </w:rPr>
            </w:pPr>
            <w:bookmarkStart w:id="45" w:name="n1765"/>
            <w:bookmarkEnd w:id="45"/>
            <w:r w:rsidRPr="003A6E72">
              <w:rPr>
                <w:rFonts w:asciiTheme="minorHAnsi" w:hAnsiTheme="minorHAnsi" w:cstheme="minorHAnsi"/>
                <w:sz w:val="24"/>
                <w:szCs w:val="24"/>
                <w:lang w:eastAsia="uk-UA"/>
              </w:rPr>
              <w:t>У разі якщо переможцем процедури закупівлі є об’єднання учасників, копія ліцензії або дозволу надається одним з учасників такого об’єднання учасників.</w:t>
            </w:r>
          </w:p>
        </w:tc>
      </w:tr>
      <w:tr w:rsidR="003A6E72" w:rsidRPr="003A6E72" w14:paraId="4E222026" w14:textId="77777777" w:rsidTr="00641A47">
        <w:trPr>
          <w:trHeight w:val="522"/>
        </w:trPr>
        <w:tc>
          <w:tcPr>
            <w:tcW w:w="520" w:type="dxa"/>
            <w:tcBorders>
              <w:top w:val="single" w:sz="4" w:space="0" w:color="auto"/>
              <w:left w:val="single" w:sz="4" w:space="0" w:color="auto"/>
              <w:bottom w:val="single" w:sz="4" w:space="0" w:color="auto"/>
              <w:right w:val="single" w:sz="4" w:space="0" w:color="auto"/>
            </w:tcBorders>
            <w:hideMark/>
          </w:tcPr>
          <w:p w14:paraId="44EEA2FB"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14:paraId="11EF5B4A"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Істотні умови, що обов’язково включаються до договору про закупівлю</w:t>
            </w:r>
          </w:p>
        </w:tc>
        <w:tc>
          <w:tcPr>
            <w:tcW w:w="6332" w:type="dxa"/>
            <w:tcBorders>
              <w:top w:val="single" w:sz="4" w:space="0" w:color="auto"/>
              <w:left w:val="single" w:sz="4" w:space="0" w:color="auto"/>
              <w:bottom w:val="single" w:sz="4" w:space="0" w:color="auto"/>
              <w:right w:val="single" w:sz="4" w:space="0" w:color="auto"/>
            </w:tcBorders>
            <w:hideMark/>
          </w:tcPr>
          <w:p w14:paraId="3BDD5ABD"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Істотні умови, визначені у п. 3 розділу VІ тендерної документації, обов’язково включаються до договору про закупівлю. Умови договору про закупівлю не повинні відрізнятися від змісту тендерної пропозиції переможця процедури закупівлі, крім випадків: </w:t>
            </w:r>
          </w:p>
          <w:p w14:paraId="35EECAB8"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w:t>
            </w:r>
            <w:r w:rsidRPr="003A6E72">
              <w:rPr>
                <w:rFonts w:asciiTheme="minorHAnsi" w:hAnsiTheme="minorHAnsi" w:cstheme="minorHAnsi"/>
                <w:sz w:val="24"/>
                <w:szCs w:val="24"/>
                <w:lang w:eastAsia="uk-UA"/>
              </w:rPr>
              <w:tab/>
              <w:t xml:space="preserve">визначення грошового еквівалента зобов’язання в іноземній валюті; </w:t>
            </w:r>
          </w:p>
          <w:p w14:paraId="24E3C851"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перерахунку ціни за результатами електронного аукціону в бік зменшення ціни тендерної пропозиції учасника без зменшення обсягів закупівлі;</w:t>
            </w:r>
          </w:p>
          <w:p w14:paraId="51888C3D" w14:textId="5E21C058"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перерахунку ціни та обсягів товарів за результатами електронного аукціону в бік зменшення за умови необхідності приведення обсягів товарів до кратності упаковки.</w:t>
            </w:r>
          </w:p>
          <w:p w14:paraId="28DBAA0B"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0E172FDB"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зменшення обсягів закупівлі, зокрема з урахуванням фактичного обсягу видатків замовника;</w:t>
            </w:r>
          </w:p>
          <w:p w14:paraId="2A939F74"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14:paraId="7C58F622"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3) покращення якості предмета закупівлі за умови, що таке покращення не призведе до збільшення суми, визначеної в договорі про закупівлю;</w:t>
            </w:r>
          </w:p>
          <w:p w14:paraId="7BE7841D"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7BC43FD9" w14:textId="77777777"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5) погодження зміни ціни в договорі про закупівлю в бік зменшення (без зміни кількості (обсягу) та якості товарів, робіт і послуг);</w:t>
            </w:r>
          </w:p>
          <w:p w14:paraId="4A531105" w14:textId="29DDA5A5"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14:paraId="6FC0CA2D" w14:textId="5FAE03B9" w:rsidR="00404A32" w:rsidRPr="003A6E72" w:rsidRDefault="00404A32" w:rsidP="00404A32">
            <w:pPr>
              <w:widowControl w:val="0"/>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14:paraId="40FA7E61" w14:textId="77777777" w:rsidR="00404A32" w:rsidRPr="003A6E72" w:rsidRDefault="00404A32" w:rsidP="00404A32">
            <w:pPr>
              <w:pStyle w:val="rvps2"/>
              <w:shd w:val="clear" w:color="auto" w:fill="FFFFFF"/>
              <w:spacing w:before="0" w:beforeAutospacing="0" w:after="0" w:afterAutospacing="0"/>
              <w:ind w:firstLine="176"/>
              <w:jc w:val="both"/>
              <w:rPr>
                <w:rFonts w:asciiTheme="minorHAnsi" w:hAnsiTheme="minorHAnsi" w:cstheme="minorHAnsi"/>
              </w:rPr>
            </w:pPr>
            <w:r w:rsidRPr="003A6E72">
              <w:rPr>
                <w:rFonts w:asciiTheme="minorHAnsi" w:hAnsiTheme="minorHAnsi" w:cstheme="minorHAnsi"/>
              </w:rPr>
              <w:t>8) зміни умов у зв’язку із застосуванням положень частини шостої статті 41 Закону.</w:t>
            </w:r>
          </w:p>
          <w:p w14:paraId="7AEF6C7E" w14:textId="6EC54A50" w:rsidR="00404A32" w:rsidRPr="003A6E72" w:rsidRDefault="00404A32" w:rsidP="00404A32">
            <w:pPr>
              <w:pStyle w:val="rvps2"/>
              <w:shd w:val="clear" w:color="auto" w:fill="FFFFFF"/>
              <w:spacing w:before="0" w:beforeAutospacing="0" w:after="0" w:afterAutospacing="0"/>
              <w:ind w:firstLine="176"/>
              <w:jc w:val="both"/>
              <w:rPr>
                <w:rFonts w:asciiTheme="minorHAnsi" w:eastAsia="Times New Roman" w:hAnsiTheme="minorHAnsi" w:cstheme="minorHAnsi"/>
              </w:rPr>
            </w:pPr>
            <w:r w:rsidRPr="003A6E72">
              <w:rPr>
                <w:rFonts w:asciiTheme="minorHAnsi" w:eastAsia="Times New Roman" w:hAnsiTheme="minorHAnsi" w:cstheme="minorHAnsi"/>
              </w:rPr>
              <w:t>У разі внесення змін до істотних умов договору про закупівлю у випадках, передбачених цим пунктом, замовник обов’язково оприлюднює повідомлення про внесення змін до договору про закупівлю відповідно до вимог Закону з урахуванням Особливостей.</w:t>
            </w:r>
            <w:bookmarkStart w:id="46" w:name="n1769"/>
            <w:bookmarkStart w:id="47" w:name="n1770"/>
            <w:bookmarkStart w:id="48" w:name="n1771"/>
            <w:bookmarkStart w:id="49" w:name="n1772"/>
            <w:bookmarkStart w:id="50" w:name="n1773"/>
            <w:bookmarkStart w:id="51" w:name="n1774"/>
            <w:bookmarkStart w:id="52" w:name="n1775"/>
            <w:bookmarkStart w:id="53" w:name="n1776"/>
            <w:bookmarkEnd w:id="46"/>
            <w:bookmarkEnd w:id="47"/>
            <w:bookmarkEnd w:id="48"/>
            <w:bookmarkEnd w:id="49"/>
            <w:bookmarkEnd w:id="50"/>
            <w:bookmarkEnd w:id="51"/>
            <w:bookmarkEnd w:id="52"/>
            <w:bookmarkEnd w:id="53"/>
          </w:p>
        </w:tc>
      </w:tr>
      <w:tr w:rsidR="003A6E72" w:rsidRPr="003A6E72" w14:paraId="10B6C381" w14:textId="77777777" w:rsidTr="00641A47">
        <w:trPr>
          <w:trHeight w:val="132"/>
        </w:trPr>
        <w:tc>
          <w:tcPr>
            <w:tcW w:w="520" w:type="dxa"/>
            <w:tcBorders>
              <w:top w:val="single" w:sz="4" w:space="0" w:color="auto"/>
              <w:left w:val="single" w:sz="4" w:space="0" w:color="auto"/>
              <w:bottom w:val="single" w:sz="4" w:space="0" w:color="auto"/>
              <w:right w:val="single" w:sz="4" w:space="0" w:color="auto"/>
            </w:tcBorders>
            <w:hideMark/>
          </w:tcPr>
          <w:p w14:paraId="0E382DBF" w14:textId="77777777" w:rsidR="00404A32" w:rsidRPr="003A6E72" w:rsidRDefault="00404A32" w:rsidP="00404A32">
            <w:pPr>
              <w:widowControl w:val="0"/>
              <w:spacing w:after="0" w:line="240" w:lineRule="auto"/>
              <w:ind w:right="113"/>
              <w:contextualSpacing/>
              <w:rPr>
                <w:rFonts w:asciiTheme="minorHAnsi" w:hAnsiTheme="minorHAnsi" w:cstheme="minorHAnsi"/>
                <w:b/>
                <w:sz w:val="24"/>
                <w:szCs w:val="24"/>
              </w:rPr>
            </w:pPr>
            <w:r w:rsidRPr="003A6E72">
              <w:rPr>
                <w:rFonts w:asciiTheme="minorHAnsi" w:hAnsiTheme="minorHAnsi" w:cstheme="minorHAnsi"/>
                <w:b/>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14:paraId="1C3FA6FF" w14:textId="126770C9"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Дії замовника при відмові переможця тендеру підписати договір про закупівлю</w:t>
            </w:r>
          </w:p>
        </w:tc>
        <w:tc>
          <w:tcPr>
            <w:tcW w:w="6332" w:type="dxa"/>
            <w:tcBorders>
              <w:top w:val="single" w:sz="4" w:space="0" w:color="auto"/>
              <w:left w:val="single" w:sz="4" w:space="0" w:color="auto"/>
              <w:bottom w:val="single" w:sz="4" w:space="0" w:color="auto"/>
              <w:right w:val="single" w:sz="4" w:space="0" w:color="auto"/>
            </w:tcBorders>
            <w:hideMark/>
          </w:tcPr>
          <w:p w14:paraId="50F6375D" w14:textId="0855243D" w:rsidR="00404A32" w:rsidRPr="003A6E72" w:rsidRDefault="00404A32" w:rsidP="00404A32">
            <w:pPr>
              <w:widowControl w:val="0"/>
              <w:spacing w:after="0" w:line="240" w:lineRule="auto"/>
              <w:ind w:right="-22"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відмови переможця процедури закупівлі від підписання договору про закупівлю відповідно до вимог тендерної документації</w:t>
            </w:r>
            <w:r w:rsidRPr="003A6E72">
              <w:rPr>
                <w:rFonts w:asciiTheme="minorHAnsi" w:hAnsiTheme="minorHAnsi" w:cstheme="minorHAnsi"/>
              </w:rPr>
              <w:t xml:space="preserve"> </w:t>
            </w:r>
            <w:r w:rsidRPr="003A6E72">
              <w:rPr>
                <w:rFonts w:asciiTheme="minorHAnsi" w:hAnsiTheme="minorHAnsi" w:cstheme="minorHAnsi"/>
                <w:sz w:val="24"/>
                <w:szCs w:val="24"/>
                <w:lang w:eastAsia="uk-UA"/>
              </w:rPr>
              <w:t>або укладення договору про закупівлю, неукладення договору про закупівлю з вини учасника або ненадання замовнику підписаного договору про закупівлю у строк, визначений Законом, або ненадання переможцем процедури закупівлі у спосіб, зазначений в тендерній документації, документів, що підтверджують відсутність підстав, установлених статтею 17 Закону з урахуванням п. 44 Особливостей,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tc>
      </w:tr>
      <w:tr w:rsidR="003A6E72" w:rsidRPr="003A6E72" w14:paraId="39BDB3F8" w14:textId="2BFFE07A" w:rsidTr="00641A47">
        <w:trPr>
          <w:trHeight w:val="210"/>
        </w:trPr>
        <w:tc>
          <w:tcPr>
            <w:tcW w:w="103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7A7A97" w14:textId="3EF7302C" w:rsidR="00404A32" w:rsidRPr="003A6E72" w:rsidRDefault="00404A32" w:rsidP="00404A32">
            <w:pPr>
              <w:widowControl w:val="0"/>
              <w:spacing w:after="0" w:line="240" w:lineRule="auto"/>
              <w:ind w:left="92" w:hanging="21"/>
              <w:contextualSpacing/>
              <w:jc w:val="center"/>
              <w:rPr>
                <w:rFonts w:asciiTheme="minorHAnsi" w:hAnsiTheme="minorHAnsi" w:cstheme="minorHAnsi"/>
                <w:b/>
                <w:sz w:val="24"/>
                <w:szCs w:val="24"/>
              </w:rPr>
            </w:pPr>
            <w:r w:rsidRPr="003A6E72">
              <w:rPr>
                <w:rFonts w:asciiTheme="minorHAnsi" w:hAnsiTheme="minorHAnsi" w:cstheme="minorHAnsi"/>
                <w:b/>
                <w:sz w:val="24"/>
                <w:szCs w:val="24"/>
                <w:bdr w:val="none" w:sz="0" w:space="0" w:color="auto" w:frame="1"/>
                <w:lang w:eastAsia="uk-UA"/>
              </w:rPr>
              <w:t>Розділ VІІ. Додаткова інформація</w:t>
            </w:r>
          </w:p>
        </w:tc>
      </w:tr>
      <w:tr w:rsidR="003A6E72" w:rsidRPr="003A6E72" w14:paraId="366262A4" w14:textId="18D90673" w:rsidTr="00641A47">
        <w:trPr>
          <w:trHeight w:val="522"/>
        </w:trPr>
        <w:tc>
          <w:tcPr>
            <w:tcW w:w="520" w:type="dxa"/>
            <w:tcBorders>
              <w:top w:val="single" w:sz="4" w:space="0" w:color="auto"/>
              <w:left w:val="single" w:sz="4" w:space="0" w:color="auto"/>
              <w:bottom w:val="single" w:sz="4" w:space="0" w:color="auto"/>
              <w:right w:val="single" w:sz="4" w:space="0" w:color="auto"/>
            </w:tcBorders>
            <w:shd w:val="clear" w:color="auto" w:fill="auto"/>
          </w:tcPr>
          <w:p w14:paraId="338EEEAB" w14:textId="19A4B912"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1</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0D66F2A9" w14:textId="46899A11" w:rsidR="00404A32" w:rsidRPr="003A6E72" w:rsidRDefault="00404A32" w:rsidP="00404A32">
            <w:pPr>
              <w:spacing w:after="0" w:line="240" w:lineRule="auto"/>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Критерії високого ризику пов’язаності учасника процедури закупівлі</w:t>
            </w:r>
          </w:p>
          <w:p w14:paraId="4177FD62" w14:textId="27E8662E" w:rsidR="00404A32" w:rsidRPr="003A6E72" w:rsidRDefault="00404A32" w:rsidP="00404A32">
            <w:pPr>
              <w:spacing w:after="0" w:line="240" w:lineRule="auto"/>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(застосовується за умови, що відповідні обставини не дають підстав замовнику для встановлення факту/-ів пов’язаності осіб)</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45BA3BC" w14:textId="455BEA96"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bookmarkStart w:id="54" w:name="n763"/>
            <w:bookmarkStart w:id="55" w:name="n764"/>
            <w:bookmarkStart w:id="56" w:name="n765"/>
            <w:bookmarkStart w:id="57" w:name="n766"/>
            <w:bookmarkStart w:id="58" w:name="n767"/>
            <w:bookmarkStart w:id="59" w:name="n768"/>
            <w:bookmarkStart w:id="60" w:name="n769"/>
            <w:bookmarkEnd w:id="54"/>
            <w:bookmarkEnd w:id="55"/>
            <w:bookmarkEnd w:id="56"/>
            <w:bookmarkEnd w:id="57"/>
            <w:bookmarkEnd w:id="58"/>
            <w:bookmarkEnd w:id="59"/>
            <w:bookmarkEnd w:id="60"/>
            <w:r w:rsidRPr="003A6E72">
              <w:rPr>
                <w:rFonts w:asciiTheme="minorHAnsi" w:hAnsiTheme="minorHAnsi" w:cstheme="minorHAnsi"/>
                <w:sz w:val="24"/>
                <w:szCs w:val="24"/>
                <w:lang w:eastAsia="uk-UA"/>
              </w:rPr>
              <w:t>В процесі проведення процедури закупівлі під час розгляду тендерних пропозицій учасників, замовник перевіряє чи є учасник процедури закупівлі пов’язаною особою з іншим учасником (учасниками) процедури закупівлі та/або уповноваженою особою такого Замовника в значенні Закону та чи володіє учасник процедури закупівлі високим ризиком пов’язаності відповідно до критеріїв високого ризику, що зазначені в даному розділі.</w:t>
            </w:r>
          </w:p>
          <w:p w14:paraId="33407716" w14:textId="3F53BFE4" w:rsidR="00404A32" w:rsidRPr="003A6E72" w:rsidRDefault="00404A32" w:rsidP="00404A32">
            <w:pPr>
              <w:spacing w:after="0" w:line="240" w:lineRule="auto"/>
              <w:ind w:firstLine="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Критеріями високого ризику пов’язаності учасника процедури закупівлі є:</w:t>
            </w:r>
          </w:p>
          <w:p w14:paraId="4B2562B4" w14:textId="23B90099" w:rsidR="00404A32" w:rsidRPr="003A6E72" w:rsidRDefault="00404A32" w:rsidP="00404A32">
            <w:pPr>
              <w:spacing w:after="0" w:line="240" w:lineRule="auto"/>
              <w:ind w:left="272" w:hanging="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1) учасник процедури закупівлі має спільну адресу або фактичне місцезнаходження з іншим учасником процедури закупівлі (крім випадку, коли такі учасники є підприємствами Публічного акціонерного товариства «Національна акціонерна компанія «Нафтогаз України» (далі – Компанія)), Уповноваженою особою, головою та членами колегіального виконавчого органу або особою, що здійснює повноваження одноосібного виконавчого органу, членами наглядової ради Компанії або підприємства Компанії; </w:t>
            </w:r>
          </w:p>
          <w:p w14:paraId="744879D1" w14:textId="403B0385" w:rsidR="00404A32" w:rsidRPr="003A6E72" w:rsidRDefault="00404A32" w:rsidP="00404A32">
            <w:pPr>
              <w:spacing w:after="0" w:line="240" w:lineRule="auto"/>
              <w:ind w:left="272" w:hanging="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такі учасники є підприємствами Компанії);</w:t>
            </w:r>
          </w:p>
          <w:p w14:paraId="1B762C62" w14:textId="18D0BA43" w:rsidR="00404A32" w:rsidRPr="003A6E72" w:rsidRDefault="00404A32" w:rsidP="00404A32">
            <w:pPr>
              <w:spacing w:after="0" w:line="240" w:lineRule="auto"/>
              <w:ind w:left="272" w:hanging="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3) фізична особа, що є бенефіціарним власником учасника процедури закупівлі або членом його наглядової ради,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F915CFB" w14:textId="2CCAE0F2" w:rsidR="00404A32" w:rsidRPr="003A6E72" w:rsidRDefault="00404A32" w:rsidP="00404A32">
            <w:pPr>
              <w:spacing w:after="0" w:line="240" w:lineRule="auto"/>
              <w:ind w:left="272" w:hanging="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4) учасник процедури закупівлі належить до групи осіб, пов’язаних відносинами контролю, одна з яких володіє акціями (частками) у юридичній особі, більше 50% акцій (часток, паїв) у яких належать Компанії;</w:t>
            </w:r>
          </w:p>
          <w:p w14:paraId="36A59C01" w14:textId="1E901689" w:rsidR="00404A32" w:rsidRPr="003A6E72" w:rsidRDefault="00404A32" w:rsidP="00404A32">
            <w:pPr>
              <w:spacing w:after="0" w:line="240" w:lineRule="auto"/>
              <w:ind w:left="272" w:hanging="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5) учасник процедури закупівлі, який на дату здійснення перевірки не є пов’язаною особою з іншим учасником (учасниками) процедури закупівлі та/або Уповноваженою особою, у розумінні Закону у значенні Закону України «Про публічні закупівлі», але був такою пов’язаною особою протягом року до моменту подання тендерних пропозицій для участі в закупівлі.</w:t>
            </w:r>
          </w:p>
          <w:p w14:paraId="26A8D78F" w14:textId="617C7F0A" w:rsidR="00404A32" w:rsidRPr="003A6E72" w:rsidRDefault="00404A32" w:rsidP="00404A32">
            <w:pPr>
              <w:spacing w:after="0" w:line="240" w:lineRule="auto"/>
              <w:ind w:firstLine="272"/>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Рішення про виявлення одного або декількох критеріїв високого ризику пов’язаності учасника процедури закупівлі щодо конкретного учасника процедури закупівлі приймається Замовником до оприлюднення повідомлення про намір укласти договір про закупівлю.</w:t>
            </w:r>
          </w:p>
        </w:tc>
      </w:tr>
      <w:tr w:rsidR="003A6E72" w:rsidRPr="003A6E72" w14:paraId="10AF5E4C" w14:textId="3C3FCF7D" w:rsidTr="00641A47">
        <w:trPr>
          <w:trHeight w:val="274"/>
        </w:trPr>
        <w:tc>
          <w:tcPr>
            <w:tcW w:w="520" w:type="dxa"/>
            <w:tcBorders>
              <w:top w:val="single" w:sz="4" w:space="0" w:color="auto"/>
              <w:left w:val="single" w:sz="4" w:space="0" w:color="auto"/>
              <w:bottom w:val="single" w:sz="4" w:space="0" w:color="auto"/>
              <w:right w:val="single" w:sz="4" w:space="0" w:color="auto"/>
            </w:tcBorders>
          </w:tcPr>
          <w:p w14:paraId="603089B7" w14:textId="68F179E0"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2</w:t>
            </w:r>
          </w:p>
        </w:tc>
        <w:tc>
          <w:tcPr>
            <w:tcW w:w="3520" w:type="dxa"/>
            <w:tcBorders>
              <w:top w:val="single" w:sz="4" w:space="0" w:color="auto"/>
              <w:left w:val="single" w:sz="4" w:space="0" w:color="auto"/>
              <w:bottom w:val="single" w:sz="4" w:space="0" w:color="auto"/>
              <w:right w:val="single" w:sz="4" w:space="0" w:color="auto"/>
            </w:tcBorders>
          </w:tcPr>
          <w:p w14:paraId="41201642" w14:textId="2A408A8E" w:rsidR="00404A32" w:rsidRPr="003A6E72" w:rsidRDefault="00404A32" w:rsidP="00404A32">
            <w:pPr>
              <w:spacing w:after="0" w:line="240" w:lineRule="auto"/>
              <w:rPr>
                <w:rFonts w:asciiTheme="minorHAnsi" w:hAnsiTheme="minorHAnsi" w:cstheme="minorHAnsi"/>
                <w:b/>
                <w:sz w:val="24"/>
                <w:szCs w:val="24"/>
                <w:lang w:eastAsia="uk-UA"/>
              </w:rPr>
            </w:pPr>
            <w:r w:rsidRPr="003A6E72">
              <w:rPr>
                <w:rFonts w:asciiTheme="minorHAnsi" w:hAnsiTheme="minorHAnsi" w:cstheme="minorHAnsi"/>
                <w:b/>
                <w:bCs/>
                <w:sz w:val="24"/>
                <w:szCs w:val="24"/>
              </w:rPr>
              <w:t xml:space="preserve">Роз’яснення щодо участі Учасників нерезидентів </w:t>
            </w:r>
          </w:p>
        </w:tc>
        <w:tc>
          <w:tcPr>
            <w:tcW w:w="6332" w:type="dxa"/>
            <w:tcBorders>
              <w:top w:val="single" w:sz="4" w:space="0" w:color="auto"/>
              <w:left w:val="single" w:sz="4" w:space="0" w:color="auto"/>
              <w:bottom w:val="single" w:sz="4" w:space="0" w:color="auto"/>
              <w:right w:val="single" w:sz="4" w:space="0" w:color="auto"/>
            </w:tcBorders>
          </w:tcPr>
          <w:p w14:paraId="694B819E" w14:textId="0D0BB094"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Умови участі в аукціоні учасників нерезидентів та/або якщо тендерна пропозиція учасника подається в іншій валюті та/або при умовах поставки DAP.</w:t>
            </w:r>
          </w:p>
          <w:p w14:paraId="10B87C25" w14:textId="159BC92B"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Для участі в електронному аукціоні такий учасник повинен привести свою цінову пропозицію до рівних умов з іншими учасниками аукціону, а саме: цінова пропозиція повинна бути у гривні по курсу НБУ (4 (чотири) знаки після коми згідно офіційних даних НБУ) на дату оголошення процедури закупівлі, що зазначена в електронній системі закупівель та повинна бути приведена до умов DDP (з урахуванням ПДВ, митних витрат та умов оплати).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7.1. Таблиці розрахунку приведеної вартості наведені у додатку №7 до тендерної документації. Дана таблиця використовується для здійснення розрахунків з метою приведення цінової пропозиції до рівних умов з іншими учасниками процедури закупівлі та не подається в складі тендерної пропозиції учасників.</w:t>
            </w:r>
          </w:p>
          <w:p w14:paraId="470CA674" w14:textId="77777777" w:rsidR="00404A32" w:rsidRPr="003A6E72" w:rsidRDefault="00404A32" w:rsidP="00404A32">
            <w:pPr>
              <w:spacing w:after="0" w:line="240" w:lineRule="auto"/>
              <w:ind w:firstLine="272"/>
              <w:jc w:val="both"/>
              <w:rPr>
                <w:rFonts w:asciiTheme="minorHAnsi" w:hAnsiTheme="minorHAnsi" w:cstheme="minorHAnsi"/>
                <w:sz w:val="24"/>
                <w:szCs w:val="24"/>
              </w:rPr>
            </w:pPr>
            <w:r w:rsidRPr="003A6E72">
              <w:rPr>
                <w:rFonts w:asciiTheme="minorHAnsi" w:hAnsiTheme="minorHAnsi" w:cstheme="minorHAnsi"/>
                <w:sz w:val="24"/>
                <w:szCs w:val="24"/>
              </w:rPr>
              <w:t xml:space="preserve">Для розрахунку приведеної вартості учасник (учасник-переможець) нерезидент зазначає код УКТ ЗЕД товару та ставку митних витрат у таблиці 7.1. додатку №7 до тендерної документації.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(учасником-переможцем) нерезидентом в розрахунку приведеної вартості за формою додатку №7 до тендерної документації, такий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 </w:t>
            </w:r>
          </w:p>
          <w:p w14:paraId="4B5A9525" w14:textId="77777777" w:rsidR="00404A32" w:rsidRPr="003A6E72" w:rsidRDefault="00404A32" w:rsidP="00404A32">
            <w:pPr>
              <w:spacing w:after="0" w:line="240" w:lineRule="auto"/>
              <w:ind w:firstLine="272"/>
              <w:jc w:val="both"/>
              <w:rPr>
                <w:rFonts w:asciiTheme="minorHAnsi" w:hAnsiTheme="minorHAnsi" w:cstheme="minorHAnsi"/>
                <w:sz w:val="24"/>
                <w:szCs w:val="24"/>
              </w:rPr>
            </w:pPr>
            <w:r w:rsidRPr="003A6E72">
              <w:rPr>
                <w:rFonts w:asciiTheme="minorHAnsi" w:hAnsiTheme="minorHAnsi" w:cstheme="minorHAnsi"/>
                <w:sz w:val="24"/>
                <w:szCs w:val="24"/>
              </w:rPr>
              <w:t xml:space="preserve">Якщо постачальник є нерезидентом, то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w:t>
            </w:r>
          </w:p>
          <w:p w14:paraId="14813005" w14:textId="6D188095"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rPr>
              <w:t>Якщо постачальник є нерезидентом, то 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w:t>
            </w:r>
          </w:p>
          <w:p w14:paraId="348EFAFA" w14:textId="65467B29"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зв’язку з вищевказаним:</w:t>
            </w:r>
          </w:p>
          <w:p w14:paraId="6D6FAB50" w14:textId="0146C0F4" w:rsidR="00404A32" w:rsidRPr="003A6E72" w:rsidRDefault="00404A32" w:rsidP="00404A32">
            <w:pPr>
              <w:pStyle w:val="ac"/>
              <w:widowControl w:val="0"/>
              <w:numPr>
                <w:ilvl w:val="0"/>
                <w:numId w:val="4"/>
              </w:numPr>
              <w:tabs>
                <w:tab w:val="left" w:pos="5800"/>
              </w:tabs>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Приведена вартість у гривні розраховується шляхом використання Учасником таблиці 7.1. додатку №7 до тендерної документації. </w:t>
            </w:r>
          </w:p>
          <w:p w14:paraId="27D3F48C" w14:textId="4D1B49C9" w:rsidR="00404A32" w:rsidRPr="003A6E72" w:rsidRDefault="00404A32" w:rsidP="00404A32">
            <w:pPr>
              <w:pStyle w:val="ac"/>
              <w:widowControl w:val="0"/>
              <w:numPr>
                <w:ilvl w:val="0"/>
                <w:numId w:val="4"/>
              </w:numPr>
              <w:tabs>
                <w:tab w:val="left" w:pos="5800"/>
              </w:tabs>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При поданні тендерної пропозиції, учасник зазначає приведену вартість у гривні (згідно з розрахунком у таблиці 7.1. додатку №7 до тендерної документації) і саме від цієї цінової пропозиції учасник буде робити ставки у процесі проведення електронного аукціону.</w:t>
            </w:r>
          </w:p>
          <w:p w14:paraId="5874C489" w14:textId="21BD5C2B" w:rsidR="00404A32" w:rsidRPr="003A6E72" w:rsidRDefault="00404A32" w:rsidP="00404A32">
            <w:pPr>
              <w:pStyle w:val="ac"/>
              <w:widowControl w:val="0"/>
              <w:numPr>
                <w:ilvl w:val="0"/>
                <w:numId w:val="4"/>
              </w:numPr>
              <w:tabs>
                <w:tab w:val="left" w:pos="5800"/>
              </w:tabs>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bCs/>
                <w:sz w:val="24"/>
                <w:szCs w:val="24"/>
              </w:rPr>
              <w:t xml:space="preserve">Переможець процедури закупівлі завантажує в електронну систему закупівель </w:t>
            </w:r>
            <w:r w:rsidRPr="003A6E72">
              <w:rPr>
                <w:rFonts w:asciiTheme="minorHAnsi" w:hAnsiTheme="minorHAnsi" w:cstheme="minorHAnsi"/>
                <w:sz w:val="24"/>
                <w:szCs w:val="24"/>
                <w:lang w:eastAsia="uk-UA"/>
              </w:rPr>
              <w:t xml:space="preserve">свою цінову пропозицію за результатами проведеного аукціону та оновлений проект договору з усіма додатками (при закупівлі робіт та послуг) згідно з результатами аукціону за формою відповідно до </w:t>
            </w:r>
            <w:r w:rsidRPr="003A6E72">
              <w:rPr>
                <w:rFonts w:asciiTheme="minorHAnsi" w:hAnsiTheme="minorHAnsi" w:cstheme="minorHAnsi"/>
                <w:bCs/>
                <w:sz w:val="24"/>
                <w:szCs w:val="24"/>
              </w:rPr>
              <w:t>додатку №2.1 до тендерної документації та з урахуванням роз’яснень наведених в п. 2, 3 розділу VII до тендерної документації.</w:t>
            </w:r>
            <w:r w:rsidRPr="003A6E72">
              <w:rPr>
                <w:rFonts w:asciiTheme="minorHAnsi" w:hAnsiTheme="minorHAnsi" w:cstheme="minorHAnsi"/>
                <w:sz w:val="24"/>
                <w:szCs w:val="24"/>
                <w:lang w:eastAsia="uk-UA"/>
              </w:rPr>
              <w:t xml:space="preserve"> Для приведення отриманої зниженої тендерної пропозиції у гривні до умов та валюти учасника, учасник-переможець повинен заповнити Таблицю 7.2. додатку №7 до тендерної документації та подати її Замовнику відповідно до вимог додатку №2.1 до тендерної документації;</w:t>
            </w:r>
          </w:p>
          <w:p w14:paraId="0702C795" w14:textId="31055B21" w:rsidR="00404A32" w:rsidRPr="003A6E72" w:rsidRDefault="00404A32" w:rsidP="00404A32">
            <w:pPr>
              <w:pStyle w:val="ac"/>
              <w:widowControl w:val="0"/>
              <w:numPr>
                <w:ilvl w:val="0"/>
                <w:numId w:val="4"/>
              </w:numPr>
              <w:tabs>
                <w:tab w:val="left" w:pos="5800"/>
              </w:tabs>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Ціною договору вважається ціна тендерної пропозиції за результатами проведеного аукціону на умовах та у валюті учасника (відповідно до додатку №2.1 до тендерної документації). </w:t>
            </w:r>
            <w:r w:rsidRPr="003A6E72">
              <w:rPr>
                <w:rFonts w:asciiTheme="minorHAnsi" w:hAnsiTheme="minorHAnsi" w:cstheme="minorHAnsi"/>
                <w:sz w:val="24"/>
                <w:szCs w:val="24"/>
              </w:rPr>
              <w:t xml:space="preserve"> </w:t>
            </w:r>
          </w:p>
        </w:tc>
      </w:tr>
      <w:tr w:rsidR="00404A32" w:rsidRPr="003A6E72" w14:paraId="365AB1F7" w14:textId="7CA10235" w:rsidTr="00641A47">
        <w:trPr>
          <w:trHeight w:val="522"/>
        </w:trPr>
        <w:tc>
          <w:tcPr>
            <w:tcW w:w="520" w:type="dxa"/>
            <w:tcBorders>
              <w:top w:val="single" w:sz="4" w:space="0" w:color="auto"/>
              <w:left w:val="single" w:sz="4" w:space="0" w:color="auto"/>
              <w:bottom w:val="single" w:sz="4" w:space="0" w:color="auto"/>
              <w:right w:val="single" w:sz="4" w:space="0" w:color="auto"/>
            </w:tcBorders>
          </w:tcPr>
          <w:p w14:paraId="4134DD49" w14:textId="4E7606C5" w:rsidR="00404A32" w:rsidRPr="003A6E72" w:rsidRDefault="00404A32" w:rsidP="00404A32">
            <w:pPr>
              <w:widowControl w:val="0"/>
              <w:spacing w:after="0" w:line="240" w:lineRule="auto"/>
              <w:ind w:right="113"/>
              <w:contextualSpacing/>
              <w:rPr>
                <w:rFonts w:asciiTheme="minorHAnsi" w:hAnsiTheme="minorHAnsi" w:cstheme="minorHAnsi"/>
                <w:b/>
                <w:sz w:val="24"/>
                <w:szCs w:val="24"/>
                <w:lang w:eastAsia="uk-UA"/>
              </w:rPr>
            </w:pPr>
            <w:r w:rsidRPr="003A6E72">
              <w:rPr>
                <w:rFonts w:asciiTheme="minorHAnsi" w:hAnsiTheme="minorHAnsi" w:cstheme="minorHAnsi"/>
                <w:b/>
                <w:sz w:val="24"/>
                <w:szCs w:val="24"/>
                <w:lang w:eastAsia="uk-UA"/>
              </w:rPr>
              <w:t>3</w:t>
            </w:r>
          </w:p>
        </w:tc>
        <w:tc>
          <w:tcPr>
            <w:tcW w:w="3520" w:type="dxa"/>
            <w:tcBorders>
              <w:top w:val="single" w:sz="4" w:space="0" w:color="auto"/>
              <w:left w:val="single" w:sz="4" w:space="0" w:color="auto"/>
              <w:bottom w:val="single" w:sz="4" w:space="0" w:color="auto"/>
              <w:right w:val="single" w:sz="4" w:space="0" w:color="auto"/>
            </w:tcBorders>
          </w:tcPr>
          <w:p w14:paraId="241A087F" w14:textId="02E1828F" w:rsidR="00404A32" w:rsidRPr="003A6E72" w:rsidRDefault="00404A32" w:rsidP="00404A32">
            <w:pPr>
              <w:spacing w:after="0" w:line="240" w:lineRule="auto"/>
              <w:rPr>
                <w:rFonts w:asciiTheme="minorHAnsi" w:hAnsiTheme="minorHAnsi" w:cstheme="minorHAnsi"/>
                <w:b/>
                <w:bCs/>
                <w:sz w:val="24"/>
                <w:szCs w:val="24"/>
              </w:rPr>
            </w:pPr>
            <w:r w:rsidRPr="003A6E72">
              <w:rPr>
                <w:rFonts w:asciiTheme="minorHAnsi" w:hAnsiTheme="minorHAnsi" w:cstheme="minorHAnsi"/>
                <w:b/>
                <w:bCs/>
                <w:sz w:val="24"/>
                <w:szCs w:val="24"/>
              </w:rPr>
              <w:t>Роз’яснення щодо участі Учасників-резидентів неплатників ПДВ</w:t>
            </w:r>
          </w:p>
        </w:tc>
        <w:tc>
          <w:tcPr>
            <w:tcW w:w="6332" w:type="dxa"/>
            <w:tcBorders>
              <w:top w:val="single" w:sz="4" w:space="0" w:color="auto"/>
              <w:left w:val="single" w:sz="4" w:space="0" w:color="auto"/>
              <w:bottom w:val="single" w:sz="4" w:space="0" w:color="auto"/>
              <w:right w:val="single" w:sz="4" w:space="0" w:color="auto"/>
            </w:tcBorders>
          </w:tcPr>
          <w:p w14:paraId="11670C16" w14:textId="3F1BC574"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У разі якщо очікувана вартість закупівлі зазначена з урахуванням ПДВ, для участі в електронному аукціоні учасник – неплатник ПДВ повинен привести свою цінову пропозицію до рівних умов з іншими учасниками електронного аукціону – платниками ПДВ, а саме: цінова пропозиція повинна бути з урахуванням ПДВ (20%).</w:t>
            </w:r>
          </w:p>
          <w:p w14:paraId="3947734C" w14:textId="6C9EBA97" w:rsidR="00404A32" w:rsidRPr="003A6E72" w:rsidRDefault="00404A32" w:rsidP="00404A32">
            <w:pPr>
              <w:widowControl w:val="0"/>
              <w:tabs>
                <w:tab w:val="left" w:pos="5800"/>
              </w:tabs>
              <w:spacing w:after="0" w:line="240" w:lineRule="auto"/>
              <w:ind w:firstLine="176"/>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 У зв’язку з вищевказаним, цінова пропозиція (ціна, що зазначається учасником в електронній системі закупівель)  для таких учасників повинна включати в себе як базову ціну тендерної пропозиції (без урахування ПДВ) так і вартість з ПДВ (20%).</w:t>
            </w:r>
          </w:p>
          <w:p w14:paraId="0F627F54" w14:textId="6596F827" w:rsidR="00404A32" w:rsidRPr="003A6E72" w:rsidRDefault="00404A32" w:rsidP="00404A32">
            <w:pPr>
              <w:widowControl w:val="0"/>
              <w:tabs>
                <w:tab w:val="left" w:pos="429"/>
                <w:tab w:val="left" w:pos="5800"/>
              </w:tabs>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 При поданні тендерної пропозиції, учасник зазначає  вартість цінової пропозиції в електронній системі закупівель з урахуванням ПДВ і саме від цієї вартості учасник буде робити ставки у процесі проведення аукціону.</w:t>
            </w:r>
          </w:p>
          <w:p w14:paraId="50BB656C" w14:textId="0EDBD51A" w:rsidR="00404A32" w:rsidRPr="003A6E72" w:rsidRDefault="00404A32" w:rsidP="00404A32">
            <w:pPr>
              <w:widowControl w:val="0"/>
              <w:tabs>
                <w:tab w:val="left" w:pos="429"/>
                <w:tab w:val="left" w:pos="5800"/>
              </w:tabs>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 Переможець процедури закупівлі завантажує в електронну систему закупівель свою цінову пропозицію за результатами проведеного аукціону та оновлений проект договору з усіма додатками (при закупівлі робіт та послуг) без ПДВ згідно з результатами аукціону. У формі цінової пропозиції в додатку №2.1 до тендерної документації зазначається в п. 9 оновлена ціна за результатами аукціону з ПДВ 20% та в п. 9.1. оновлена ціна без ПДВ 20%.</w:t>
            </w:r>
          </w:p>
          <w:p w14:paraId="15C4B4D9" w14:textId="391F00AD" w:rsidR="00404A32" w:rsidRPr="003A6E72" w:rsidRDefault="00404A32" w:rsidP="00404A32">
            <w:pPr>
              <w:widowControl w:val="0"/>
              <w:tabs>
                <w:tab w:val="left" w:pos="429"/>
                <w:tab w:val="left" w:pos="5800"/>
              </w:tabs>
              <w:spacing w:after="0" w:line="240" w:lineRule="auto"/>
              <w:contextualSpacing/>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 xml:space="preserve">3.  Ціною договору вважається ціна тендерної пропозиції учасника за результатами проведеного аукціону без ПДВ </w:t>
            </w:r>
            <w:r w:rsidR="00484E76" w:rsidRPr="003A6E72">
              <w:rPr>
                <w:rFonts w:asciiTheme="minorHAnsi" w:hAnsiTheme="minorHAnsi" w:cstheme="minorHAnsi"/>
                <w:sz w:val="24"/>
                <w:szCs w:val="24"/>
                <w:lang w:eastAsia="uk-UA"/>
              </w:rPr>
              <w:t xml:space="preserve">  </w:t>
            </w:r>
            <w:r w:rsidRPr="003A6E72">
              <w:rPr>
                <w:rFonts w:asciiTheme="minorHAnsi" w:hAnsiTheme="minorHAnsi" w:cstheme="minorHAnsi"/>
                <w:sz w:val="24"/>
                <w:szCs w:val="24"/>
                <w:lang w:eastAsia="uk-UA"/>
              </w:rPr>
              <w:t xml:space="preserve">(п. 9.1. форми цінової пропозиції в додатку №2.1 до тендерної документації).  </w:t>
            </w:r>
          </w:p>
        </w:tc>
      </w:tr>
    </w:tbl>
    <w:p w14:paraId="776EF14F" w14:textId="47DE9474" w:rsidR="00EC4947" w:rsidRPr="003A6E72" w:rsidRDefault="00EC4947" w:rsidP="00EC4947">
      <w:pPr>
        <w:spacing w:after="0" w:line="216" w:lineRule="auto"/>
        <w:rPr>
          <w:rFonts w:asciiTheme="minorHAnsi" w:hAnsiTheme="minorHAnsi" w:cstheme="minorHAnsi"/>
          <w:sz w:val="24"/>
          <w:szCs w:val="24"/>
        </w:rPr>
      </w:pPr>
    </w:p>
    <w:p w14:paraId="52ABAE1D" w14:textId="40F200E1" w:rsidR="00E878F3" w:rsidRPr="003A6E72" w:rsidRDefault="00E878F3" w:rsidP="00A65088">
      <w:pPr>
        <w:spacing w:after="0" w:line="240" w:lineRule="auto"/>
        <w:jc w:val="right"/>
        <w:rPr>
          <w:rFonts w:asciiTheme="minorHAnsi" w:hAnsiTheme="minorHAnsi" w:cstheme="minorHAnsi"/>
          <w:b/>
          <w:sz w:val="24"/>
          <w:szCs w:val="24"/>
        </w:rPr>
      </w:pPr>
    </w:p>
    <w:p w14:paraId="7174B3BC" w14:textId="1F18904E" w:rsidR="007B65F4" w:rsidRPr="003A6E72" w:rsidRDefault="007B65F4" w:rsidP="00EC4947">
      <w:pPr>
        <w:spacing w:after="0" w:line="216" w:lineRule="auto"/>
        <w:rPr>
          <w:rFonts w:asciiTheme="minorHAnsi" w:hAnsiTheme="minorHAnsi" w:cstheme="minorHAnsi"/>
          <w:sz w:val="24"/>
          <w:szCs w:val="24"/>
        </w:rPr>
        <w:sectPr w:rsidR="007B65F4" w:rsidRPr="003A6E72" w:rsidSect="00E109CA">
          <w:footerReference w:type="default" r:id="rId12"/>
          <w:headerReference w:type="first" r:id="rId13"/>
          <w:footnotePr>
            <w:numRestart w:val="eachSect"/>
          </w:footnotePr>
          <w:pgSz w:w="11906" w:h="16838" w:code="9"/>
          <w:pgMar w:top="709" w:right="566" w:bottom="1134" w:left="851" w:header="720" w:footer="720" w:gutter="0"/>
          <w:pgNumType w:start="1"/>
          <w:cols w:space="708"/>
          <w:titlePg/>
          <w:docGrid w:linePitch="381"/>
        </w:sectPr>
      </w:pPr>
    </w:p>
    <w:p w14:paraId="04844B42" w14:textId="33607025" w:rsidR="00B2129A" w:rsidRPr="003A6E72" w:rsidRDefault="00B2129A" w:rsidP="00B2129A">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w:t>
      </w:r>
      <w:r w:rsidR="000B6798" w:rsidRPr="003A6E72">
        <w:rPr>
          <w:rFonts w:asciiTheme="minorHAnsi" w:hAnsiTheme="minorHAnsi" w:cstheme="minorHAnsi"/>
          <w:b/>
          <w:sz w:val="24"/>
          <w:szCs w:val="24"/>
        </w:rPr>
        <w:t>1</w:t>
      </w:r>
    </w:p>
    <w:p w14:paraId="6247CB96" w14:textId="77777777" w:rsidR="00B2129A" w:rsidRPr="003A6E72" w:rsidRDefault="00B2129A" w:rsidP="00006CDD">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6D1C2E8E" w14:textId="511DA755" w:rsidR="00B2129A" w:rsidRPr="003A6E72" w:rsidRDefault="00B2129A" w:rsidP="00006CDD">
      <w:pPr>
        <w:spacing w:after="0" w:line="240" w:lineRule="auto"/>
        <w:ind w:firstLine="709"/>
        <w:contextualSpacing/>
        <w:jc w:val="center"/>
        <w:rPr>
          <w:rFonts w:asciiTheme="minorHAnsi" w:hAnsiTheme="minorHAnsi" w:cstheme="minorHAnsi"/>
          <w:b/>
          <w:sz w:val="24"/>
          <w:szCs w:val="24"/>
        </w:rPr>
      </w:pPr>
    </w:p>
    <w:p w14:paraId="002A3BC8" w14:textId="63CE0E4F" w:rsidR="00B2129A" w:rsidRPr="003A6E72" w:rsidRDefault="00A70BC3" w:rsidP="00377BC0">
      <w:pPr>
        <w:spacing w:after="0" w:line="240" w:lineRule="auto"/>
        <w:ind w:firstLine="426"/>
        <w:jc w:val="center"/>
        <w:rPr>
          <w:rFonts w:asciiTheme="minorHAnsi" w:hAnsiTheme="minorHAnsi" w:cstheme="minorHAnsi"/>
          <w:b/>
          <w:szCs w:val="28"/>
          <w:u w:val="single"/>
        </w:rPr>
      </w:pPr>
      <w:r w:rsidRPr="003A6E72">
        <w:rPr>
          <w:rFonts w:asciiTheme="minorHAnsi" w:hAnsiTheme="minorHAnsi" w:cstheme="minorHAnsi"/>
          <w:b/>
          <w:szCs w:val="28"/>
          <w:u w:val="single"/>
        </w:rPr>
        <w:t>Кваліфікаційні критерії та інші вимоги до учасників закупівель, критерії оцінки відповідності учасників закупівель встановленим критеріям та вимогам</w:t>
      </w:r>
    </w:p>
    <w:p w14:paraId="40C69D10" w14:textId="4CBCBE0B" w:rsidR="00A70BC3" w:rsidRPr="003A6E72" w:rsidRDefault="00A70BC3" w:rsidP="00A70BC3">
      <w:pPr>
        <w:spacing w:after="0" w:line="240" w:lineRule="auto"/>
        <w:jc w:val="center"/>
        <w:rPr>
          <w:rFonts w:asciiTheme="minorHAnsi" w:hAnsiTheme="minorHAnsi" w:cstheme="minorHAnsi"/>
          <w:bCs/>
          <w:sz w:val="20"/>
          <w:szCs w:val="20"/>
          <w:lang w:eastAsia="uk-UA"/>
        </w:rPr>
      </w:pPr>
    </w:p>
    <w:p w14:paraId="774054EE" w14:textId="3E9BE149" w:rsidR="00377BC0" w:rsidRPr="003A6E72" w:rsidRDefault="00377BC0" w:rsidP="00377BC0">
      <w:pPr>
        <w:tabs>
          <w:tab w:val="left" w:pos="317"/>
        </w:tabs>
        <w:spacing w:after="0" w:line="240" w:lineRule="auto"/>
        <w:ind w:left="709"/>
        <w:contextualSpacing/>
        <w:rPr>
          <w:rFonts w:asciiTheme="minorHAnsi" w:hAnsiTheme="minorHAnsi" w:cstheme="minorHAnsi"/>
          <w:b/>
          <w:sz w:val="24"/>
          <w:szCs w:val="24"/>
          <w:u w:val="single"/>
        </w:rPr>
      </w:pPr>
      <w:r w:rsidRPr="003A6E72">
        <w:rPr>
          <w:rFonts w:asciiTheme="minorHAnsi" w:hAnsiTheme="minorHAnsi" w:cstheme="minorHAnsi"/>
          <w:b/>
          <w:sz w:val="24"/>
          <w:szCs w:val="24"/>
          <w:u w:val="single"/>
        </w:rPr>
        <w:t>1. Кваліфікаційні критерії до учасників закупівель:</w:t>
      </w:r>
    </w:p>
    <w:p w14:paraId="7A071EDA" w14:textId="77777777" w:rsidR="00377BC0" w:rsidRPr="003A6E72" w:rsidRDefault="00377BC0" w:rsidP="00377BC0">
      <w:pPr>
        <w:tabs>
          <w:tab w:val="left" w:pos="317"/>
        </w:tabs>
        <w:spacing w:after="0" w:line="240" w:lineRule="auto"/>
        <w:ind w:left="1069"/>
        <w:contextualSpacing/>
        <w:rPr>
          <w:rFonts w:asciiTheme="minorHAnsi" w:hAnsiTheme="minorHAnsi" w:cstheme="minorHAnsi"/>
          <w:b/>
          <w:sz w:val="2"/>
          <w:szCs w:val="2"/>
        </w:rPr>
      </w:pPr>
    </w:p>
    <w:tbl>
      <w:tblPr>
        <w:tblW w:w="157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5812"/>
        <w:gridCol w:w="3544"/>
        <w:gridCol w:w="3402"/>
      </w:tblGrid>
      <w:tr w:rsidR="003A6E72" w:rsidRPr="003A6E72" w14:paraId="3A957DD4" w14:textId="77777777" w:rsidTr="00404A32">
        <w:trPr>
          <w:trHeight w:val="20"/>
        </w:trPr>
        <w:tc>
          <w:tcPr>
            <w:tcW w:w="567" w:type="dxa"/>
            <w:vMerge w:val="restart"/>
            <w:shd w:val="clear" w:color="auto" w:fill="F2F2F2" w:themeFill="background1" w:themeFillShade="F2"/>
            <w:vAlign w:val="center"/>
          </w:tcPr>
          <w:p w14:paraId="7E377CB7"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w:t>
            </w:r>
          </w:p>
          <w:p w14:paraId="31B86B7F"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п/п</w:t>
            </w:r>
          </w:p>
        </w:tc>
        <w:tc>
          <w:tcPr>
            <w:tcW w:w="2409" w:type="dxa"/>
            <w:vMerge w:val="restart"/>
            <w:shd w:val="clear" w:color="auto" w:fill="F2F2F2" w:themeFill="background1" w:themeFillShade="F2"/>
            <w:vAlign w:val="center"/>
          </w:tcPr>
          <w:p w14:paraId="0B00BA16" w14:textId="77777777" w:rsidR="00377BC0" w:rsidRPr="003A6E72" w:rsidRDefault="00377BC0" w:rsidP="00377BC0">
            <w:pPr>
              <w:spacing w:after="0" w:line="240" w:lineRule="auto"/>
              <w:ind w:left="34"/>
              <w:jc w:val="center"/>
              <w:rPr>
                <w:rFonts w:asciiTheme="minorHAnsi" w:hAnsiTheme="minorHAnsi" w:cstheme="minorHAnsi"/>
                <w:b/>
                <w:sz w:val="20"/>
                <w:szCs w:val="20"/>
              </w:rPr>
            </w:pPr>
            <w:r w:rsidRPr="003A6E72">
              <w:rPr>
                <w:rFonts w:asciiTheme="minorHAnsi" w:hAnsiTheme="minorHAnsi" w:cstheme="minorHAnsi"/>
                <w:b/>
                <w:sz w:val="20"/>
                <w:szCs w:val="20"/>
              </w:rPr>
              <w:t xml:space="preserve">Назва критерію </w:t>
            </w:r>
          </w:p>
        </w:tc>
        <w:tc>
          <w:tcPr>
            <w:tcW w:w="5812" w:type="dxa"/>
            <w:vMerge w:val="restart"/>
            <w:shd w:val="clear" w:color="auto" w:fill="F2F2F2" w:themeFill="background1" w:themeFillShade="F2"/>
            <w:vAlign w:val="center"/>
          </w:tcPr>
          <w:p w14:paraId="35EF9464"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Вимоги до оформлення</w:t>
            </w:r>
          </w:p>
        </w:tc>
        <w:tc>
          <w:tcPr>
            <w:tcW w:w="6946" w:type="dxa"/>
            <w:gridSpan w:val="2"/>
            <w:shd w:val="clear" w:color="auto" w:fill="F2F2F2" w:themeFill="background1" w:themeFillShade="F2"/>
            <w:vAlign w:val="center"/>
          </w:tcPr>
          <w:p w14:paraId="431C9539"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2"/>
                <w:szCs w:val="20"/>
              </w:rPr>
              <w:t>Оцінка критерію</w:t>
            </w:r>
          </w:p>
        </w:tc>
      </w:tr>
      <w:tr w:rsidR="003A6E72" w:rsidRPr="003A6E72" w14:paraId="4D518302" w14:textId="77777777" w:rsidTr="00404A32">
        <w:trPr>
          <w:trHeight w:val="284"/>
          <w:tblHeader/>
        </w:trPr>
        <w:tc>
          <w:tcPr>
            <w:tcW w:w="567" w:type="dxa"/>
            <w:vMerge/>
            <w:shd w:val="clear" w:color="auto" w:fill="F2F2F2" w:themeFill="background1" w:themeFillShade="F2"/>
            <w:vAlign w:val="center"/>
          </w:tcPr>
          <w:p w14:paraId="14090ADB" w14:textId="77777777" w:rsidR="00377BC0" w:rsidRPr="003A6E72" w:rsidRDefault="00377BC0" w:rsidP="00377BC0">
            <w:pPr>
              <w:spacing w:after="0" w:line="240" w:lineRule="auto"/>
              <w:jc w:val="center"/>
              <w:rPr>
                <w:rFonts w:asciiTheme="minorHAnsi" w:hAnsiTheme="minorHAnsi" w:cstheme="minorHAnsi"/>
                <w:b/>
                <w:sz w:val="20"/>
                <w:szCs w:val="20"/>
              </w:rPr>
            </w:pPr>
          </w:p>
        </w:tc>
        <w:tc>
          <w:tcPr>
            <w:tcW w:w="2409" w:type="dxa"/>
            <w:vMerge/>
            <w:shd w:val="clear" w:color="auto" w:fill="F2F2F2" w:themeFill="background1" w:themeFillShade="F2"/>
            <w:vAlign w:val="center"/>
          </w:tcPr>
          <w:p w14:paraId="39F2290F" w14:textId="77777777" w:rsidR="00377BC0" w:rsidRPr="003A6E72" w:rsidRDefault="00377BC0" w:rsidP="00377BC0">
            <w:pPr>
              <w:spacing w:after="0" w:line="240" w:lineRule="auto"/>
              <w:ind w:left="34"/>
              <w:jc w:val="center"/>
              <w:rPr>
                <w:rFonts w:asciiTheme="minorHAnsi" w:hAnsiTheme="minorHAnsi" w:cstheme="minorHAnsi"/>
                <w:b/>
                <w:sz w:val="20"/>
                <w:szCs w:val="20"/>
              </w:rPr>
            </w:pPr>
          </w:p>
        </w:tc>
        <w:tc>
          <w:tcPr>
            <w:tcW w:w="5812" w:type="dxa"/>
            <w:vMerge/>
            <w:shd w:val="clear" w:color="auto" w:fill="F2F2F2" w:themeFill="background1" w:themeFillShade="F2"/>
            <w:vAlign w:val="center"/>
          </w:tcPr>
          <w:p w14:paraId="1A1DF274" w14:textId="77777777" w:rsidR="00377BC0" w:rsidRPr="003A6E72" w:rsidRDefault="00377BC0" w:rsidP="00377BC0">
            <w:pPr>
              <w:spacing w:after="0" w:line="240" w:lineRule="auto"/>
              <w:jc w:val="both"/>
              <w:rPr>
                <w:rFonts w:asciiTheme="minorHAnsi" w:hAnsiTheme="minorHAnsi" w:cstheme="minorHAnsi"/>
                <w:b/>
                <w:sz w:val="20"/>
                <w:szCs w:val="20"/>
              </w:rPr>
            </w:pPr>
          </w:p>
        </w:tc>
        <w:tc>
          <w:tcPr>
            <w:tcW w:w="3544" w:type="dxa"/>
            <w:shd w:val="clear" w:color="auto" w:fill="F2F2F2" w:themeFill="background1" w:themeFillShade="F2"/>
            <w:vAlign w:val="center"/>
          </w:tcPr>
          <w:p w14:paraId="09EB02FE"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Відповідає</w:t>
            </w:r>
          </w:p>
        </w:tc>
        <w:tc>
          <w:tcPr>
            <w:tcW w:w="3402" w:type="dxa"/>
            <w:shd w:val="clear" w:color="auto" w:fill="F2F2F2" w:themeFill="background1" w:themeFillShade="F2"/>
            <w:vAlign w:val="center"/>
          </w:tcPr>
          <w:p w14:paraId="17DE7C41" w14:textId="77777777" w:rsidR="00377BC0" w:rsidRPr="003A6E72" w:rsidRDefault="00377BC0" w:rsidP="00377BC0">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 xml:space="preserve">НЕ відповідає </w:t>
            </w:r>
          </w:p>
        </w:tc>
      </w:tr>
      <w:tr w:rsidR="00391612" w:rsidRPr="003A6E72" w14:paraId="0F06D00A" w14:textId="77777777" w:rsidTr="00387EF1">
        <w:trPr>
          <w:trHeight w:val="20"/>
          <w:tblHeader/>
        </w:trPr>
        <w:tc>
          <w:tcPr>
            <w:tcW w:w="567" w:type="dxa"/>
            <w:shd w:val="clear" w:color="auto" w:fill="auto"/>
            <w:vAlign w:val="center"/>
          </w:tcPr>
          <w:p w14:paraId="4B1BC2CF" w14:textId="77777777" w:rsidR="00391612" w:rsidRPr="003A6E72" w:rsidRDefault="00391612" w:rsidP="00C9288F">
            <w:pPr>
              <w:spacing w:after="0" w:line="240" w:lineRule="auto"/>
              <w:ind w:left="-114" w:right="-105"/>
              <w:jc w:val="center"/>
              <w:rPr>
                <w:rFonts w:asciiTheme="minorHAnsi" w:hAnsiTheme="minorHAnsi" w:cstheme="minorHAnsi"/>
                <w:b/>
                <w:sz w:val="24"/>
                <w:szCs w:val="24"/>
              </w:rPr>
            </w:pPr>
            <w:r w:rsidRPr="003A6E72">
              <w:rPr>
                <w:rFonts w:asciiTheme="minorHAnsi" w:hAnsiTheme="minorHAnsi" w:cstheme="minorHAnsi"/>
                <w:b/>
                <w:sz w:val="24"/>
                <w:szCs w:val="24"/>
              </w:rPr>
              <w:t>1.</w:t>
            </w:r>
          </w:p>
        </w:tc>
        <w:tc>
          <w:tcPr>
            <w:tcW w:w="2409" w:type="dxa"/>
            <w:shd w:val="clear" w:color="auto" w:fill="auto"/>
            <w:vAlign w:val="center"/>
          </w:tcPr>
          <w:p w14:paraId="030D6C4D" w14:textId="603077DB" w:rsidR="00391612" w:rsidRPr="003A6E72" w:rsidRDefault="00391612" w:rsidP="00143C3F">
            <w:pPr>
              <w:spacing w:after="80" w:line="216" w:lineRule="auto"/>
              <w:ind w:right="27"/>
              <w:jc w:val="center"/>
              <w:rPr>
                <w:rFonts w:asciiTheme="minorHAnsi" w:hAnsiTheme="minorHAnsi" w:cstheme="minorHAnsi"/>
                <w:b/>
                <w:bCs/>
                <w:sz w:val="20"/>
                <w:szCs w:val="20"/>
                <w:lang w:eastAsia="uk-UA"/>
              </w:rPr>
            </w:pPr>
            <w:r w:rsidRPr="003A6E72">
              <w:rPr>
                <w:rFonts w:asciiTheme="minorHAnsi" w:hAnsiTheme="minorHAnsi" w:cstheme="minorHAnsi"/>
                <w:b/>
                <w:bCs/>
                <w:sz w:val="20"/>
                <w:szCs w:val="20"/>
                <w:lang w:eastAsia="uk-UA"/>
              </w:rPr>
              <w:t>Наявність документально підтвердженого досвіду виконання аналогічного</w:t>
            </w:r>
            <w:r w:rsidR="00484E76" w:rsidRPr="003A6E72">
              <w:rPr>
                <w:rFonts w:asciiTheme="minorHAnsi" w:hAnsiTheme="minorHAnsi" w:cstheme="minorHAnsi"/>
                <w:b/>
                <w:bCs/>
                <w:sz w:val="20"/>
                <w:szCs w:val="20"/>
                <w:lang w:eastAsia="uk-UA"/>
              </w:rPr>
              <w:t xml:space="preserve"> (аналогічних)</w:t>
            </w:r>
            <w:r w:rsidRPr="003A6E72">
              <w:rPr>
                <w:rFonts w:asciiTheme="minorHAnsi" w:hAnsiTheme="minorHAnsi" w:cstheme="minorHAnsi"/>
                <w:b/>
                <w:bCs/>
                <w:sz w:val="20"/>
                <w:szCs w:val="20"/>
                <w:lang w:eastAsia="uk-UA"/>
              </w:rPr>
              <w:t xml:space="preserve"> за предметом договору</w:t>
            </w:r>
            <w:r w:rsidR="00484E76" w:rsidRPr="003A6E72">
              <w:rPr>
                <w:rFonts w:asciiTheme="minorHAnsi" w:hAnsiTheme="minorHAnsi" w:cstheme="minorHAnsi"/>
                <w:b/>
                <w:bCs/>
                <w:sz w:val="20"/>
                <w:szCs w:val="20"/>
                <w:lang w:eastAsia="uk-UA"/>
              </w:rPr>
              <w:t xml:space="preserve"> (договорів)</w:t>
            </w:r>
          </w:p>
        </w:tc>
        <w:tc>
          <w:tcPr>
            <w:tcW w:w="5812" w:type="dxa"/>
            <w:shd w:val="clear" w:color="auto" w:fill="auto"/>
            <w:vAlign w:val="center"/>
          </w:tcPr>
          <w:p w14:paraId="53280522" w14:textId="7511653C" w:rsidR="009D2467" w:rsidRPr="003A6E72" w:rsidRDefault="002B65DA" w:rsidP="009D2467">
            <w:pPr>
              <w:spacing w:after="80" w:line="216" w:lineRule="auto"/>
              <w:ind w:right="27"/>
              <w:jc w:val="both"/>
              <w:rPr>
                <w:rFonts w:asciiTheme="minorHAnsi" w:hAnsiTheme="minorHAnsi" w:cstheme="minorHAnsi"/>
                <w:bCs/>
                <w:sz w:val="20"/>
                <w:szCs w:val="20"/>
                <w:lang w:eastAsia="uk-UA"/>
              </w:rPr>
            </w:pPr>
            <w:r w:rsidRPr="003A6E72">
              <w:rPr>
                <w:rFonts w:asciiTheme="minorHAnsi" w:hAnsiTheme="minorHAnsi" w:cstheme="minorHAnsi"/>
                <w:b/>
                <w:bCs/>
                <w:sz w:val="20"/>
                <w:szCs w:val="20"/>
                <w:lang w:eastAsia="uk-UA"/>
              </w:rPr>
              <w:t>1.1.</w:t>
            </w:r>
            <w:r w:rsidRPr="003A6E72">
              <w:rPr>
                <w:rFonts w:asciiTheme="minorHAnsi" w:hAnsiTheme="minorHAnsi" w:cstheme="minorHAnsi"/>
                <w:bCs/>
                <w:sz w:val="20"/>
                <w:szCs w:val="20"/>
                <w:lang w:eastAsia="uk-UA"/>
              </w:rPr>
              <w:t xml:space="preserve"> </w:t>
            </w:r>
            <w:r w:rsidR="002C611B" w:rsidRPr="003A6E72">
              <w:rPr>
                <w:rFonts w:asciiTheme="minorHAnsi" w:hAnsiTheme="minorHAnsi" w:cstheme="minorHAnsi"/>
                <w:bCs/>
                <w:sz w:val="20"/>
                <w:szCs w:val="20"/>
                <w:lang w:eastAsia="uk-UA"/>
              </w:rPr>
              <w:t>Надається скан-копія договору із додатками, що підтверджують виконання аналогічного* договору та скан-копії документів (видаткових накладних та/або акту прийому передачі), які підтверджують виконання договору.</w:t>
            </w:r>
          </w:p>
          <w:p w14:paraId="7DDA63E8" w14:textId="73E2BF7D" w:rsidR="00391612" w:rsidRPr="003A6E72" w:rsidRDefault="002C611B" w:rsidP="002C611B">
            <w:pPr>
              <w:pStyle w:val="ac"/>
              <w:tabs>
                <w:tab w:val="left" w:pos="453"/>
              </w:tabs>
              <w:spacing w:after="80" w:line="216" w:lineRule="auto"/>
              <w:ind w:left="0" w:right="27"/>
              <w:jc w:val="both"/>
              <w:rPr>
                <w:rFonts w:asciiTheme="minorHAnsi" w:hAnsiTheme="minorHAnsi" w:cstheme="minorHAnsi"/>
                <w:bCs/>
                <w:i/>
                <w:sz w:val="20"/>
                <w:szCs w:val="20"/>
                <w:lang w:eastAsia="uk-UA"/>
              </w:rPr>
            </w:pPr>
            <w:r w:rsidRPr="003A6E72">
              <w:rPr>
                <w:rFonts w:asciiTheme="minorHAnsi" w:hAnsiTheme="minorHAnsi" w:cstheme="minorHAnsi"/>
                <w:bCs/>
                <w:i/>
                <w:sz w:val="20"/>
                <w:szCs w:val="20"/>
                <w:lang w:eastAsia="uk-UA"/>
              </w:rPr>
              <w:t>*Аналогічний договір - це договір на поставку товарів, визначених за показником основного словника ЄЗС ДК 021:2015 предмета закупівлі, зазначеного в даній документації закупівлі.</w:t>
            </w:r>
          </w:p>
        </w:tc>
        <w:tc>
          <w:tcPr>
            <w:tcW w:w="3544" w:type="dxa"/>
            <w:shd w:val="clear" w:color="auto" w:fill="auto"/>
          </w:tcPr>
          <w:p w14:paraId="05AE3DFB" w14:textId="77777777" w:rsidR="009D2467" w:rsidRPr="003A6E72" w:rsidRDefault="009D2467" w:rsidP="005D4EB9">
            <w:pPr>
              <w:spacing w:after="80" w:line="216" w:lineRule="auto"/>
              <w:ind w:right="27"/>
              <w:jc w:val="center"/>
              <w:rPr>
                <w:rFonts w:asciiTheme="minorHAnsi" w:hAnsiTheme="minorHAnsi" w:cstheme="minorHAnsi"/>
                <w:sz w:val="20"/>
                <w:szCs w:val="20"/>
              </w:rPr>
            </w:pPr>
          </w:p>
          <w:p w14:paraId="60B69B39" w14:textId="77777777" w:rsidR="009D2467" w:rsidRPr="003A6E72" w:rsidRDefault="009D2467" w:rsidP="005D4EB9">
            <w:pPr>
              <w:spacing w:after="80" w:line="216" w:lineRule="auto"/>
              <w:ind w:right="27"/>
              <w:jc w:val="center"/>
              <w:rPr>
                <w:rFonts w:asciiTheme="minorHAnsi" w:hAnsiTheme="minorHAnsi" w:cstheme="minorHAnsi"/>
                <w:sz w:val="20"/>
                <w:szCs w:val="20"/>
              </w:rPr>
            </w:pPr>
          </w:p>
          <w:p w14:paraId="3E37B3FE" w14:textId="0C4F7E8D" w:rsidR="00391612" w:rsidRPr="003A6E72" w:rsidRDefault="00391612" w:rsidP="005D4EB9">
            <w:pPr>
              <w:spacing w:after="80" w:line="216" w:lineRule="auto"/>
              <w:ind w:right="27"/>
              <w:jc w:val="center"/>
              <w:rPr>
                <w:rFonts w:asciiTheme="minorHAnsi" w:hAnsiTheme="minorHAnsi" w:cstheme="minorHAnsi"/>
                <w:sz w:val="20"/>
                <w:szCs w:val="20"/>
              </w:rPr>
            </w:pPr>
            <w:r w:rsidRPr="003A6E72">
              <w:rPr>
                <w:rFonts w:asciiTheme="minorHAnsi" w:hAnsiTheme="minorHAnsi" w:cstheme="minorHAnsi"/>
                <w:sz w:val="20"/>
                <w:szCs w:val="20"/>
              </w:rPr>
              <w:t>Учасником підтверджено відповідність до встановлено</w:t>
            </w:r>
            <w:r w:rsidR="00C9288F" w:rsidRPr="003A6E72">
              <w:rPr>
                <w:rFonts w:asciiTheme="minorHAnsi" w:hAnsiTheme="minorHAnsi" w:cstheme="minorHAnsi"/>
                <w:sz w:val="20"/>
                <w:szCs w:val="20"/>
              </w:rPr>
              <w:t>го</w:t>
            </w:r>
            <w:r w:rsidRPr="003A6E72">
              <w:rPr>
                <w:rFonts w:asciiTheme="minorHAnsi" w:hAnsiTheme="minorHAnsi" w:cstheme="minorHAnsi"/>
                <w:sz w:val="20"/>
                <w:szCs w:val="20"/>
              </w:rPr>
              <w:t xml:space="preserve"> </w:t>
            </w:r>
            <w:r w:rsidR="00C9288F" w:rsidRPr="003A6E72">
              <w:rPr>
                <w:rFonts w:asciiTheme="minorHAnsi" w:hAnsiTheme="minorHAnsi" w:cstheme="minorHAnsi"/>
                <w:sz w:val="20"/>
                <w:szCs w:val="20"/>
              </w:rPr>
              <w:t>критерію</w:t>
            </w:r>
            <w:r w:rsidRPr="003A6E72">
              <w:rPr>
                <w:rFonts w:asciiTheme="minorHAnsi" w:hAnsiTheme="minorHAnsi" w:cstheme="minorHAnsi"/>
                <w:sz w:val="20"/>
                <w:szCs w:val="20"/>
              </w:rPr>
              <w:t>.</w:t>
            </w:r>
          </w:p>
        </w:tc>
        <w:tc>
          <w:tcPr>
            <w:tcW w:w="3402" w:type="dxa"/>
            <w:shd w:val="clear" w:color="auto" w:fill="auto"/>
          </w:tcPr>
          <w:p w14:paraId="4468ED70" w14:textId="027223A7" w:rsidR="005D4EB9" w:rsidRPr="003A6E72" w:rsidRDefault="005D4EB9" w:rsidP="005D4EB9">
            <w:pPr>
              <w:tabs>
                <w:tab w:val="left" w:pos="33"/>
              </w:tabs>
              <w:spacing w:after="80" w:line="216" w:lineRule="auto"/>
              <w:ind w:right="29"/>
              <w:jc w:val="center"/>
              <w:rPr>
                <w:rFonts w:asciiTheme="minorHAnsi" w:hAnsiTheme="minorHAnsi" w:cstheme="minorHAnsi"/>
                <w:sz w:val="20"/>
                <w:szCs w:val="20"/>
              </w:rPr>
            </w:pPr>
          </w:p>
          <w:p w14:paraId="6FCE77F6" w14:textId="77777777" w:rsidR="009D2467" w:rsidRPr="003A6E72" w:rsidRDefault="009D2467" w:rsidP="005D4EB9">
            <w:pPr>
              <w:tabs>
                <w:tab w:val="left" w:pos="33"/>
              </w:tabs>
              <w:spacing w:after="80" w:line="216" w:lineRule="auto"/>
              <w:ind w:right="29"/>
              <w:jc w:val="center"/>
              <w:rPr>
                <w:rFonts w:asciiTheme="minorHAnsi" w:hAnsiTheme="minorHAnsi" w:cstheme="minorHAnsi"/>
                <w:sz w:val="20"/>
                <w:szCs w:val="20"/>
              </w:rPr>
            </w:pPr>
          </w:p>
          <w:p w14:paraId="7A00E2B9" w14:textId="2C06FB6C" w:rsidR="00391612" w:rsidRPr="003A6E72" w:rsidRDefault="00391612" w:rsidP="005D4EB9">
            <w:pPr>
              <w:tabs>
                <w:tab w:val="left" w:pos="33"/>
              </w:tabs>
              <w:spacing w:after="80" w:line="216" w:lineRule="auto"/>
              <w:ind w:right="29"/>
              <w:jc w:val="center"/>
              <w:rPr>
                <w:rFonts w:asciiTheme="minorHAnsi" w:hAnsiTheme="minorHAnsi" w:cstheme="minorHAnsi"/>
                <w:bCs/>
                <w:sz w:val="20"/>
                <w:szCs w:val="20"/>
                <w:lang w:eastAsia="uk-UA"/>
              </w:rPr>
            </w:pPr>
            <w:r w:rsidRPr="003A6E72">
              <w:rPr>
                <w:rFonts w:asciiTheme="minorHAnsi" w:hAnsiTheme="minorHAnsi" w:cstheme="minorHAnsi"/>
                <w:sz w:val="20"/>
                <w:szCs w:val="20"/>
              </w:rPr>
              <w:t>Учасником не підтверджено відповідність до встановлено</w:t>
            </w:r>
            <w:r w:rsidR="00C9288F" w:rsidRPr="003A6E72">
              <w:rPr>
                <w:rFonts w:asciiTheme="minorHAnsi" w:hAnsiTheme="minorHAnsi" w:cstheme="minorHAnsi"/>
                <w:sz w:val="20"/>
                <w:szCs w:val="20"/>
              </w:rPr>
              <w:t>го</w:t>
            </w:r>
            <w:r w:rsidRPr="003A6E72">
              <w:rPr>
                <w:rFonts w:asciiTheme="minorHAnsi" w:hAnsiTheme="minorHAnsi" w:cstheme="minorHAnsi"/>
                <w:sz w:val="20"/>
                <w:szCs w:val="20"/>
              </w:rPr>
              <w:t xml:space="preserve"> </w:t>
            </w:r>
            <w:r w:rsidR="00C9288F" w:rsidRPr="003A6E72">
              <w:rPr>
                <w:rFonts w:asciiTheme="minorHAnsi" w:hAnsiTheme="minorHAnsi" w:cstheme="minorHAnsi"/>
                <w:sz w:val="20"/>
                <w:szCs w:val="20"/>
              </w:rPr>
              <w:t>критерію</w:t>
            </w:r>
            <w:r w:rsidRPr="003A6E72">
              <w:rPr>
                <w:rFonts w:asciiTheme="minorHAnsi" w:hAnsiTheme="minorHAnsi" w:cstheme="minorHAnsi"/>
                <w:sz w:val="20"/>
                <w:szCs w:val="20"/>
              </w:rPr>
              <w:t>.</w:t>
            </w:r>
          </w:p>
        </w:tc>
      </w:tr>
    </w:tbl>
    <w:p w14:paraId="16CD841C" w14:textId="1487EBBA" w:rsidR="008D2687" w:rsidRPr="003A6E72" w:rsidRDefault="008D2687" w:rsidP="00A70BC3">
      <w:pPr>
        <w:spacing w:after="0" w:line="240" w:lineRule="auto"/>
        <w:jc w:val="center"/>
        <w:rPr>
          <w:rFonts w:asciiTheme="minorHAnsi" w:hAnsiTheme="minorHAnsi" w:cstheme="minorHAnsi"/>
          <w:bCs/>
          <w:sz w:val="20"/>
          <w:szCs w:val="20"/>
          <w:lang w:eastAsia="uk-UA"/>
        </w:rPr>
      </w:pPr>
    </w:p>
    <w:p w14:paraId="3D6AF186" w14:textId="77777777" w:rsidR="009D2467" w:rsidRPr="003A6E72" w:rsidRDefault="009D2467" w:rsidP="00A70BC3">
      <w:pPr>
        <w:spacing w:after="0" w:line="240" w:lineRule="auto"/>
        <w:jc w:val="center"/>
        <w:rPr>
          <w:rFonts w:asciiTheme="minorHAnsi" w:hAnsiTheme="minorHAnsi" w:cstheme="minorHAnsi"/>
          <w:bCs/>
          <w:sz w:val="20"/>
          <w:szCs w:val="20"/>
          <w:lang w:eastAsia="uk-UA"/>
        </w:rPr>
      </w:pPr>
    </w:p>
    <w:p w14:paraId="64D54A7B" w14:textId="28B72EE7" w:rsidR="00006CDD" w:rsidRPr="003A6E72" w:rsidRDefault="00DC70D2" w:rsidP="00193D07">
      <w:pPr>
        <w:tabs>
          <w:tab w:val="left" w:pos="567"/>
          <w:tab w:val="left" w:pos="1276"/>
        </w:tabs>
        <w:spacing w:after="160" w:line="259" w:lineRule="auto"/>
        <w:ind w:left="426" w:firstLine="283"/>
        <w:contextualSpacing/>
        <w:rPr>
          <w:rFonts w:asciiTheme="minorHAnsi" w:hAnsiTheme="minorHAnsi" w:cstheme="minorHAnsi"/>
          <w:b/>
          <w:sz w:val="24"/>
          <w:szCs w:val="24"/>
          <w:u w:val="single"/>
        </w:rPr>
      </w:pPr>
      <w:r w:rsidRPr="003A6E72">
        <w:rPr>
          <w:rFonts w:asciiTheme="minorHAnsi" w:hAnsiTheme="minorHAnsi" w:cstheme="minorHAnsi"/>
          <w:b/>
          <w:sz w:val="24"/>
          <w:szCs w:val="24"/>
          <w:u w:val="single"/>
        </w:rPr>
        <w:t xml:space="preserve">2. </w:t>
      </w:r>
      <w:r w:rsidR="00006CDD" w:rsidRPr="003A6E72">
        <w:rPr>
          <w:rFonts w:asciiTheme="minorHAnsi" w:hAnsiTheme="minorHAnsi" w:cstheme="minorHAnsi"/>
          <w:b/>
          <w:sz w:val="24"/>
          <w:szCs w:val="24"/>
          <w:u w:val="single"/>
        </w:rPr>
        <w:t>Інші вимоги до учасників закупівель</w:t>
      </w:r>
      <w:r w:rsidR="00193D07" w:rsidRPr="003A6E72">
        <w:rPr>
          <w:rFonts w:asciiTheme="minorHAnsi" w:hAnsiTheme="minorHAnsi" w:cstheme="minorHAnsi"/>
          <w:b/>
          <w:sz w:val="24"/>
          <w:szCs w:val="24"/>
          <w:u w:val="single"/>
        </w:rPr>
        <w:t>:</w:t>
      </w:r>
      <w:r w:rsidR="00006CDD" w:rsidRPr="003A6E72">
        <w:rPr>
          <w:rFonts w:asciiTheme="minorHAnsi" w:hAnsiTheme="minorHAnsi" w:cstheme="minorHAnsi"/>
          <w:b/>
          <w:sz w:val="24"/>
          <w:szCs w:val="24"/>
          <w:u w:val="single"/>
        </w:rPr>
        <w:t xml:space="preserve"> </w:t>
      </w:r>
    </w:p>
    <w:tbl>
      <w:tblPr>
        <w:tblW w:w="157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5812"/>
        <w:gridCol w:w="3544"/>
        <w:gridCol w:w="3402"/>
      </w:tblGrid>
      <w:tr w:rsidR="003A6E72" w:rsidRPr="003A6E72" w14:paraId="293D9537" w14:textId="77777777" w:rsidTr="00C9670E">
        <w:trPr>
          <w:trHeight w:hRule="exact" w:val="237"/>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871F3"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w:t>
            </w:r>
          </w:p>
          <w:p w14:paraId="25283FA9"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EFBB5"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Назва вимоги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B02E8"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Вимоги до оформлення</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B41F1"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Критерії оцінки пропозиції</w:t>
            </w:r>
          </w:p>
        </w:tc>
      </w:tr>
      <w:tr w:rsidR="003A6E72" w:rsidRPr="003A6E72" w14:paraId="4D4007C9" w14:textId="77777777" w:rsidTr="00C9670E">
        <w:trPr>
          <w:trHeight w:hRule="exact" w:val="284"/>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923094" w14:textId="77777777" w:rsidR="00B25E4F" w:rsidRPr="003A6E72" w:rsidRDefault="00B25E4F" w:rsidP="00E27B59">
            <w:pPr>
              <w:spacing w:after="0"/>
              <w:rPr>
                <w:rFonts w:asciiTheme="minorHAnsi" w:hAnsiTheme="minorHAnsi" w:cstheme="minorHAnsi"/>
                <w:b/>
                <w:sz w:val="20"/>
                <w:szCs w:val="20"/>
                <w:lang w:val="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55E7031" w14:textId="77777777" w:rsidR="00B25E4F" w:rsidRPr="003A6E72" w:rsidRDefault="00B25E4F" w:rsidP="00E27B59">
            <w:pPr>
              <w:spacing w:after="0"/>
              <w:rPr>
                <w:rFonts w:asciiTheme="minorHAnsi" w:hAnsiTheme="minorHAnsi" w:cstheme="minorHAnsi"/>
                <w:b/>
                <w:sz w:val="20"/>
                <w:szCs w:val="20"/>
                <w:lang w:val="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6302B3C8" w14:textId="77777777" w:rsidR="00B25E4F" w:rsidRPr="003A6E72" w:rsidRDefault="00B25E4F" w:rsidP="00E27B59">
            <w:pPr>
              <w:spacing w:after="0"/>
              <w:rPr>
                <w:rFonts w:asciiTheme="minorHAnsi" w:hAnsiTheme="minorHAnsi" w:cstheme="minorHAnsi"/>
                <w:b/>
                <w:sz w:val="20"/>
                <w:szCs w:val="20"/>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B7F165"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Відповідає вимогам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4A58E" w14:textId="77777777" w:rsidR="00B25E4F" w:rsidRPr="003A6E72" w:rsidRDefault="00B25E4F" w:rsidP="00E27B59">
            <w:pPr>
              <w:spacing w:after="80" w:line="216"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НЕ відповідає вимогам</w:t>
            </w:r>
          </w:p>
        </w:tc>
      </w:tr>
      <w:tr w:rsidR="003A6E72" w:rsidRPr="003A6E72" w14:paraId="6E32465E" w14:textId="77777777" w:rsidTr="00A57F50">
        <w:trPr>
          <w:trHeight w:val="358"/>
        </w:trPr>
        <w:tc>
          <w:tcPr>
            <w:tcW w:w="567" w:type="dxa"/>
            <w:tcBorders>
              <w:top w:val="single" w:sz="4" w:space="0" w:color="auto"/>
              <w:left w:val="single" w:sz="4" w:space="0" w:color="auto"/>
              <w:bottom w:val="single" w:sz="4" w:space="0" w:color="auto"/>
              <w:right w:val="single" w:sz="4" w:space="0" w:color="auto"/>
            </w:tcBorders>
            <w:vAlign w:val="center"/>
          </w:tcPr>
          <w:p w14:paraId="2C7783A3" w14:textId="77777777" w:rsidR="00B25E4F" w:rsidRPr="003A6E72" w:rsidRDefault="00B25E4F" w:rsidP="00C9288F">
            <w:pPr>
              <w:numPr>
                <w:ilvl w:val="0"/>
                <w:numId w:val="9"/>
              </w:numPr>
              <w:spacing w:after="80" w:line="216" w:lineRule="auto"/>
              <w:ind w:left="0" w:right="-246" w:firstLine="0"/>
              <w:jc w:val="center"/>
              <w:rPr>
                <w:rFonts w:asciiTheme="minorHAnsi" w:hAnsiTheme="minorHAnsi" w:cstheme="minorHAnsi"/>
                <w:b/>
                <w:sz w:val="20"/>
                <w:szCs w:val="20"/>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001C0FC" w14:textId="23F03E7A" w:rsidR="00B25E4F" w:rsidRPr="003A6E72" w:rsidRDefault="00B25E4F" w:rsidP="00143C3F">
            <w:pPr>
              <w:spacing w:after="80" w:line="216" w:lineRule="auto"/>
              <w:ind w:right="27"/>
              <w:jc w:val="center"/>
              <w:rPr>
                <w:rFonts w:asciiTheme="minorHAnsi" w:hAnsiTheme="minorHAnsi" w:cstheme="minorHAnsi"/>
                <w:b/>
                <w:sz w:val="20"/>
                <w:szCs w:val="20"/>
                <w:lang w:val="ru-RU"/>
              </w:rPr>
            </w:pPr>
            <w:r w:rsidRPr="003A6E72">
              <w:rPr>
                <w:rFonts w:asciiTheme="minorHAnsi" w:hAnsiTheme="minorHAnsi" w:cstheme="minorHAnsi"/>
                <w:b/>
                <w:sz w:val="20"/>
                <w:szCs w:val="20"/>
                <w:lang w:val="ru-RU"/>
              </w:rPr>
              <w:t xml:space="preserve">Надання документів, що підтверджують  повноваження посадових осіб </w:t>
            </w:r>
            <w:r w:rsidRPr="003A6E72">
              <w:rPr>
                <w:rFonts w:asciiTheme="minorHAnsi" w:hAnsiTheme="minorHAnsi" w:cstheme="minorHAnsi"/>
                <w:b/>
                <w:bCs/>
                <w:sz w:val="20"/>
                <w:szCs w:val="20"/>
                <w:lang w:val="ru-RU" w:eastAsia="uk-UA"/>
              </w:rPr>
              <w:t xml:space="preserve">або представника учасника </w:t>
            </w:r>
            <w:r w:rsidRPr="003A6E72">
              <w:rPr>
                <w:rFonts w:asciiTheme="minorHAnsi" w:hAnsiTheme="minorHAnsi" w:cstheme="minorHAnsi"/>
                <w:b/>
                <w:sz w:val="20"/>
                <w:szCs w:val="20"/>
                <w:lang w:val="ru-RU"/>
              </w:rPr>
              <w:t>на підписання тендерної пропозиції та договору про закупівлю</w:t>
            </w:r>
          </w:p>
        </w:tc>
        <w:tc>
          <w:tcPr>
            <w:tcW w:w="5812" w:type="dxa"/>
            <w:tcBorders>
              <w:top w:val="single" w:sz="4" w:space="0" w:color="auto"/>
              <w:left w:val="single" w:sz="4" w:space="0" w:color="auto"/>
              <w:bottom w:val="single" w:sz="4" w:space="0" w:color="auto"/>
              <w:right w:val="single" w:sz="4" w:space="0" w:color="auto"/>
            </w:tcBorders>
          </w:tcPr>
          <w:p w14:paraId="5E5542EF" w14:textId="77777777" w:rsidR="00B25E4F" w:rsidRPr="003A6E72" w:rsidRDefault="00B25E4F" w:rsidP="00E27B59">
            <w:pPr>
              <w:tabs>
                <w:tab w:val="left" w:pos="28"/>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bCs/>
                <w:sz w:val="20"/>
                <w:szCs w:val="20"/>
                <w:lang w:val="ru-RU" w:eastAsia="uk-UA"/>
              </w:rPr>
              <w:t>1.1.</w:t>
            </w:r>
            <w:r w:rsidRPr="003A6E72">
              <w:rPr>
                <w:rFonts w:asciiTheme="minorHAnsi" w:hAnsiTheme="minorHAnsi" w:cstheme="minorHAnsi"/>
                <w:bCs/>
                <w:sz w:val="20"/>
                <w:szCs w:val="20"/>
                <w:lang w:val="ru-RU" w:eastAsia="uk-UA"/>
              </w:rPr>
              <w:t xml:space="preserve"> Учасником надається лист в складі тендерної пропозиції за підписом керівника по формі додатку №1.2.1 до тендерної документації із зазначенням посадових осіб або представників учасника, до повноважень яких належить </w:t>
            </w:r>
            <w:r w:rsidRPr="003A6E72">
              <w:rPr>
                <w:rFonts w:asciiTheme="minorHAnsi" w:hAnsiTheme="minorHAnsi" w:cstheme="minorHAnsi"/>
                <w:sz w:val="20"/>
                <w:szCs w:val="20"/>
                <w:lang w:val="ru-RU"/>
              </w:rPr>
              <w:t xml:space="preserve">підписання документів, які входять до складу тендерної пропозиції </w:t>
            </w:r>
            <w:r w:rsidRPr="003A6E72">
              <w:rPr>
                <w:rFonts w:asciiTheme="minorHAnsi" w:hAnsiTheme="minorHAnsi" w:cstheme="minorHAnsi"/>
                <w:b/>
                <w:sz w:val="20"/>
                <w:szCs w:val="20"/>
                <w:lang w:val="ru-RU"/>
              </w:rPr>
              <w:t>та</w:t>
            </w:r>
            <w:r w:rsidRPr="003A6E72">
              <w:rPr>
                <w:rFonts w:asciiTheme="minorHAnsi" w:hAnsiTheme="minorHAnsi" w:cstheme="minorHAnsi"/>
                <w:sz w:val="20"/>
                <w:szCs w:val="20"/>
                <w:lang w:val="ru-RU"/>
              </w:rPr>
              <w:t xml:space="preserve"> договору про закупівлю, в якому окремо зазначити: </w:t>
            </w:r>
          </w:p>
          <w:p w14:paraId="07F5BE4B" w14:textId="77777777" w:rsidR="00B25E4F" w:rsidRPr="003A6E72" w:rsidRDefault="00B25E4F" w:rsidP="00E27B59">
            <w:pPr>
              <w:tabs>
                <w:tab w:val="left" w:pos="28"/>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sz w:val="20"/>
                <w:szCs w:val="20"/>
                <w:lang w:val="ru-RU"/>
              </w:rPr>
              <w:t xml:space="preserve">- службову (посадову) особу учасника процедури закупівлі, яку уповноважено на підписання тендерної пропозиції; </w:t>
            </w:r>
          </w:p>
          <w:p w14:paraId="7992010F" w14:textId="77777777" w:rsidR="00B25E4F" w:rsidRPr="003A6E72" w:rsidRDefault="00B25E4F" w:rsidP="00E27B59">
            <w:pPr>
              <w:tabs>
                <w:tab w:val="left" w:pos="28"/>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sz w:val="20"/>
                <w:szCs w:val="20"/>
                <w:lang w:val="ru-RU"/>
              </w:rPr>
              <w:t xml:space="preserve">- службову (посадову) особу учасника процедури закупівлі, яку уповноважено учасником представляти його інтереси під час проведення процедури закупівлі; </w:t>
            </w:r>
          </w:p>
          <w:p w14:paraId="713F9707" w14:textId="77777777" w:rsidR="00B25E4F" w:rsidRPr="003A6E72" w:rsidRDefault="00B25E4F" w:rsidP="00E27B59">
            <w:pPr>
              <w:tabs>
                <w:tab w:val="left" w:pos="28"/>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sz w:val="20"/>
                <w:szCs w:val="20"/>
                <w:lang w:val="ru-RU"/>
              </w:rPr>
              <w:t xml:space="preserve">- службову (посадову) особу учасника процедури закупівлі, яку уповноважено на підписання договору з боку учасника, </w:t>
            </w:r>
          </w:p>
          <w:p w14:paraId="2F91EE0A" w14:textId="5DE286F4" w:rsidR="00B25E4F" w:rsidRPr="003A6E72" w:rsidRDefault="00B25E4F" w:rsidP="00E27B59">
            <w:pPr>
              <w:tabs>
                <w:tab w:val="left" w:pos="28"/>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
                <w:sz w:val="20"/>
                <w:szCs w:val="20"/>
                <w:u w:val="single"/>
                <w:lang w:val="ru-RU"/>
              </w:rPr>
              <w:t xml:space="preserve">та </w:t>
            </w:r>
            <w:r w:rsidRPr="003A6E72">
              <w:rPr>
                <w:rFonts w:asciiTheme="minorHAnsi" w:hAnsiTheme="minorHAnsi" w:cstheme="minorHAnsi"/>
                <w:b/>
                <w:bCs/>
                <w:sz w:val="20"/>
                <w:szCs w:val="20"/>
                <w:u w:val="single"/>
                <w:lang w:val="ru-RU" w:eastAsia="uk-UA"/>
              </w:rPr>
              <w:t>зазначити у листі перелік документів</w:t>
            </w:r>
            <w:r w:rsidRPr="003A6E72">
              <w:rPr>
                <w:rFonts w:asciiTheme="minorHAnsi" w:hAnsiTheme="minorHAnsi" w:cstheme="minorHAnsi"/>
                <w:bCs/>
                <w:sz w:val="20"/>
                <w:szCs w:val="20"/>
                <w:lang w:val="ru-RU" w:eastAsia="uk-UA"/>
              </w:rPr>
              <w:t>, що підтверджують повноваження посадової особи або представника учасника щодо підпису документів тендерної пропозиції</w:t>
            </w:r>
            <w:r w:rsidRPr="003A6E72">
              <w:rPr>
                <w:rFonts w:asciiTheme="minorHAnsi" w:hAnsiTheme="minorHAnsi" w:cstheme="minorHAnsi"/>
                <w:sz w:val="20"/>
                <w:szCs w:val="20"/>
                <w:lang w:val="ru-RU"/>
              </w:rPr>
              <w:t xml:space="preserve"> </w:t>
            </w:r>
            <w:r w:rsidRPr="003A6E72">
              <w:rPr>
                <w:rFonts w:asciiTheme="minorHAnsi" w:hAnsiTheme="minorHAnsi" w:cstheme="minorHAnsi"/>
                <w:b/>
                <w:sz w:val="20"/>
                <w:szCs w:val="20"/>
                <w:lang w:val="ru-RU"/>
              </w:rPr>
              <w:t>та</w:t>
            </w:r>
            <w:r w:rsidRPr="003A6E72">
              <w:rPr>
                <w:rFonts w:asciiTheme="minorHAnsi" w:hAnsiTheme="minorHAnsi" w:cstheme="minorHAnsi"/>
                <w:sz w:val="20"/>
                <w:szCs w:val="20"/>
                <w:lang w:val="ru-RU"/>
              </w:rPr>
              <w:t xml:space="preserve"> договору про закупівлю</w:t>
            </w:r>
            <w:r w:rsidRPr="003A6E72">
              <w:rPr>
                <w:rFonts w:asciiTheme="minorHAnsi" w:hAnsiTheme="minorHAnsi" w:cstheme="minorHAnsi"/>
                <w:bCs/>
                <w:sz w:val="20"/>
                <w:szCs w:val="20"/>
                <w:lang w:val="ru-RU" w:eastAsia="uk-UA"/>
              </w:rPr>
              <w:t xml:space="preserve">,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тендерної пропозиції </w:t>
            </w:r>
            <w:r w:rsidRPr="003A6E72">
              <w:rPr>
                <w:rFonts w:asciiTheme="minorHAnsi" w:hAnsiTheme="minorHAnsi" w:cstheme="minorHAnsi"/>
                <w:b/>
                <w:bCs/>
                <w:sz w:val="20"/>
                <w:szCs w:val="20"/>
                <w:lang w:val="ru-RU" w:eastAsia="uk-UA"/>
              </w:rPr>
              <w:t>та</w:t>
            </w:r>
            <w:r w:rsidRPr="003A6E72">
              <w:rPr>
                <w:rFonts w:asciiTheme="minorHAnsi" w:hAnsiTheme="minorHAnsi" w:cstheme="minorHAnsi"/>
                <w:bCs/>
                <w:sz w:val="20"/>
                <w:szCs w:val="20"/>
                <w:lang w:val="ru-RU" w:eastAsia="uk-UA"/>
              </w:rPr>
              <w:t xml:space="preserve"> договору про закупівлю</w:t>
            </w:r>
            <w:r w:rsidR="008C6D6D" w:rsidRPr="003A6E72">
              <w:rPr>
                <w:rFonts w:asciiTheme="minorHAnsi" w:hAnsiTheme="minorHAnsi" w:cstheme="minorHAnsi"/>
                <w:bCs/>
                <w:sz w:val="20"/>
                <w:szCs w:val="20"/>
                <w:lang w:val="ru-RU" w:eastAsia="uk-UA"/>
              </w:rPr>
              <w:t>,</w:t>
            </w:r>
            <w:r w:rsidR="008C6D6D" w:rsidRPr="003A6E72">
              <w:t xml:space="preserve"> </w:t>
            </w:r>
            <w:r w:rsidR="008C6D6D" w:rsidRPr="003A6E72">
              <w:rPr>
                <w:rFonts w:asciiTheme="minorHAnsi" w:hAnsiTheme="minorHAnsi" w:cstheme="minorHAnsi"/>
                <w:bCs/>
                <w:sz w:val="20"/>
                <w:szCs w:val="20"/>
                <w:lang w:val="ru-RU" w:eastAsia="uk-UA"/>
              </w:rPr>
              <w:t>статут або інший установчий документ, а також витяг з Єдиного державного реєстру юридичних осіб, фізичних осіб - підприємців та громадських формувань наданий відповідно до вимог цієї тендерної документації</w:t>
            </w:r>
            <w:r w:rsidRPr="003A6E72">
              <w:rPr>
                <w:rFonts w:asciiTheme="minorHAnsi" w:hAnsiTheme="minorHAnsi" w:cstheme="minorHAnsi"/>
                <w:bCs/>
                <w:sz w:val="20"/>
                <w:szCs w:val="20"/>
                <w:lang w:val="ru-RU" w:eastAsia="uk-UA"/>
              </w:rPr>
              <w:t>.</w:t>
            </w:r>
          </w:p>
          <w:p w14:paraId="391A2387" w14:textId="77777777" w:rsidR="00B25E4F" w:rsidRPr="003A6E72" w:rsidRDefault="00B25E4F" w:rsidP="008D2687">
            <w:pPr>
              <w:tabs>
                <w:tab w:val="left" w:pos="175"/>
              </w:tabs>
              <w:spacing w:after="12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1.2.</w:t>
            </w:r>
            <w:r w:rsidRPr="003A6E72">
              <w:rPr>
                <w:rFonts w:asciiTheme="minorHAnsi" w:hAnsiTheme="minorHAnsi" w:cstheme="minorHAnsi"/>
                <w:sz w:val="20"/>
                <w:szCs w:val="20"/>
                <w:lang w:val="ru-RU"/>
              </w:rPr>
              <w:t xml:space="preserve"> Н</w:t>
            </w:r>
            <w:r w:rsidRPr="003A6E72">
              <w:rPr>
                <w:rFonts w:asciiTheme="minorHAnsi" w:hAnsiTheme="minorHAnsi" w:cstheme="minorHAnsi"/>
                <w:bCs/>
                <w:sz w:val="20"/>
                <w:szCs w:val="20"/>
                <w:lang w:val="ru-RU" w:eastAsia="uk-UA"/>
              </w:rPr>
              <w:t xml:space="preserve">адаються учасником у складі тендерної пропозиції копії документів, що підтверджують повноваження посадової особи або представника учасника щодо підпису документів тендерної пропозиції </w:t>
            </w:r>
            <w:r w:rsidRPr="003A6E72">
              <w:rPr>
                <w:rFonts w:asciiTheme="minorHAnsi" w:hAnsiTheme="minorHAnsi" w:cstheme="minorHAnsi"/>
                <w:b/>
                <w:bCs/>
                <w:sz w:val="20"/>
                <w:szCs w:val="20"/>
                <w:lang w:val="ru-RU" w:eastAsia="uk-UA"/>
              </w:rPr>
              <w:t>та</w:t>
            </w:r>
            <w:r w:rsidRPr="003A6E72">
              <w:rPr>
                <w:rFonts w:asciiTheme="minorHAnsi" w:hAnsiTheme="minorHAnsi" w:cstheme="minorHAnsi"/>
                <w:bCs/>
                <w:sz w:val="20"/>
                <w:szCs w:val="20"/>
                <w:lang w:val="ru-RU" w:eastAsia="uk-UA"/>
              </w:rPr>
              <w:t xml:space="preserve"> договору про закупівлю,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3A6E72">
              <w:rPr>
                <w:rFonts w:asciiTheme="minorHAnsi" w:hAnsiTheme="minorHAnsi" w:cstheme="minorHAnsi"/>
                <w:sz w:val="20"/>
                <w:szCs w:val="20"/>
                <w:lang w:val="ru-RU"/>
              </w:rPr>
              <w:t xml:space="preserve"> тендерної пропозиції </w:t>
            </w:r>
            <w:r w:rsidRPr="003A6E72">
              <w:rPr>
                <w:rFonts w:asciiTheme="minorHAnsi" w:hAnsiTheme="minorHAnsi" w:cstheme="minorHAnsi"/>
                <w:b/>
                <w:sz w:val="20"/>
                <w:szCs w:val="20"/>
                <w:lang w:val="ru-RU"/>
              </w:rPr>
              <w:t>та</w:t>
            </w:r>
            <w:r w:rsidRPr="003A6E72">
              <w:rPr>
                <w:rFonts w:asciiTheme="minorHAnsi" w:hAnsiTheme="minorHAnsi" w:cstheme="minorHAnsi"/>
                <w:sz w:val="20"/>
                <w:szCs w:val="20"/>
                <w:lang w:val="ru-RU"/>
              </w:rPr>
              <w:t xml:space="preserve"> договору про закупівлю.  </w:t>
            </w:r>
          </w:p>
          <w:p w14:paraId="3AD1B541"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
                <w:bCs/>
                <w:sz w:val="20"/>
                <w:szCs w:val="20"/>
                <w:lang w:val="ru-RU" w:eastAsia="uk-UA"/>
              </w:rPr>
              <w:t>1.3.</w:t>
            </w:r>
            <w:r w:rsidRPr="003A6E72">
              <w:rPr>
                <w:rFonts w:asciiTheme="minorHAnsi" w:hAnsiTheme="minorHAnsi" w:cstheme="minorHAnsi"/>
                <w:bCs/>
                <w:sz w:val="20"/>
                <w:szCs w:val="20"/>
                <w:lang w:val="ru-RU" w:eastAsia="uk-UA"/>
              </w:rPr>
              <w:t xml:space="preserve"> Надається сканована копія статуту учасника (в останній редакції) або іншого установчого документу учасника (за наявності). У випадку наявності в статуті обмежень чи заборон на укладання договору про закупівлю/вчинення правочину, учасник надає 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 </w:t>
            </w:r>
          </w:p>
          <w:p w14:paraId="1A2355D5"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Cs/>
                <w:sz w:val="20"/>
                <w:szCs w:val="20"/>
                <w:lang w:val="ru-RU" w:eastAsia="uk-UA"/>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(вимога стосується учасника – юридичної особи) або рішення про перехід на діяльність на підставі модельного статуту та надати Положення, затверджене Загальними зборами (за наявності).</w:t>
            </w:r>
          </w:p>
          <w:p w14:paraId="58A09056"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p>
          <w:p w14:paraId="22CE29C8"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p>
          <w:p w14:paraId="5A259EC5"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p>
          <w:p w14:paraId="7048BF7C" w14:textId="77777777" w:rsidR="00B25E4F" w:rsidRPr="003A6E72" w:rsidRDefault="00B25E4F" w:rsidP="008D2687">
            <w:pPr>
              <w:tabs>
                <w:tab w:val="left" w:pos="175"/>
              </w:tabs>
              <w:spacing w:after="0" w:line="216" w:lineRule="auto"/>
              <w:jc w:val="both"/>
              <w:rPr>
                <w:rFonts w:asciiTheme="minorHAnsi" w:hAnsiTheme="minorHAnsi" w:cstheme="minorHAnsi"/>
                <w:bCs/>
                <w:sz w:val="20"/>
                <w:szCs w:val="20"/>
                <w:lang w:val="ru-RU" w:eastAsia="uk-UA"/>
              </w:rPr>
            </w:pPr>
          </w:p>
          <w:p w14:paraId="31E6E2AC" w14:textId="07304B0D" w:rsidR="00B25E4F" w:rsidRPr="003A6E72" w:rsidRDefault="00B25E4F" w:rsidP="00404A32">
            <w:pPr>
              <w:tabs>
                <w:tab w:val="left" w:pos="175"/>
              </w:tabs>
              <w:spacing w:after="0" w:line="216" w:lineRule="auto"/>
              <w:jc w:val="both"/>
              <w:rPr>
                <w:rFonts w:asciiTheme="minorHAnsi" w:hAnsiTheme="minorHAnsi" w:cstheme="minorHAnsi"/>
                <w:bCs/>
                <w:sz w:val="20"/>
                <w:szCs w:val="20"/>
                <w:lang w:val="ru-RU" w:eastAsia="uk-UA"/>
              </w:rPr>
            </w:pPr>
          </w:p>
          <w:p w14:paraId="62BBF0CF" w14:textId="77777777" w:rsidR="009D2467" w:rsidRPr="003A6E72" w:rsidRDefault="009D2467" w:rsidP="00404A32">
            <w:pPr>
              <w:tabs>
                <w:tab w:val="left" w:pos="175"/>
              </w:tabs>
              <w:spacing w:after="0" w:line="216" w:lineRule="auto"/>
              <w:jc w:val="both"/>
              <w:rPr>
                <w:rFonts w:asciiTheme="minorHAnsi" w:hAnsiTheme="minorHAnsi" w:cstheme="minorHAnsi"/>
                <w:bCs/>
                <w:sz w:val="20"/>
                <w:szCs w:val="20"/>
                <w:lang w:val="ru-RU" w:eastAsia="uk-UA"/>
              </w:rPr>
            </w:pPr>
          </w:p>
          <w:p w14:paraId="7200767B" w14:textId="345A5D6C" w:rsidR="00B25E4F" w:rsidRPr="003A6E72" w:rsidRDefault="00B25E4F" w:rsidP="008D2687">
            <w:pPr>
              <w:tabs>
                <w:tab w:val="left" w:pos="175"/>
              </w:tabs>
              <w:spacing w:after="80" w:line="216" w:lineRule="auto"/>
              <w:jc w:val="both"/>
              <w:rPr>
                <w:rFonts w:asciiTheme="minorHAnsi" w:hAnsiTheme="minorHAnsi" w:cstheme="minorHAnsi"/>
                <w:sz w:val="20"/>
                <w:szCs w:val="20"/>
              </w:rPr>
            </w:pPr>
            <w:r w:rsidRPr="003A6E72">
              <w:rPr>
                <w:rFonts w:asciiTheme="minorHAnsi" w:hAnsiTheme="minorHAnsi" w:cstheme="minorHAnsi"/>
                <w:b/>
                <w:bCs/>
                <w:sz w:val="20"/>
                <w:szCs w:val="20"/>
                <w:lang w:val="ru-RU" w:eastAsia="uk-UA"/>
              </w:rPr>
              <w:t>1.4.</w:t>
            </w:r>
            <w:r w:rsidRPr="003A6E72">
              <w:rPr>
                <w:rFonts w:asciiTheme="minorHAnsi" w:hAnsiTheme="minorHAnsi" w:cstheme="minorHAnsi"/>
                <w:bCs/>
                <w:sz w:val="20"/>
                <w:szCs w:val="20"/>
                <w:lang w:val="ru-RU" w:eastAsia="uk-UA"/>
              </w:rPr>
              <w:t xml:space="preserve"> Надається </w:t>
            </w:r>
            <w:r w:rsidRPr="003A6E72">
              <w:rPr>
                <w:rFonts w:asciiTheme="minorHAnsi" w:hAnsiTheme="minorHAnsi" w:cstheme="minorHAnsi"/>
                <w:sz w:val="20"/>
                <w:szCs w:val="20"/>
                <w:lang w:val="ru-RU"/>
              </w:rPr>
              <w:t xml:space="preserve">в складі тендерної пропозиції </w:t>
            </w:r>
            <w:r w:rsidR="005450CF" w:rsidRPr="003A6E72">
              <w:rPr>
                <w:rFonts w:asciiTheme="minorHAnsi" w:hAnsiTheme="minorHAnsi" w:cstheme="minorHAnsi"/>
                <w:sz w:val="20"/>
                <w:szCs w:val="20"/>
              </w:rPr>
              <w:t xml:space="preserve">витяг з Єдиного державного реєстру юридичних осіб, фізичних осіб - підприємців та громадських формувань (далі - ЄДР) </w:t>
            </w:r>
            <w:r w:rsidR="005450CF" w:rsidRPr="003A6E72">
              <w:rPr>
                <w:rFonts w:asciiTheme="minorHAnsi" w:hAnsiTheme="minorHAnsi" w:cstheme="minorHAnsi"/>
                <w:b/>
                <w:sz w:val="20"/>
                <w:szCs w:val="20"/>
              </w:rPr>
              <w:t>із зазначенням дати формування витягу не раніше дати оприлюдненого в електронній системі закупівель оголошення про проведення процедури закупівлі.</w:t>
            </w:r>
            <w:r w:rsidR="005450CF" w:rsidRPr="003A6E72">
              <w:rPr>
                <w:rFonts w:asciiTheme="minorHAnsi" w:hAnsiTheme="minorHAnsi" w:cstheme="minorHAnsi"/>
                <w:sz w:val="20"/>
                <w:szCs w:val="20"/>
              </w:rPr>
              <w:t xml:space="preserve"> Витяг з ЄДР повинен бути виданий державним реєстратор</w:t>
            </w:r>
            <w:r w:rsidR="00996A66" w:rsidRPr="003A6E72">
              <w:rPr>
                <w:rFonts w:asciiTheme="minorHAnsi" w:hAnsiTheme="minorHAnsi" w:cstheme="minorHAnsi"/>
                <w:sz w:val="20"/>
                <w:szCs w:val="20"/>
              </w:rPr>
              <w:t>о</w:t>
            </w:r>
            <w:r w:rsidR="005450CF" w:rsidRPr="003A6E72">
              <w:rPr>
                <w:rFonts w:asciiTheme="minorHAnsi" w:hAnsiTheme="minorHAnsi" w:cstheme="minorHAnsi"/>
                <w:sz w:val="20"/>
                <w:szCs w:val="20"/>
              </w:rPr>
              <w:t>м</w:t>
            </w:r>
            <w:r w:rsidR="008D2687" w:rsidRPr="003A6E72">
              <w:rPr>
                <w:rFonts w:asciiTheme="minorHAnsi" w:hAnsiTheme="minorHAnsi" w:cstheme="minorHAnsi"/>
                <w:sz w:val="20"/>
                <w:szCs w:val="20"/>
              </w:rPr>
              <w:t>,</w:t>
            </w:r>
            <w:r w:rsidR="005450CF" w:rsidRPr="003A6E72">
              <w:rPr>
                <w:rFonts w:asciiTheme="minorHAnsi" w:hAnsiTheme="minorHAnsi" w:cstheme="minorHAnsi"/>
                <w:sz w:val="20"/>
                <w:szCs w:val="20"/>
              </w:rPr>
              <w:t xml:space="preserve"> або посадов</w:t>
            </w:r>
            <w:r w:rsidR="00996A66" w:rsidRPr="003A6E72">
              <w:rPr>
                <w:rFonts w:asciiTheme="minorHAnsi" w:hAnsiTheme="minorHAnsi" w:cstheme="minorHAnsi"/>
                <w:sz w:val="20"/>
                <w:szCs w:val="20"/>
              </w:rPr>
              <w:t>ою</w:t>
            </w:r>
            <w:r w:rsidR="005450CF" w:rsidRPr="003A6E72">
              <w:rPr>
                <w:rFonts w:asciiTheme="minorHAnsi" w:hAnsiTheme="minorHAnsi" w:cstheme="minorHAnsi"/>
                <w:sz w:val="20"/>
                <w:szCs w:val="20"/>
              </w:rPr>
              <w:t xml:space="preserve"> особ</w:t>
            </w:r>
            <w:r w:rsidR="00996A66" w:rsidRPr="003A6E72">
              <w:rPr>
                <w:rFonts w:asciiTheme="minorHAnsi" w:hAnsiTheme="minorHAnsi" w:cstheme="minorHAnsi"/>
                <w:sz w:val="20"/>
                <w:szCs w:val="20"/>
              </w:rPr>
              <w:t>ою</w:t>
            </w:r>
            <w:r w:rsidR="005450CF" w:rsidRPr="003A6E72">
              <w:rPr>
                <w:rFonts w:asciiTheme="minorHAnsi" w:hAnsiTheme="minorHAnsi" w:cstheme="minorHAnsi"/>
                <w:sz w:val="20"/>
                <w:szCs w:val="20"/>
              </w:rPr>
              <w:t xml:space="preserve"> та адміністратор</w:t>
            </w:r>
            <w:r w:rsidR="00996A66" w:rsidRPr="003A6E72">
              <w:rPr>
                <w:rFonts w:asciiTheme="minorHAnsi" w:hAnsiTheme="minorHAnsi" w:cstheme="minorHAnsi"/>
                <w:sz w:val="20"/>
                <w:szCs w:val="20"/>
              </w:rPr>
              <w:t>о</w:t>
            </w:r>
            <w:r w:rsidR="005450CF" w:rsidRPr="003A6E72">
              <w:rPr>
                <w:rFonts w:asciiTheme="minorHAnsi" w:hAnsiTheme="minorHAnsi" w:cstheme="minorHAnsi"/>
                <w:sz w:val="20"/>
                <w:szCs w:val="20"/>
              </w:rPr>
              <w:t>м центр</w:t>
            </w:r>
            <w:r w:rsidR="00996A66" w:rsidRPr="003A6E72">
              <w:rPr>
                <w:rFonts w:asciiTheme="minorHAnsi" w:hAnsiTheme="minorHAnsi" w:cstheme="minorHAnsi"/>
                <w:sz w:val="20"/>
                <w:szCs w:val="20"/>
              </w:rPr>
              <w:t>у</w:t>
            </w:r>
            <w:r w:rsidR="005450CF" w:rsidRPr="003A6E72">
              <w:rPr>
                <w:rFonts w:asciiTheme="minorHAnsi" w:hAnsiTheme="minorHAnsi" w:cstheme="minorHAnsi"/>
                <w:sz w:val="20"/>
                <w:szCs w:val="20"/>
              </w:rPr>
              <w:t xml:space="preserve"> надання адміністративних послуг суб’єктів державної реєстрації, або нотаріусами, у відповідності до Порядку надання відомостей з Єдиного державного реєстру юридичних осіб, фізичних осіб - підприємців та громадських формувань, який затверджений Наказом Міністерства юстиції України від 10.06.2016</w:t>
            </w:r>
            <w:r w:rsidR="00C772FB" w:rsidRPr="003A6E72">
              <w:rPr>
                <w:rFonts w:asciiTheme="minorHAnsi" w:hAnsiTheme="minorHAnsi" w:cstheme="minorHAnsi"/>
                <w:sz w:val="20"/>
                <w:szCs w:val="20"/>
              </w:rPr>
              <w:t xml:space="preserve"> р.</w:t>
            </w:r>
            <w:r w:rsidR="005450CF" w:rsidRPr="003A6E72">
              <w:rPr>
                <w:rFonts w:asciiTheme="minorHAnsi" w:hAnsiTheme="minorHAnsi" w:cstheme="minorHAnsi"/>
                <w:sz w:val="20"/>
                <w:szCs w:val="20"/>
              </w:rPr>
              <w:t xml:space="preserve"> №1657/5</w:t>
            </w:r>
            <w:r w:rsidR="008D2687" w:rsidRPr="003A6E72">
              <w:rPr>
                <w:rFonts w:asciiTheme="minorHAnsi" w:hAnsiTheme="minorHAnsi" w:cstheme="minorHAnsi"/>
                <w:sz w:val="20"/>
                <w:szCs w:val="20"/>
              </w:rPr>
              <w:t>,</w:t>
            </w:r>
            <w:r w:rsidR="00996A66" w:rsidRPr="003A6E72">
              <w:rPr>
                <w:rFonts w:asciiTheme="minorHAnsi" w:hAnsiTheme="minorHAnsi" w:cstheme="minorHAnsi"/>
                <w:sz w:val="20"/>
                <w:szCs w:val="20"/>
              </w:rPr>
              <w:t xml:space="preserve"> та </w:t>
            </w:r>
            <w:r w:rsidR="00C772FB" w:rsidRPr="003A6E72">
              <w:rPr>
                <w:rFonts w:asciiTheme="minorHAnsi" w:hAnsiTheme="minorHAnsi" w:cstheme="minorHAnsi"/>
                <w:sz w:val="20"/>
                <w:szCs w:val="20"/>
              </w:rPr>
              <w:t>постанови Кабінету Міністрів України «Деякі питання державної реєстрації та функціонування єдиних та державних реєстрів, держателем яких є Міністерство юстиції, в умовах воєнного стану» від 06.03.2022 р. №209</w:t>
            </w:r>
            <w:r w:rsidR="005450CF" w:rsidRPr="003A6E72">
              <w:rPr>
                <w:rFonts w:asciiTheme="minorHAnsi" w:hAnsiTheme="minorHAnsi" w:cstheme="minorHAnsi"/>
                <w:sz w:val="20"/>
                <w:szCs w:val="20"/>
              </w:rPr>
              <w:t xml:space="preserve">. Учасники нерезиденти надають документ, який передбачений законодавством країни їх реєстрації, та за суттю є аналогічним документом, що вимагається Замовником. </w:t>
            </w:r>
            <w:r w:rsidR="005450CF" w:rsidRPr="003A6E72">
              <w:rPr>
                <w:rFonts w:asciiTheme="minorHAnsi" w:hAnsiTheme="minorHAnsi" w:cstheme="minorHAnsi"/>
                <w:b/>
                <w:i/>
                <w:sz w:val="20"/>
                <w:szCs w:val="20"/>
              </w:rPr>
              <w:t xml:space="preserve">(Звертаємо увагу, що даною вимогою встановлено подання </w:t>
            </w:r>
            <w:r w:rsidR="008D2687" w:rsidRPr="003A6E72">
              <w:rPr>
                <w:rFonts w:asciiTheme="minorHAnsi" w:hAnsiTheme="minorHAnsi" w:cstheme="minorHAnsi"/>
                <w:b/>
                <w:i/>
                <w:sz w:val="20"/>
                <w:szCs w:val="20"/>
              </w:rPr>
              <w:t xml:space="preserve">саме </w:t>
            </w:r>
            <w:r w:rsidR="005450CF" w:rsidRPr="003A6E72">
              <w:rPr>
                <w:rFonts w:asciiTheme="minorHAnsi" w:hAnsiTheme="minorHAnsi" w:cstheme="minorHAnsi"/>
                <w:b/>
                <w:i/>
                <w:sz w:val="20"/>
                <w:szCs w:val="20"/>
              </w:rPr>
              <w:t xml:space="preserve">ВИТЯГУ з </w:t>
            </w:r>
            <w:r w:rsidR="008D2687" w:rsidRPr="003A6E72">
              <w:rPr>
                <w:rFonts w:asciiTheme="minorHAnsi" w:hAnsiTheme="minorHAnsi" w:cstheme="minorHAnsi"/>
                <w:b/>
                <w:i/>
                <w:sz w:val="20"/>
                <w:szCs w:val="20"/>
              </w:rPr>
              <w:t>ЄДР</w:t>
            </w:r>
            <w:r w:rsidR="005450CF" w:rsidRPr="003A6E72">
              <w:rPr>
                <w:rFonts w:asciiTheme="minorHAnsi" w:hAnsiTheme="minorHAnsi" w:cstheme="minorHAnsi"/>
                <w:b/>
                <w:i/>
                <w:sz w:val="20"/>
                <w:szCs w:val="20"/>
              </w:rPr>
              <w:t xml:space="preserve"> (для резидентів),</w:t>
            </w:r>
            <w:r w:rsidRPr="003A6E72">
              <w:rPr>
                <w:rFonts w:asciiTheme="minorHAnsi" w:hAnsiTheme="minorHAnsi" w:cstheme="minorHAnsi"/>
                <w:b/>
                <w:sz w:val="20"/>
                <w:szCs w:val="20"/>
              </w:rPr>
              <w:t xml:space="preserve"> </w:t>
            </w:r>
            <w:r w:rsidR="00143C3F" w:rsidRPr="003A6E72">
              <w:rPr>
                <w:rFonts w:asciiTheme="minorHAnsi" w:hAnsiTheme="minorHAnsi" w:cstheme="minorHAnsi"/>
                <w:b/>
                <w:i/>
                <w:sz w:val="20"/>
                <w:szCs w:val="20"/>
              </w:rPr>
              <w:t>В</w:t>
            </w:r>
            <w:r w:rsidR="009E439E" w:rsidRPr="003A6E72">
              <w:rPr>
                <w:rFonts w:asciiTheme="minorHAnsi" w:hAnsiTheme="minorHAnsi" w:cstheme="minorHAnsi"/>
                <w:b/>
                <w:i/>
                <w:sz w:val="20"/>
                <w:szCs w:val="20"/>
              </w:rPr>
              <w:t xml:space="preserve">ИТЯГ з </w:t>
            </w:r>
            <w:r w:rsidR="009E439E" w:rsidRPr="003A6E72">
              <w:rPr>
                <w:rFonts w:asciiTheme="minorHAnsi" w:hAnsiTheme="minorHAnsi" w:cstheme="minorHAnsi"/>
                <w:b/>
                <w:i/>
                <w:sz w:val="20"/>
                <w:szCs w:val="20"/>
                <w:lang w:val="ru-RU"/>
              </w:rPr>
              <w:t>opendatabot</w:t>
            </w:r>
            <w:r w:rsidR="009E439E" w:rsidRPr="003A6E72">
              <w:rPr>
                <w:rFonts w:asciiTheme="minorHAnsi" w:hAnsiTheme="minorHAnsi" w:cstheme="minorHAnsi"/>
                <w:b/>
                <w:i/>
                <w:sz w:val="20"/>
                <w:szCs w:val="20"/>
              </w:rPr>
              <w:t>.</w:t>
            </w:r>
            <w:r w:rsidR="009E439E" w:rsidRPr="003A6E72">
              <w:rPr>
                <w:rFonts w:asciiTheme="minorHAnsi" w:hAnsiTheme="minorHAnsi" w:cstheme="minorHAnsi"/>
                <w:b/>
                <w:i/>
                <w:sz w:val="20"/>
                <w:szCs w:val="20"/>
                <w:lang w:val="ru-RU"/>
              </w:rPr>
              <w:t>ua</w:t>
            </w:r>
            <w:r w:rsidR="009E439E" w:rsidRPr="003A6E72">
              <w:rPr>
                <w:rFonts w:asciiTheme="minorHAnsi" w:hAnsiTheme="minorHAnsi" w:cstheme="minorHAnsi"/>
                <w:b/>
                <w:i/>
                <w:sz w:val="20"/>
                <w:szCs w:val="20"/>
              </w:rPr>
              <w:t xml:space="preserve"> не розглядається.</w:t>
            </w:r>
          </w:p>
        </w:tc>
        <w:tc>
          <w:tcPr>
            <w:tcW w:w="3544" w:type="dxa"/>
            <w:tcBorders>
              <w:top w:val="single" w:sz="4" w:space="0" w:color="auto"/>
              <w:left w:val="single" w:sz="4" w:space="0" w:color="auto"/>
              <w:bottom w:val="single" w:sz="4" w:space="0" w:color="auto"/>
              <w:right w:val="single" w:sz="4" w:space="0" w:color="auto"/>
            </w:tcBorders>
          </w:tcPr>
          <w:p w14:paraId="16CE4459" w14:textId="77777777" w:rsidR="00B25E4F" w:rsidRPr="003A6E72" w:rsidRDefault="00B25E4F" w:rsidP="00E27B59">
            <w:pPr>
              <w:tabs>
                <w:tab w:val="left" w:pos="175"/>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1.1.</w:t>
            </w:r>
            <w:r w:rsidRPr="003A6E72">
              <w:rPr>
                <w:rFonts w:asciiTheme="minorHAnsi" w:hAnsiTheme="minorHAnsi" w:cstheme="minorHAnsi"/>
                <w:sz w:val="20"/>
                <w:szCs w:val="20"/>
                <w:lang w:val="ru-RU"/>
              </w:rPr>
              <w:t xml:space="preserve"> Учасником надано:</w:t>
            </w:r>
          </w:p>
          <w:p w14:paraId="0220CC7F"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Cs/>
                <w:sz w:val="20"/>
                <w:szCs w:val="20"/>
                <w:lang w:val="ru-RU" w:eastAsia="uk-UA"/>
              </w:rPr>
              <w:t xml:space="preserve">лист в по формі Додатку 1.2.1 до тендерної документації із зазначенням посадових осіб або представників учасника, до повноважень яких належить </w:t>
            </w:r>
            <w:r w:rsidRPr="003A6E72">
              <w:rPr>
                <w:rFonts w:asciiTheme="minorHAnsi" w:hAnsiTheme="minorHAnsi" w:cstheme="minorHAnsi"/>
                <w:sz w:val="20"/>
                <w:szCs w:val="20"/>
                <w:lang w:val="ru-RU"/>
              </w:rPr>
              <w:t xml:space="preserve">підписання документів тендерної пропозиції </w:t>
            </w:r>
            <w:r w:rsidRPr="003A6E72">
              <w:rPr>
                <w:rFonts w:asciiTheme="minorHAnsi" w:hAnsiTheme="minorHAnsi" w:cstheme="minorHAnsi"/>
                <w:b/>
                <w:sz w:val="20"/>
                <w:szCs w:val="20"/>
                <w:lang w:val="ru-RU"/>
              </w:rPr>
              <w:t>та</w:t>
            </w:r>
            <w:r w:rsidRPr="003A6E72">
              <w:rPr>
                <w:rFonts w:asciiTheme="minorHAnsi" w:hAnsiTheme="minorHAnsi" w:cstheme="minorHAnsi"/>
                <w:sz w:val="20"/>
                <w:szCs w:val="20"/>
                <w:lang w:val="ru-RU"/>
              </w:rPr>
              <w:t xml:space="preserve"> договору про закупівлю</w:t>
            </w:r>
            <w:r w:rsidRPr="003A6E72">
              <w:rPr>
                <w:rFonts w:asciiTheme="minorHAnsi" w:hAnsiTheme="minorHAnsi" w:cstheme="minorHAnsi"/>
                <w:bCs/>
                <w:sz w:val="20"/>
                <w:szCs w:val="20"/>
                <w:lang w:val="ru-RU" w:eastAsia="uk-UA"/>
              </w:rPr>
              <w:t xml:space="preserve"> відповідно до вимог тендерної документації;</w:t>
            </w:r>
          </w:p>
          <w:p w14:paraId="3F51E686"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Cs/>
                <w:sz w:val="20"/>
                <w:szCs w:val="20"/>
                <w:lang w:val="ru-RU" w:eastAsia="uk-UA"/>
              </w:rPr>
              <w:t xml:space="preserve">у листі наведено перелік документів, що підтверджують повноваження посадової особи або представника учасника щодо підпису документів тендерної пропозиції </w:t>
            </w:r>
            <w:r w:rsidRPr="003A6E72">
              <w:rPr>
                <w:rFonts w:asciiTheme="minorHAnsi" w:hAnsiTheme="minorHAnsi" w:cstheme="minorHAnsi"/>
                <w:b/>
                <w:bCs/>
                <w:sz w:val="20"/>
                <w:szCs w:val="20"/>
                <w:lang w:val="ru-RU" w:eastAsia="uk-UA"/>
              </w:rPr>
              <w:t>та</w:t>
            </w:r>
            <w:r w:rsidRPr="003A6E72">
              <w:rPr>
                <w:rFonts w:asciiTheme="minorHAnsi" w:hAnsiTheme="minorHAnsi" w:cstheme="minorHAnsi"/>
                <w:bCs/>
                <w:sz w:val="20"/>
                <w:szCs w:val="20"/>
                <w:lang w:val="ru-RU" w:eastAsia="uk-UA"/>
              </w:rPr>
              <w:t xml:space="preserve"> договору про закупівлю, відповідно до вимог тендерної документації.</w:t>
            </w:r>
          </w:p>
          <w:p w14:paraId="440579F9" w14:textId="77777777" w:rsidR="00B25E4F" w:rsidRPr="003A6E72" w:rsidRDefault="00B25E4F" w:rsidP="00E27B59">
            <w:pPr>
              <w:tabs>
                <w:tab w:val="left" w:pos="175"/>
              </w:tabs>
              <w:spacing w:after="0" w:line="216" w:lineRule="auto"/>
              <w:jc w:val="both"/>
              <w:rPr>
                <w:rFonts w:asciiTheme="minorHAnsi" w:hAnsiTheme="minorHAnsi" w:cstheme="minorHAnsi"/>
                <w:bCs/>
                <w:sz w:val="20"/>
                <w:szCs w:val="20"/>
                <w:lang w:val="ru-RU" w:eastAsia="uk-UA"/>
              </w:rPr>
            </w:pPr>
          </w:p>
          <w:p w14:paraId="21252764"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p>
          <w:p w14:paraId="2964EA51" w14:textId="77777777" w:rsidR="00B25E4F" w:rsidRPr="003A6E72" w:rsidRDefault="00B25E4F" w:rsidP="009A3F29">
            <w:pPr>
              <w:tabs>
                <w:tab w:val="left" w:pos="175"/>
              </w:tabs>
              <w:spacing w:after="0" w:line="216" w:lineRule="auto"/>
              <w:jc w:val="both"/>
              <w:rPr>
                <w:rFonts w:asciiTheme="minorHAnsi" w:hAnsiTheme="minorHAnsi" w:cstheme="minorHAnsi"/>
                <w:bCs/>
                <w:sz w:val="20"/>
                <w:szCs w:val="20"/>
                <w:lang w:val="ru-RU" w:eastAsia="uk-UA"/>
              </w:rPr>
            </w:pPr>
          </w:p>
          <w:p w14:paraId="5D294C08" w14:textId="77777777" w:rsidR="00C9670E" w:rsidRPr="003A6E72" w:rsidRDefault="00C9670E" w:rsidP="009A3F29">
            <w:pPr>
              <w:tabs>
                <w:tab w:val="left" w:pos="175"/>
              </w:tabs>
              <w:spacing w:after="0" w:line="216" w:lineRule="auto"/>
              <w:jc w:val="both"/>
              <w:rPr>
                <w:rFonts w:asciiTheme="minorHAnsi" w:hAnsiTheme="minorHAnsi" w:cstheme="minorHAnsi"/>
                <w:bCs/>
                <w:sz w:val="20"/>
                <w:szCs w:val="20"/>
                <w:lang w:val="ru-RU" w:eastAsia="uk-UA"/>
              </w:rPr>
            </w:pPr>
          </w:p>
          <w:p w14:paraId="6C81F842"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
                <w:bCs/>
                <w:sz w:val="20"/>
                <w:szCs w:val="20"/>
                <w:lang w:val="ru-RU" w:eastAsia="uk-UA"/>
              </w:rPr>
              <w:t>1.2.</w:t>
            </w:r>
            <w:r w:rsidRPr="003A6E72">
              <w:rPr>
                <w:rFonts w:asciiTheme="minorHAnsi" w:hAnsiTheme="minorHAnsi" w:cstheme="minorHAnsi"/>
                <w:bCs/>
                <w:sz w:val="20"/>
                <w:szCs w:val="20"/>
                <w:lang w:val="ru-RU" w:eastAsia="uk-UA"/>
              </w:rPr>
              <w:t xml:space="preserve"> Учасником надано копії документів, що підтверджують повноваження посадової особи або представника учасника щодо підпису документів тендерної пропозиції </w:t>
            </w:r>
            <w:r w:rsidRPr="003A6E72">
              <w:rPr>
                <w:rFonts w:asciiTheme="minorHAnsi" w:hAnsiTheme="minorHAnsi" w:cstheme="minorHAnsi"/>
                <w:b/>
                <w:bCs/>
                <w:sz w:val="20"/>
                <w:szCs w:val="20"/>
                <w:lang w:val="ru-RU" w:eastAsia="uk-UA"/>
              </w:rPr>
              <w:t>та</w:t>
            </w:r>
            <w:r w:rsidRPr="003A6E72">
              <w:rPr>
                <w:rFonts w:asciiTheme="minorHAnsi" w:hAnsiTheme="minorHAnsi" w:cstheme="minorHAnsi"/>
                <w:bCs/>
                <w:sz w:val="20"/>
                <w:szCs w:val="20"/>
                <w:lang w:val="ru-RU" w:eastAsia="uk-UA"/>
              </w:rPr>
              <w:t xml:space="preserve"> договору про закупівлю відповідно до вимог тендерної документації.</w:t>
            </w:r>
          </w:p>
          <w:p w14:paraId="511DE759" w14:textId="77777777" w:rsidR="00B25E4F" w:rsidRPr="003A6E72" w:rsidRDefault="00B25E4F" w:rsidP="00E27B59">
            <w:pPr>
              <w:tabs>
                <w:tab w:val="left" w:pos="175"/>
              </w:tabs>
              <w:spacing w:after="0" w:line="216" w:lineRule="auto"/>
              <w:jc w:val="both"/>
              <w:rPr>
                <w:rFonts w:asciiTheme="minorHAnsi" w:hAnsiTheme="minorHAnsi" w:cstheme="minorHAnsi"/>
                <w:sz w:val="20"/>
                <w:szCs w:val="20"/>
                <w:lang w:val="ru-RU"/>
              </w:rPr>
            </w:pPr>
          </w:p>
          <w:p w14:paraId="0341266A" w14:textId="77777777" w:rsidR="00B25E4F" w:rsidRPr="003A6E72" w:rsidRDefault="00B25E4F" w:rsidP="00E27B59">
            <w:pPr>
              <w:tabs>
                <w:tab w:val="left" w:pos="175"/>
              </w:tabs>
              <w:spacing w:after="0" w:line="216" w:lineRule="auto"/>
              <w:jc w:val="both"/>
              <w:rPr>
                <w:rFonts w:asciiTheme="minorHAnsi" w:hAnsiTheme="minorHAnsi" w:cstheme="minorHAnsi"/>
                <w:sz w:val="20"/>
                <w:szCs w:val="20"/>
                <w:lang w:val="ru-RU"/>
              </w:rPr>
            </w:pPr>
          </w:p>
          <w:p w14:paraId="756B6541" w14:textId="77777777" w:rsidR="00B25E4F" w:rsidRPr="003A6E72" w:rsidRDefault="00B25E4F" w:rsidP="008D2687">
            <w:pPr>
              <w:tabs>
                <w:tab w:val="left" w:pos="175"/>
              </w:tabs>
              <w:spacing w:after="24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
                <w:sz w:val="20"/>
                <w:szCs w:val="20"/>
                <w:lang w:val="ru-RU"/>
              </w:rPr>
              <w:t>1.3.</w:t>
            </w:r>
            <w:r w:rsidRPr="003A6E72">
              <w:rPr>
                <w:rFonts w:asciiTheme="minorHAnsi" w:hAnsiTheme="minorHAnsi" w:cstheme="minorHAnsi"/>
                <w:sz w:val="20"/>
                <w:szCs w:val="20"/>
                <w:lang w:val="ru-RU"/>
              </w:rPr>
              <w:t xml:space="preserve"> Учасником надано скан копію статуту учасника (в останній редакції) або іншого установчого документу учасника (за наявності), </w:t>
            </w:r>
            <w:r w:rsidRPr="003A6E72">
              <w:rPr>
                <w:rFonts w:asciiTheme="minorHAnsi" w:hAnsiTheme="minorHAnsi" w:cstheme="minorHAnsi"/>
                <w:bCs/>
                <w:sz w:val="20"/>
                <w:szCs w:val="20"/>
                <w:lang w:val="ru-RU" w:eastAsia="uk-UA"/>
              </w:rPr>
              <w:t>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 (у випадку наявності в статуті обмежень чи заборон на укладання договору про закупівлю/вчинення правочину) або рішення засновників про створення юридичної особи на підставі модельного статуту або рішення про перехід на діяльність на підставі модельного статуту та надано Положення, затверджене Загальними зборами (за наявності) відповідно до вимог тендерної документації.</w:t>
            </w:r>
          </w:p>
          <w:p w14:paraId="27A838E1" w14:textId="3BB0B803" w:rsidR="00B25E4F" w:rsidRPr="003A6E72" w:rsidRDefault="00B25E4F" w:rsidP="00996A66">
            <w:pPr>
              <w:tabs>
                <w:tab w:val="left" w:pos="175"/>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1.4.</w:t>
            </w:r>
            <w:r w:rsidRPr="003A6E72">
              <w:rPr>
                <w:rFonts w:asciiTheme="minorHAnsi" w:hAnsiTheme="minorHAnsi" w:cstheme="minorHAnsi"/>
                <w:sz w:val="20"/>
                <w:szCs w:val="20"/>
                <w:lang w:val="ru-RU"/>
              </w:rPr>
              <w:t xml:space="preserve"> Учасником надано </w:t>
            </w:r>
            <w:r w:rsidR="005450CF" w:rsidRPr="003A6E72">
              <w:rPr>
                <w:rFonts w:asciiTheme="minorHAnsi" w:hAnsiTheme="minorHAnsi" w:cstheme="minorHAnsi"/>
                <w:sz w:val="20"/>
                <w:szCs w:val="20"/>
                <w:lang w:val="ru-RU"/>
              </w:rPr>
              <w:t xml:space="preserve">витяг з </w:t>
            </w:r>
            <w:r w:rsidR="00996A66" w:rsidRPr="003A6E72">
              <w:rPr>
                <w:rFonts w:asciiTheme="minorHAnsi" w:hAnsiTheme="minorHAnsi" w:cstheme="minorHAnsi"/>
                <w:sz w:val="20"/>
                <w:szCs w:val="20"/>
                <w:lang w:val="ru-RU"/>
              </w:rPr>
              <w:t>ЄДР</w:t>
            </w:r>
            <w:r w:rsidR="005450CF" w:rsidRPr="003A6E72">
              <w:rPr>
                <w:rFonts w:asciiTheme="minorHAnsi" w:hAnsiTheme="minorHAnsi" w:cstheme="minorHAnsi"/>
                <w:sz w:val="20"/>
                <w:szCs w:val="20"/>
                <w:lang w:val="ru-RU"/>
              </w:rPr>
              <w:t xml:space="preserve"> згідно з </w:t>
            </w:r>
            <w:r w:rsidR="00996A66" w:rsidRPr="003A6E72">
              <w:rPr>
                <w:rFonts w:asciiTheme="minorHAnsi" w:hAnsiTheme="minorHAnsi" w:cstheme="minorHAnsi"/>
                <w:sz w:val="20"/>
                <w:szCs w:val="20"/>
                <w:lang w:val="ru-RU"/>
              </w:rPr>
              <w:t xml:space="preserve">вимогами, </w:t>
            </w:r>
            <w:r w:rsidR="005450CF" w:rsidRPr="003A6E72">
              <w:rPr>
                <w:rFonts w:asciiTheme="minorHAnsi" w:hAnsiTheme="minorHAnsi" w:cstheme="minorHAnsi"/>
                <w:sz w:val="20"/>
                <w:szCs w:val="20"/>
                <w:lang w:val="ru-RU"/>
              </w:rPr>
              <w:t xml:space="preserve">встановленими </w:t>
            </w:r>
            <w:r w:rsidR="00996A66" w:rsidRPr="003A6E72">
              <w:rPr>
                <w:rFonts w:asciiTheme="minorHAnsi" w:hAnsiTheme="minorHAnsi" w:cstheme="minorHAnsi"/>
                <w:sz w:val="20"/>
                <w:szCs w:val="20"/>
                <w:lang w:val="ru-RU"/>
              </w:rPr>
              <w:t>тендерною документацією</w:t>
            </w:r>
            <w:r w:rsidR="005450CF" w:rsidRPr="003A6E72">
              <w:rPr>
                <w:rFonts w:asciiTheme="minorHAnsi" w:hAnsiTheme="minorHAnsi" w:cstheme="minorHAnsi"/>
                <w:sz w:val="20"/>
                <w:szCs w:val="20"/>
                <w:lang w:val="ru-RU"/>
              </w:rPr>
              <w:t>.</w:t>
            </w:r>
          </w:p>
        </w:tc>
        <w:tc>
          <w:tcPr>
            <w:tcW w:w="3402" w:type="dxa"/>
            <w:tcBorders>
              <w:top w:val="single" w:sz="4" w:space="0" w:color="auto"/>
              <w:left w:val="single" w:sz="4" w:space="0" w:color="auto"/>
              <w:bottom w:val="single" w:sz="4" w:space="0" w:color="auto"/>
              <w:right w:val="single" w:sz="4" w:space="0" w:color="auto"/>
            </w:tcBorders>
          </w:tcPr>
          <w:p w14:paraId="7B9ADB43" w14:textId="77777777" w:rsidR="00B25E4F" w:rsidRPr="003A6E72" w:rsidRDefault="00B25E4F" w:rsidP="00E27B59">
            <w:pPr>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1.1.</w:t>
            </w:r>
            <w:r w:rsidRPr="003A6E72">
              <w:rPr>
                <w:rFonts w:asciiTheme="minorHAnsi" w:hAnsiTheme="minorHAnsi" w:cstheme="minorHAnsi"/>
                <w:sz w:val="20"/>
                <w:szCs w:val="20"/>
                <w:lang w:val="ru-RU"/>
              </w:rPr>
              <w:t xml:space="preserve"> У разі настання однієї з підстав:</w:t>
            </w:r>
          </w:p>
          <w:p w14:paraId="7EDA9D23" w14:textId="77777777" w:rsidR="00B25E4F" w:rsidRPr="003A6E72" w:rsidRDefault="00B25E4F" w:rsidP="00E27B59">
            <w:pPr>
              <w:tabs>
                <w:tab w:val="left" w:pos="175"/>
              </w:tabs>
              <w:spacing w:after="80" w:line="216" w:lineRule="auto"/>
              <w:jc w:val="both"/>
              <w:rPr>
                <w:rFonts w:asciiTheme="minorHAnsi" w:hAnsiTheme="minorHAnsi" w:cstheme="minorHAnsi"/>
                <w:sz w:val="20"/>
                <w:szCs w:val="20"/>
                <w:lang w:val="ru-RU"/>
              </w:rPr>
            </w:pPr>
            <w:r w:rsidRPr="003A6E72">
              <w:rPr>
                <w:rFonts w:asciiTheme="minorHAnsi" w:hAnsiTheme="minorHAnsi" w:cstheme="minorHAnsi"/>
                <w:bCs/>
                <w:sz w:val="20"/>
                <w:szCs w:val="20"/>
                <w:lang w:val="ru-RU" w:eastAsia="uk-UA"/>
              </w:rPr>
              <w:t xml:space="preserve">учасником не надано лист по формі Додатку 1.2.1 до тендерної документації із зазначенням посадових осіб або представників учасника, до повноважень яких належить </w:t>
            </w:r>
            <w:r w:rsidRPr="003A6E72">
              <w:rPr>
                <w:rFonts w:asciiTheme="minorHAnsi" w:hAnsiTheme="minorHAnsi" w:cstheme="minorHAnsi"/>
                <w:sz w:val="20"/>
                <w:szCs w:val="20"/>
                <w:lang w:val="ru-RU"/>
              </w:rPr>
              <w:t xml:space="preserve">підписання документів тендерної пропозиції </w:t>
            </w:r>
            <w:r w:rsidRPr="003A6E72">
              <w:rPr>
                <w:rFonts w:asciiTheme="minorHAnsi" w:hAnsiTheme="minorHAnsi" w:cstheme="minorHAnsi"/>
                <w:b/>
                <w:sz w:val="20"/>
                <w:szCs w:val="20"/>
                <w:lang w:val="ru-RU"/>
              </w:rPr>
              <w:t>та</w:t>
            </w:r>
            <w:r w:rsidRPr="003A6E72">
              <w:rPr>
                <w:rFonts w:asciiTheme="minorHAnsi" w:hAnsiTheme="minorHAnsi" w:cstheme="minorHAnsi"/>
                <w:sz w:val="20"/>
                <w:szCs w:val="20"/>
                <w:lang w:val="ru-RU"/>
              </w:rPr>
              <w:t xml:space="preserve"> договору про закупівлю;</w:t>
            </w:r>
          </w:p>
          <w:p w14:paraId="23CB350A" w14:textId="77777777" w:rsidR="00B25E4F" w:rsidRPr="003A6E72" w:rsidRDefault="00B25E4F" w:rsidP="00E27B59">
            <w:pPr>
              <w:tabs>
                <w:tab w:val="left" w:pos="175"/>
              </w:tabs>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Cs/>
                <w:sz w:val="20"/>
                <w:szCs w:val="20"/>
                <w:lang w:val="ru-RU" w:eastAsia="uk-UA"/>
              </w:rPr>
              <w:t>учасником наданий лист не по формі додатку №1.2.1 до тендерної документації (</w:t>
            </w:r>
            <w:r w:rsidRPr="003A6E72">
              <w:rPr>
                <w:rFonts w:asciiTheme="minorHAnsi" w:hAnsiTheme="minorHAnsi" w:cstheme="minorHAnsi"/>
                <w:sz w:val="20"/>
                <w:szCs w:val="20"/>
                <w:lang w:val="ru-RU"/>
              </w:rPr>
              <w:t>не заповнення або часткове заповнення усіх необхідних для заповнення граф, зазначення невідповідної вимогам графи інформації, видалення (повне/ /часткове) або доповнення зазначеного в листі тексту</w:t>
            </w:r>
            <w:r w:rsidRPr="003A6E72">
              <w:rPr>
                <w:rFonts w:asciiTheme="minorHAnsi" w:hAnsiTheme="minorHAnsi" w:cstheme="minorHAnsi"/>
                <w:bCs/>
                <w:sz w:val="20"/>
                <w:szCs w:val="20"/>
                <w:lang w:val="ru-RU" w:eastAsia="uk-UA"/>
              </w:rPr>
              <w:t>).</w:t>
            </w:r>
          </w:p>
          <w:p w14:paraId="45BE74B5" w14:textId="77777777" w:rsidR="00B25E4F" w:rsidRPr="003A6E72" w:rsidRDefault="00B25E4F" w:rsidP="009A3F29">
            <w:pPr>
              <w:tabs>
                <w:tab w:val="left" w:pos="175"/>
              </w:tabs>
              <w:spacing w:after="0" w:line="216" w:lineRule="auto"/>
              <w:jc w:val="both"/>
              <w:rPr>
                <w:rFonts w:asciiTheme="minorHAnsi" w:hAnsiTheme="minorHAnsi" w:cstheme="minorHAnsi"/>
                <w:bCs/>
                <w:sz w:val="20"/>
                <w:szCs w:val="20"/>
                <w:lang w:val="ru-RU" w:eastAsia="uk-UA"/>
              </w:rPr>
            </w:pPr>
          </w:p>
          <w:p w14:paraId="162C1A2E" w14:textId="70E00DBA" w:rsidR="00B25E4F" w:rsidRPr="003A6E72" w:rsidRDefault="00B25E4F" w:rsidP="00E27B59">
            <w:pPr>
              <w:tabs>
                <w:tab w:val="left" w:pos="175"/>
              </w:tabs>
              <w:spacing w:after="0" w:line="216" w:lineRule="auto"/>
              <w:jc w:val="both"/>
              <w:rPr>
                <w:rFonts w:asciiTheme="minorHAnsi" w:hAnsiTheme="minorHAnsi" w:cstheme="minorHAnsi"/>
                <w:bCs/>
                <w:sz w:val="20"/>
                <w:szCs w:val="20"/>
                <w:lang w:val="ru-RU" w:eastAsia="uk-UA"/>
              </w:rPr>
            </w:pPr>
          </w:p>
          <w:p w14:paraId="5E7B9F24" w14:textId="4FF79067" w:rsidR="00C9670E" w:rsidRPr="003A6E72" w:rsidRDefault="00C9670E" w:rsidP="00E27B59">
            <w:pPr>
              <w:tabs>
                <w:tab w:val="left" w:pos="175"/>
              </w:tabs>
              <w:spacing w:after="0" w:line="216" w:lineRule="auto"/>
              <w:jc w:val="both"/>
              <w:rPr>
                <w:rFonts w:asciiTheme="minorHAnsi" w:hAnsiTheme="minorHAnsi" w:cstheme="minorHAnsi"/>
                <w:bCs/>
                <w:sz w:val="20"/>
                <w:szCs w:val="20"/>
                <w:lang w:val="ru-RU" w:eastAsia="uk-UA"/>
              </w:rPr>
            </w:pPr>
          </w:p>
          <w:p w14:paraId="676B974F" w14:textId="77777777" w:rsidR="009D2467" w:rsidRPr="003A6E72" w:rsidRDefault="009D2467" w:rsidP="00E27B59">
            <w:pPr>
              <w:tabs>
                <w:tab w:val="left" w:pos="175"/>
              </w:tabs>
              <w:spacing w:after="0" w:line="216" w:lineRule="auto"/>
              <w:jc w:val="both"/>
              <w:rPr>
                <w:rFonts w:asciiTheme="minorHAnsi" w:hAnsiTheme="minorHAnsi" w:cstheme="minorHAnsi"/>
                <w:bCs/>
                <w:sz w:val="20"/>
                <w:szCs w:val="20"/>
                <w:lang w:val="ru-RU" w:eastAsia="uk-UA"/>
              </w:rPr>
            </w:pPr>
          </w:p>
          <w:p w14:paraId="34F52037" w14:textId="77777777" w:rsidR="00B25E4F" w:rsidRPr="003A6E72" w:rsidRDefault="00B25E4F" w:rsidP="00E27B59">
            <w:pPr>
              <w:spacing w:after="80" w:line="216" w:lineRule="auto"/>
              <w:jc w:val="both"/>
              <w:rPr>
                <w:rFonts w:asciiTheme="minorHAnsi" w:hAnsiTheme="minorHAnsi" w:cstheme="minorHAnsi"/>
                <w:bCs/>
                <w:sz w:val="20"/>
                <w:szCs w:val="20"/>
                <w:lang w:val="ru-RU" w:eastAsia="uk-UA"/>
              </w:rPr>
            </w:pPr>
            <w:r w:rsidRPr="003A6E72">
              <w:rPr>
                <w:rFonts w:asciiTheme="minorHAnsi" w:hAnsiTheme="minorHAnsi" w:cstheme="minorHAnsi"/>
                <w:b/>
                <w:bCs/>
                <w:sz w:val="20"/>
                <w:szCs w:val="20"/>
                <w:lang w:val="ru-RU" w:eastAsia="uk-UA"/>
              </w:rPr>
              <w:t>1.2.</w:t>
            </w:r>
            <w:r w:rsidRPr="003A6E72">
              <w:rPr>
                <w:rFonts w:asciiTheme="minorHAnsi" w:hAnsiTheme="minorHAnsi" w:cstheme="minorHAnsi"/>
                <w:bCs/>
                <w:sz w:val="20"/>
                <w:szCs w:val="20"/>
                <w:lang w:val="ru-RU" w:eastAsia="uk-UA"/>
              </w:rPr>
              <w:t xml:space="preserve"> Учасником не надано/надано в неповному обсязі копії документів, що підтверджують повноваження посадової особи або представника учасника щодо підпису документів тендерної пропозиції </w:t>
            </w:r>
            <w:r w:rsidRPr="003A6E72">
              <w:rPr>
                <w:rFonts w:asciiTheme="minorHAnsi" w:hAnsiTheme="minorHAnsi" w:cstheme="minorHAnsi"/>
                <w:b/>
                <w:bCs/>
                <w:sz w:val="20"/>
                <w:szCs w:val="20"/>
                <w:lang w:val="ru-RU" w:eastAsia="uk-UA"/>
              </w:rPr>
              <w:t>та</w:t>
            </w:r>
            <w:r w:rsidRPr="003A6E72">
              <w:rPr>
                <w:rFonts w:asciiTheme="minorHAnsi" w:hAnsiTheme="minorHAnsi" w:cstheme="minorHAnsi"/>
                <w:bCs/>
                <w:sz w:val="20"/>
                <w:szCs w:val="20"/>
                <w:lang w:val="ru-RU" w:eastAsia="uk-UA"/>
              </w:rPr>
              <w:t xml:space="preserve"> договору про закупівлю та які зазначені в листі за формою додатку №1.2.1 до тендерної документації.</w:t>
            </w:r>
          </w:p>
          <w:p w14:paraId="016C986C" w14:textId="0698E4E6" w:rsidR="00B25E4F" w:rsidRPr="003A6E72" w:rsidRDefault="00B25E4F" w:rsidP="009A3F29">
            <w:pPr>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1.3.</w:t>
            </w:r>
            <w:r w:rsidRPr="003A6E72">
              <w:rPr>
                <w:rFonts w:asciiTheme="minorHAnsi" w:hAnsiTheme="minorHAnsi" w:cstheme="minorHAnsi"/>
                <w:sz w:val="20"/>
                <w:szCs w:val="20"/>
                <w:lang w:val="ru-RU"/>
              </w:rPr>
              <w:t xml:space="preserve">  Учасником не надано скан копію статуту учасника (в останній редакції) або іншого установчого документу учасника (за наявності), </w:t>
            </w:r>
            <w:r w:rsidRPr="003A6E72">
              <w:rPr>
                <w:rFonts w:asciiTheme="minorHAnsi" w:hAnsiTheme="minorHAnsi" w:cstheme="minorHAnsi"/>
                <w:bCs/>
                <w:sz w:val="20"/>
                <w:szCs w:val="20"/>
                <w:lang w:val="ru-RU" w:eastAsia="uk-UA"/>
              </w:rPr>
              <w:t>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 (у випадку наявності в статуті обмежень чи заборон на укладання договору про закупівлю/вчинення правочину)</w:t>
            </w:r>
            <w:r w:rsidR="009A3F29" w:rsidRPr="003A6E72">
              <w:rPr>
                <w:rFonts w:asciiTheme="minorHAnsi" w:hAnsiTheme="minorHAnsi" w:cstheme="minorHAnsi"/>
                <w:bCs/>
                <w:sz w:val="20"/>
                <w:szCs w:val="20"/>
                <w:lang w:val="ru-RU" w:eastAsia="uk-UA"/>
              </w:rPr>
              <w:t xml:space="preserve"> </w:t>
            </w:r>
            <w:r w:rsidRPr="003A6E72">
              <w:rPr>
                <w:rFonts w:asciiTheme="minorHAnsi" w:hAnsiTheme="minorHAnsi" w:cstheme="minorHAnsi"/>
                <w:sz w:val="20"/>
                <w:szCs w:val="20"/>
                <w:lang w:val="ru-RU"/>
              </w:rPr>
              <w:t>або рішення засновників про створення юридичної особи на підставі модельного статуту або рішення про перехід на діяльність на підставі модельного статуту та не надано Положення, затверджене Загальними зборами (за наявності) відповідно до вимог тендерної документації.</w:t>
            </w:r>
          </w:p>
          <w:p w14:paraId="3E200A27" w14:textId="179ACF80" w:rsidR="00B25E4F" w:rsidRPr="003A6E72" w:rsidRDefault="00B62F8B" w:rsidP="00996A66">
            <w:pPr>
              <w:spacing w:after="80" w:line="216" w:lineRule="auto"/>
              <w:jc w:val="both"/>
              <w:rPr>
                <w:rFonts w:asciiTheme="minorHAnsi" w:hAnsiTheme="minorHAnsi" w:cstheme="minorHAnsi"/>
                <w:sz w:val="20"/>
                <w:szCs w:val="20"/>
                <w:lang w:val="ru-RU"/>
              </w:rPr>
            </w:pPr>
            <w:r w:rsidRPr="003A6E72">
              <w:rPr>
                <w:rFonts w:asciiTheme="minorHAnsi" w:hAnsiTheme="minorHAnsi" w:cstheme="minorHAnsi"/>
                <w:b/>
                <w:sz w:val="20"/>
                <w:szCs w:val="20"/>
                <w:lang w:val="ru-RU"/>
              </w:rPr>
              <w:t>1.4.</w:t>
            </w:r>
            <w:r w:rsidRPr="003A6E72">
              <w:rPr>
                <w:rFonts w:asciiTheme="minorHAnsi" w:hAnsiTheme="minorHAnsi" w:cstheme="minorHAnsi"/>
                <w:sz w:val="20"/>
                <w:szCs w:val="20"/>
                <w:lang w:val="ru-RU"/>
              </w:rPr>
              <w:t xml:space="preserve"> </w:t>
            </w:r>
            <w:r w:rsidR="005450CF" w:rsidRPr="003A6E72">
              <w:rPr>
                <w:rFonts w:asciiTheme="minorHAnsi" w:hAnsiTheme="minorHAnsi" w:cstheme="minorHAnsi"/>
                <w:sz w:val="20"/>
                <w:szCs w:val="20"/>
                <w:lang w:val="ru-RU"/>
              </w:rPr>
              <w:t xml:space="preserve">Учасником не надано/надано не в повному обсязі/надано не у відповідності до </w:t>
            </w:r>
            <w:r w:rsidR="00996A66" w:rsidRPr="003A6E72">
              <w:rPr>
                <w:rFonts w:asciiTheme="minorHAnsi" w:hAnsiTheme="minorHAnsi" w:cstheme="minorHAnsi"/>
                <w:sz w:val="20"/>
                <w:szCs w:val="20"/>
                <w:lang w:val="ru-RU"/>
              </w:rPr>
              <w:t xml:space="preserve">вимог, </w:t>
            </w:r>
            <w:r w:rsidR="005450CF" w:rsidRPr="003A6E72">
              <w:rPr>
                <w:rFonts w:asciiTheme="minorHAnsi" w:hAnsiTheme="minorHAnsi" w:cstheme="minorHAnsi"/>
                <w:sz w:val="20"/>
                <w:szCs w:val="20"/>
                <w:lang w:val="ru-RU"/>
              </w:rPr>
              <w:t xml:space="preserve">встановлених </w:t>
            </w:r>
            <w:r w:rsidR="00996A66" w:rsidRPr="003A6E72">
              <w:rPr>
                <w:rFonts w:asciiTheme="minorHAnsi" w:hAnsiTheme="minorHAnsi" w:cstheme="minorHAnsi"/>
                <w:sz w:val="20"/>
                <w:szCs w:val="20"/>
                <w:lang w:val="ru-RU"/>
              </w:rPr>
              <w:t xml:space="preserve">тендерною документацією, </w:t>
            </w:r>
            <w:r w:rsidR="005450CF" w:rsidRPr="003A6E72">
              <w:rPr>
                <w:rFonts w:asciiTheme="minorHAnsi" w:hAnsiTheme="minorHAnsi" w:cstheme="minorHAnsi"/>
                <w:sz w:val="20"/>
                <w:szCs w:val="20"/>
                <w:lang w:val="ru-RU"/>
              </w:rPr>
              <w:t xml:space="preserve">витяг з </w:t>
            </w:r>
            <w:r w:rsidR="00996A66" w:rsidRPr="003A6E72">
              <w:rPr>
                <w:rFonts w:asciiTheme="minorHAnsi" w:hAnsiTheme="minorHAnsi" w:cstheme="minorHAnsi"/>
                <w:sz w:val="20"/>
                <w:szCs w:val="20"/>
                <w:lang w:val="ru-RU"/>
              </w:rPr>
              <w:t>ЄДР.</w:t>
            </w:r>
          </w:p>
        </w:tc>
      </w:tr>
    </w:tbl>
    <w:p w14:paraId="6FCBC7CF" w14:textId="77777777" w:rsidR="00B25E4F" w:rsidRPr="003A6E72" w:rsidRDefault="00B25E4F" w:rsidP="00006CDD">
      <w:pPr>
        <w:tabs>
          <w:tab w:val="left" w:pos="5245"/>
          <w:tab w:val="left" w:pos="5812"/>
          <w:tab w:val="left" w:pos="6096"/>
        </w:tabs>
        <w:spacing w:after="0" w:line="240" w:lineRule="auto"/>
        <w:rPr>
          <w:rFonts w:asciiTheme="minorHAnsi" w:hAnsiTheme="minorHAnsi" w:cstheme="minorHAnsi"/>
          <w:szCs w:val="28"/>
        </w:rPr>
        <w:sectPr w:rsidR="00B25E4F" w:rsidRPr="003A6E72" w:rsidSect="00E130BA">
          <w:footerReference w:type="default" r:id="rId14"/>
          <w:headerReference w:type="first" r:id="rId15"/>
          <w:footerReference w:type="first" r:id="rId16"/>
          <w:pgSz w:w="16838" w:h="11906" w:orient="landscape" w:code="9"/>
          <w:pgMar w:top="1134" w:right="567" w:bottom="851" w:left="306" w:header="709" w:footer="709" w:gutter="0"/>
          <w:cols w:space="708"/>
          <w:titlePg/>
          <w:docGrid w:linePitch="360"/>
        </w:sectPr>
      </w:pPr>
    </w:p>
    <w:p w14:paraId="747D2F37" w14:textId="2D2FDCD3" w:rsidR="00BE3CE5" w:rsidRPr="003A6E72" w:rsidRDefault="00FE666E" w:rsidP="00BE3CE5">
      <w:pPr>
        <w:pStyle w:val="Standard"/>
        <w:suppressAutoHyphens w:val="0"/>
        <w:ind w:left="5137" w:right="27"/>
        <w:jc w:val="right"/>
        <w:rPr>
          <w:rFonts w:asciiTheme="minorHAnsi" w:hAnsiTheme="minorHAnsi" w:cstheme="minorHAnsi"/>
          <w:b/>
          <w:lang w:val="uk-UA"/>
        </w:rPr>
      </w:pPr>
      <w:r w:rsidRPr="003A6E72">
        <w:rPr>
          <w:rFonts w:asciiTheme="minorHAnsi" w:hAnsiTheme="minorHAnsi" w:cstheme="minorHAnsi"/>
          <w:b/>
          <w:lang w:val="uk-UA"/>
        </w:rPr>
        <w:t>д</w:t>
      </w:r>
      <w:r w:rsidR="00BE3CE5" w:rsidRPr="003A6E72">
        <w:rPr>
          <w:rFonts w:asciiTheme="minorHAnsi" w:hAnsiTheme="minorHAnsi" w:cstheme="minorHAnsi"/>
          <w:b/>
          <w:lang w:val="uk-UA"/>
        </w:rPr>
        <w:t xml:space="preserve">одаток </w:t>
      </w:r>
      <w:r w:rsidRPr="003A6E72">
        <w:rPr>
          <w:rFonts w:asciiTheme="minorHAnsi" w:hAnsiTheme="minorHAnsi" w:cstheme="minorHAnsi"/>
          <w:b/>
          <w:lang w:val="uk-UA"/>
        </w:rPr>
        <w:t>№</w:t>
      </w:r>
      <w:r w:rsidR="00BE3CE5" w:rsidRPr="003A6E72">
        <w:rPr>
          <w:rFonts w:asciiTheme="minorHAnsi" w:hAnsiTheme="minorHAnsi" w:cstheme="minorHAnsi"/>
          <w:b/>
          <w:lang w:val="uk-UA"/>
        </w:rPr>
        <w:t>1.2.1</w:t>
      </w:r>
    </w:p>
    <w:p w14:paraId="381ED279" w14:textId="73E29CA3" w:rsidR="00BE3CE5" w:rsidRPr="003A6E72" w:rsidRDefault="00BE3CE5" w:rsidP="00BE3CE5">
      <w:pPr>
        <w:pStyle w:val="Standard"/>
        <w:suppressAutoHyphens w:val="0"/>
        <w:ind w:left="5137" w:right="27"/>
        <w:jc w:val="right"/>
        <w:rPr>
          <w:rFonts w:asciiTheme="minorHAnsi" w:hAnsiTheme="minorHAnsi" w:cstheme="minorHAnsi"/>
          <w:b/>
          <w:lang w:val="uk-UA"/>
        </w:rPr>
      </w:pPr>
      <w:r w:rsidRPr="003A6E72">
        <w:rPr>
          <w:rFonts w:asciiTheme="minorHAnsi" w:hAnsiTheme="minorHAnsi" w:cstheme="minorHAnsi"/>
          <w:b/>
          <w:lang w:val="uk-UA"/>
        </w:rPr>
        <w:t>до тендерної документації</w:t>
      </w:r>
    </w:p>
    <w:p w14:paraId="33D150CC" w14:textId="77777777" w:rsidR="00537964" w:rsidRPr="003A6E72" w:rsidRDefault="00537964" w:rsidP="00537964">
      <w:pPr>
        <w:spacing w:after="0" w:line="240" w:lineRule="auto"/>
        <w:ind w:right="-2"/>
        <w:jc w:val="right"/>
        <w:rPr>
          <w:rFonts w:asciiTheme="minorHAnsi" w:hAnsiTheme="minorHAnsi" w:cstheme="minorHAnsi"/>
          <w:i/>
          <w:sz w:val="24"/>
          <w:szCs w:val="24"/>
        </w:rPr>
      </w:pPr>
    </w:p>
    <w:p w14:paraId="2FCA63ED" w14:textId="04A11C8F" w:rsidR="00537964" w:rsidRPr="003A6E72" w:rsidRDefault="00537964" w:rsidP="00537964">
      <w:pPr>
        <w:spacing w:after="0" w:line="240" w:lineRule="auto"/>
        <w:ind w:right="-2"/>
        <w:jc w:val="right"/>
        <w:rPr>
          <w:rFonts w:asciiTheme="minorHAnsi" w:hAnsiTheme="minorHAnsi" w:cstheme="minorHAnsi"/>
          <w:i/>
          <w:sz w:val="24"/>
          <w:szCs w:val="24"/>
        </w:rPr>
      </w:pPr>
      <w:r w:rsidRPr="003A6E72">
        <w:rPr>
          <w:rFonts w:asciiTheme="minorHAnsi" w:hAnsiTheme="minorHAnsi" w:cstheme="minorHAnsi"/>
          <w:i/>
          <w:sz w:val="24"/>
          <w:szCs w:val="24"/>
        </w:rPr>
        <w:t>/форма листа щодо повноважень посадових осіб/</w:t>
      </w:r>
    </w:p>
    <w:p w14:paraId="235A69B3" w14:textId="367FB3A8" w:rsidR="00BE3CE5" w:rsidRPr="003A6E72" w:rsidRDefault="00BE3CE5" w:rsidP="00BE3CE5">
      <w:pPr>
        <w:pStyle w:val="Standard"/>
        <w:suppressAutoHyphens w:val="0"/>
        <w:ind w:left="5137" w:right="27"/>
        <w:jc w:val="right"/>
        <w:rPr>
          <w:rFonts w:asciiTheme="minorHAnsi" w:hAnsiTheme="minorHAnsi" w:cstheme="minorHAnsi"/>
          <w:b/>
          <w:lang w:val="uk-UA"/>
        </w:rPr>
      </w:pPr>
      <w:r w:rsidRPr="003A6E72">
        <w:rPr>
          <w:rFonts w:asciiTheme="minorHAnsi" w:hAnsiTheme="minorHAnsi" w:cstheme="minorHAnsi"/>
          <w:b/>
          <w:lang w:val="uk-UA"/>
        </w:rPr>
        <w:t>Уповноваженій особі</w:t>
      </w:r>
    </w:p>
    <w:p w14:paraId="72DC2404" w14:textId="5FF2A77C" w:rsidR="00193D07" w:rsidRPr="003A6E72" w:rsidRDefault="00193D07" w:rsidP="00BE3CE5">
      <w:pPr>
        <w:pStyle w:val="Standard"/>
        <w:suppressAutoHyphens w:val="0"/>
        <w:ind w:left="5704" w:right="27"/>
        <w:jc w:val="right"/>
        <w:rPr>
          <w:rFonts w:asciiTheme="minorHAnsi" w:hAnsiTheme="minorHAnsi" w:cstheme="minorHAnsi"/>
          <w:b/>
          <w:lang w:val="uk-UA"/>
        </w:rPr>
      </w:pPr>
      <w:r w:rsidRPr="003A6E72">
        <w:rPr>
          <w:rFonts w:asciiTheme="minorHAnsi" w:hAnsiTheme="minorHAnsi" w:cstheme="minorHAnsi"/>
          <w:b/>
          <w:lang w:val="uk-UA"/>
        </w:rPr>
        <w:t>філії ГПУ «Полтавагазвидобування»</w:t>
      </w:r>
    </w:p>
    <w:p w14:paraId="365CB94D" w14:textId="1767595E" w:rsidR="00BE3CE5" w:rsidRPr="003A6E72" w:rsidRDefault="00BE3CE5" w:rsidP="00BE3CE5">
      <w:pPr>
        <w:pStyle w:val="Standard"/>
        <w:suppressAutoHyphens w:val="0"/>
        <w:ind w:left="5704" w:right="27"/>
        <w:jc w:val="right"/>
        <w:rPr>
          <w:rFonts w:asciiTheme="minorHAnsi" w:hAnsiTheme="minorHAnsi" w:cstheme="minorHAnsi"/>
          <w:b/>
          <w:lang w:val="uk-UA"/>
        </w:rPr>
      </w:pPr>
      <w:r w:rsidRPr="003A6E72">
        <w:rPr>
          <w:rFonts w:asciiTheme="minorHAnsi" w:hAnsiTheme="minorHAnsi" w:cstheme="minorHAnsi"/>
          <w:b/>
          <w:lang w:val="uk-UA"/>
        </w:rPr>
        <w:t>АТ «Укргазвидобування»</w:t>
      </w:r>
    </w:p>
    <w:p w14:paraId="1E3D93A5" w14:textId="77777777" w:rsidR="00BE3CE5" w:rsidRPr="003A6E72" w:rsidRDefault="00BE3CE5" w:rsidP="00BE3CE5">
      <w:pPr>
        <w:pStyle w:val="Standard"/>
        <w:suppressAutoHyphens w:val="0"/>
        <w:ind w:left="6521" w:right="27"/>
        <w:rPr>
          <w:rFonts w:asciiTheme="minorHAnsi" w:hAnsiTheme="minorHAnsi" w:cstheme="minorHAnsi"/>
          <w:b/>
          <w:lang w:val="uk-UA"/>
        </w:rPr>
      </w:pPr>
    </w:p>
    <w:p w14:paraId="3B55DE29" w14:textId="77777777" w:rsidR="00BE3CE5" w:rsidRPr="003A6E72" w:rsidRDefault="00BE3CE5" w:rsidP="00BE3CE5">
      <w:pPr>
        <w:ind w:right="27"/>
        <w:jc w:val="center"/>
        <w:rPr>
          <w:rFonts w:asciiTheme="minorHAnsi" w:hAnsiTheme="minorHAnsi" w:cstheme="minorHAnsi"/>
          <w:b/>
          <w:sz w:val="24"/>
          <w:szCs w:val="24"/>
        </w:rPr>
      </w:pPr>
      <w:r w:rsidRPr="003A6E72">
        <w:rPr>
          <w:rFonts w:asciiTheme="minorHAnsi" w:hAnsiTheme="minorHAnsi" w:cstheme="minorHAnsi"/>
          <w:b/>
          <w:sz w:val="24"/>
          <w:szCs w:val="24"/>
        </w:rPr>
        <w:t>ЛИСТ</w:t>
      </w:r>
    </w:p>
    <w:p w14:paraId="68388DBA" w14:textId="77777777" w:rsidR="00BE3CE5" w:rsidRPr="003A6E72" w:rsidRDefault="00BE3CE5" w:rsidP="00BE3CE5">
      <w:pPr>
        <w:ind w:right="27"/>
        <w:jc w:val="center"/>
        <w:rPr>
          <w:rFonts w:asciiTheme="minorHAnsi" w:hAnsiTheme="minorHAnsi" w:cstheme="minorHAnsi"/>
          <w:b/>
          <w:sz w:val="24"/>
          <w:szCs w:val="24"/>
        </w:rPr>
      </w:pPr>
      <w:r w:rsidRPr="003A6E72">
        <w:rPr>
          <w:rFonts w:asciiTheme="minorHAnsi" w:hAnsiTheme="minorHAnsi" w:cstheme="minorHAnsi"/>
          <w:b/>
          <w:sz w:val="24"/>
          <w:szCs w:val="24"/>
        </w:rPr>
        <w:t>щодо повноважень посадових осіб</w:t>
      </w:r>
    </w:p>
    <w:p w14:paraId="51BFB40D" w14:textId="77777777"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Даним листом _________________________ (</w:t>
      </w:r>
      <w:r w:rsidRPr="003A6E72">
        <w:rPr>
          <w:rFonts w:asciiTheme="minorHAnsi" w:hAnsiTheme="minorHAnsi" w:cstheme="minorHAnsi"/>
          <w:i/>
          <w:sz w:val="24"/>
          <w:szCs w:val="24"/>
        </w:rPr>
        <w:t>найменування учасника</w:t>
      </w:r>
      <w:r w:rsidRPr="003A6E72">
        <w:rPr>
          <w:rFonts w:asciiTheme="minorHAnsi" w:hAnsiTheme="minorHAnsi" w:cstheme="minorHAnsi"/>
          <w:sz w:val="24"/>
          <w:szCs w:val="24"/>
        </w:rPr>
        <w:t>) надає інформацію із зазначенням посадових осіб або представників учасника, до повноважень яких належить підписання документів, які входять до складу тендерної пропозиції, а саме:</w:t>
      </w:r>
    </w:p>
    <w:p w14:paraId="426B2506" w14:textId="18F20D27" w:rsidR="00BE3CE5" w:rsidRPr="003A6E72" w:rsidRDefault="00BE3CE5" w:rsidP="00F81D3E">
      <w:pPr>
        <w:pStyle w:val="ac"/>
        <w:numPr>
          <w:ilvl w:val="0"/>
          <w:numId w:val="5"/>
        </w:numPr>
        <w:spacing w:after="160" w:line="259" w:lineRule="auto"/>
        <w:ind w:right="27"/>
        <w:jc w:val="both"/>
        <w:rPr>
          <w:rFonts w:asciiTheme="minorHAnsi" w:hAnsiTheme="minorHAnsi" w:cstheme="minorHAnsi"/>
          <w:sz w:val="24"/>
          <w:szCs w:val="24"/>
        </w:rPr>
      </w:pPr>
      <w:r w:rsidRPr="003A6E72">
        <w:rPr>
          <w:rFonts w:asciiTheme="minorHAnsi" w:hAnsiTheme="minorHAnsi" w:cstheme="minorHAnsi"/>
          <w:sz w:val="24"/>
          <w:szCs w:val="24"/>
        </w:rPr>
        <w:t>Службова (посадова) особа учасника процедури закупівлі, яку уповноважено на підписання тендерної пропозиції - _____________________________</w:t>
      </w:r>
      <w:r w:rsidR="00D6076D" w:rsidRPr="003A6E72">
        <w:rPr>
          <w:rFonts w:asciiTheme="minorHAnsi" w:hAnsiTheme="minorHAnsi" w:cstheme="minorHAnsi"/>
          <w:sz w:val="24"/>
          <w:szCs w:val="24"/>
        </w:rPr>
        <w:t xml:space="preserve"> </w:t>
      </w:r>
      <w:r w:rsidRPr="003A6E72">
        <w:rPr>
          <w:rFonts w:asciiTheme="minorHAnsi" w:hAnsiTheme="minorHAnsi" w:cstheme="minorHAnsi"/>
          <w:i/>
          <w:sz w:val="24"/>
          <w:szCs w:val="24"/>
        </w:rPr>
        <w:t>(зазначається ПІБ без скорочень (повністю));</w:t>
      </w:r>
    </w:p>
    <w:p w14:paraId="237829E7" w14:textId="71965726" w:rsidR="00BE3CE5" w:rsidRPr="003A6E72" w:rsidRDefault="00BE3CE5" w:rsidP="00F81D3E">
      <w:pPr>
        <w:pStyle w:val="ac"/>
        <w:numPr>
          <w:ilvl w:val="0"/>
          <w:numId w:val="5"/>
        </w:numPr>
        <w:spacing w:after="160" w:line="259" w:lineRule="auto"/>
        <w:ind w:right="27"/>
        <w:jc w:val="both"/>
        <w:rPr>
          <w:rFonts w:asciiTheme="minorHAnsi" w:hAnsiTheme="minorHAnsi" w:cstheme="minorHAnsi"/>
          <w:sz w:val="24"/>
          <w:szCs w:val="24"/>
        </w:rPr>
      </w:pPr>
      <w:r w:rsidRPr="003A6E72">
        <w:rPr>
          <w:rFonts w:asciiTheme="minorHAnsi" w:hAnsiTheme="minorHAnsi" w:cstheme="minorHAnsi"/>
          <w:sz w:val="24"/>
          <w:szCs w:val="24"/>
        </w:rPr>
        <w:t>Службова (посадова) особа учасника процедури закупівлі, яку уповноважено представляти його інтереси під час проведення закупівлі - _____________________________</w:t>
      </w:r>
      <w:r w:rsidR="00D6076D" w:rsidRPr="003A6E72">
        <w:rPr>
          <w:rFonts w:asciiTheme="minorHAnsi" w:hAnsiTheme="minorHAnsi" w:cstheme="minorHAnsi"/>
          <w:sz w:val="24"/>
          <w:szCs w:val="24"/>
        </w:rPr>
        <w:t xml:space="preserve"> </w:t>
      </w:r>
      <w:r w:rsidRPr="003A6E72">
        <w:rPr>
          <w:rFonts w:asciiTheme="minorHAnsi" w:hAnsiTheme="minorHAnsi" w:cstheme="minorHAnsi"/>
          <w:i/>
          <w:sz w:val="24"/>
          <w:szCs w:val="24"/>
        </w:rPr>
        <w:t>(зазначається ПІБ без скорочень (повністю));</w:t>
      </w:r>
    </w:p>
    <w:p w14:paraId="53EC4AC6" w14:textId="39691DAA" w:rsidR="00BE3CE5" w:rsidRPr="003A6E72" w:rsidRDefault="00BE3CE5" w:rsidP="00F81D3E">
      <w:pPr>
        <w:pStyle w:val="ac"/>
        <w:numPr>
          <w:ilvl w:val="0"/>
          <w:numId w:val="5"/>
        </w:numPr>
        <w:spacing w:after="160" w:line="259" w:lineRule="auto"/>
        <w:ind w:right="27"/>
        <w:jc w:val="both"/>
        <w:rPr>
          <w:rFonts w:asciiTheme="minorHAnsi" w:hAnsiTheme="minorHAnsi" w:cstheme="minorHAnsi"/>
          <w:sz w:val="24"/>
          <w:szCs w:val="24"/>
        </w:rPr>
      </w:pPr>
      <w:r w:rsidRPr="003A6E72">
        <w:rPr>
          <w:rFonts w:asciiTheme="minorHAnsi" w:hAnsiTheme="minorHAnsi" w:cstheme="minorHAnsi"/>
          <w:sz w:val="24"/>
          <w:szCs w:val="24"/>
        </w:rPr>
        <w:t>Службова (посадова) особа учасника процедури закупівлі, яку уповноважено на підписання договору з боку учасника - _____________________________</w:t>
      </w:r>
      <w:r w:rsidR="00D6076D" w:rsidRPr="003A6E72">
        <w:rPr>
          <w:rFonts w:asciiTheme="minorHAnsi" w:hAnsiTheme="minorHAnsi" w:cstheme="minorHAnsi"/>
          <w:sz w:val="24"/>
          <w:szCs w:val="24"/>
        </w:rPr>
        <w:t xml:space="preserve"> </w:t>
      </w:r>
      <w:r w:rsidRPr="003A6E72">
        <w:rPr>
          <w:rFonts w:asciiTheme="minorHAnsi" w:hAnsiTheme="minorHAnsi" w:cstheme="minorHAnsi"/>
          <w:i/>
          <w:sz w:val="24"/>
          <w:szCs w:val="24"/>
        </w:rPr>
        <w:t>(зазначається ПІБ без скорочень (повністю));</w:t>
      </w:r>
    </w:p>
    <w:p w14:paraId="169D6ABA" w14:textId="2493C0DB"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 xml:space="preserve">Перелік документів, що підтверджують повноваження </w:t>
      </w:r>
      <w:r w:rsidR="007F1C9E" w:rsidRPr="003A6E72">
        <w:rPr>
          <w:rFonts w:asciiTheme="minorHAnsi" w:hAnsiTheme="minorHAnsi" w:cstheme="minorHAnsi"/>
          <w:sz w:val="24"/>
          <w:szCs w:val="24"/>
        </w:rPr>
        <w:t xml:space="preserve">зазначених вище </w:t>
      </w:r>
      <w:r w:rsidRPr="003A6E72">
        <w:rPr>
          <w:rFonts w:asciiTheme="minorHAnsi" w:hAnsiTheme="minorHAnsi" w:cstheme="minorHAnsi"/>
          <w:sz w:val="24"/>
          <w:szCs w:val="24"/>
        </w:rPr>
        <w:t>посадов</w:t>
      </w:r>
      <w:r w:rsidR="007F1C9E" w:rsidRPr="003A6E72">
        <w:rPr>
          <w:rFonts w:asciiTheme="minorHAnsi" w:hAnsiTheme="minorHAnsi" w:cstheme="minorHAnsi"/>
          <w:sz w:val="24"/>
          <w:szCs w:val="24"/>
        </w:rPr>
        <w:t>их</w:t>
      </w:r>
      <w:r w:rsidRPr="003A6E72">
        <w:rPr>
          <w:rFonts w:asciiTheme="minorHAnsi" w:hAnsiTheme="minorHAnsi" w:cstheme="minorHAnsi"/>
          <w:sz w:val="24"/>
          <w:szCs w:val="24"/>
        </w:rPr>
        <w:t xml:space="preserve"> </w:t>
      </w:r>
      <w:r w:rsidR="007F1C9E" w:rsidRPr="003A6E72">
        <w:rPr>
          <w:rFonts w:asciiTheme="minorHAnsi" w:hAnsiTheme="minorHAnsi" w:cstheme="minorHAnsi"/>
          <w:sz w:val="24"/>
          <w:szCs w:val="24"/>
        </w:rPr>
        <w:t xml:space="preserve">осіб </w:t>
      </w:r>
      <w:r w:rsidRPr="003A6E72">
        <w:rPr>
          <w:rFonts w:asciiTheme="minorHAnsi" w:hAnsiTheme="minorHAnsi" w:cstheme="minorHAnsi"/>
          <w:sz w:val="24"/>
          <w:szCs w:val="24"/>
        </w:rPr>
        <w:t>або представника учасника щодо підпису документів тендерної пропозиції та договору про закупівлю,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тендерної пропозиції та договору про закупівлю,</w:t>
      </w:r>
      <w:r w:rsidR="00EE5C7F" w:rsidRPr="003A6E72">
        <w:rPr>
          <w:rFonts w:asciiTheme="minorHAnsi" w:hAnsiTheme="minorHAnsi" w:cstheme="minorHAnsi"/>
          <w:sz w:val="24"/>
          <w:szCs w:val="24"/>
        </w:rPr>
        <w:t xml:space="preserve"> </w:t>
      </w:r>
      <w:r w:rsidR="00EE5C7F" w:rsidRPr="003A6E72">
        <w:rPr>
          <w:rFonts w:asciiTheme="minorHAnsi" w:hAnsiTheme="minorHAnsi" w:cstheme="minorHAnsi"/>
          <w:b/>
          <w:sz w:val="24"/>
          <w:szCs w:val="24"/>
        </w:rPr>
        <w:t>статут або інший установчий документ,</w:t>
      </w:r>
      <w:r w:rsidRPr="003A6E72">
        <w:rPr>
          <w:rFonts w:asciiTheme="minorHAnsi" w:hAnsiTheme="minorHAnsi" w:cstheme="minorHAnsi"/>
          <w:b/>
          <w:sz w:val="24"/>
          <w:szCs w:val="24"/>
        </w:rPr>
        <w:t xml:space="preserve"> </w:t>
      </w:r>
      <w:r w:rsidR="00F54CBD" w:rsidRPr="003A6E72">
        <w:rPr>
          <w:rFonts w:asciiTheme="minorHAnsi" w:hAnsiTheme="minorHAnsi" w:cstheme="minorHAnsi"/>
          <w:b/>
          <w:sz w:val="24"/>
          <w:szCs w:val="24"/>
        </w:rPr>
        <w:t xml:space="preserve">а </w:t>
      </w:r>
      <w:r w:rsidR="00832B1F" w:rsidRPr="003A6E72">
        <w:rPr>
          <w:rFonts w:asciiTheme="minorHAnsi" w:hAnsiTheme="minorHAnsi" w:cstheme="minorHAnsi"/>
          <w:b/>
          <w:sz w:val="24"/>
          <w:szCs w:val="24"/>
        </w:rPr>
        <w:t>також витяг з Єдиного державного реєстру юридичних осіб, фізичних осіб - підприємців та громадських формувань наданий відповідно до вимог цієї тендерної документації</w:t>
      </w:r>
      <w:r w:rsidR="00832B1F" w:rsidRPr="003A6E72">
        <w:rPr>
          <w:rFonts w:asciiTheme="minorHAnsi" w:hAnsiTheme="minorHAnsi" w:cstheme="minorHAnsi"/>
          <w:sz w:val="24"/>
          <w:szCs w:val="24"/>
        </w:rPr>
        <w:t xml:space="preserve">, </w:t>
      </w:r>
      <w:r w:rsidRPr="003A6E72">
        <w:rPr>
          <w:rFonts w:asciiTheme="minorHAnsi" w:hAnsiTheme="minorHAnsi" w:cstheme="minorHAnsi"/>
          <w:sz w:val="24"/>
          <w:szCs w:val="24"/>
        </w:rPr>
        <w:t>а саме:</w:t>
      </w:r>
    </w:p>
    <w:p w14:paraId="30142E86" w14:textId="0D190630"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1. _____________ (</w:t>
      </w:r>
      <w:r w:rsidR="00C148CF" w:rsidRPr="003A6E72">
        <w:rPr>
          <w:rFonts w:asciiTheme="minorHAnsi" w:hAnsiTheme="minorHAnsi" w:cstheme="minorHAnsi"/>
          <w:sz w:val="24"/>
          <w:szCs w:val="24"/>
        </w:rPr>
        <w:t>з</w:t>
      </w:r>
      <w:r w:rsidRPr="003A6E72">
        <w:rPr>
          <w:rFonts w:asciiTheme="minorHAnsi" w:hAnsiTheme="minorHAnsi" w:cstheme="minorHAnsi"/>
          <w:sz w:val="24"/>
          <w:szCs w:val="24"/>
        </w:rPr>
        <w:t>азначити назву документу</w:t>
      </w:r>
      <w:r w:rsidR="00C148CF" w:rsidRPr="003A6E72">
        <w:rPr>
          <w:rFonts w:asciiTheme="minorHAnsi" w:hAnsiTheme="minorHAnsi" w:cstheme="minorHAnsi"/>
          <w:sz w:val="24"/>
          <w:szCs w:val="24"/>
        </w:rPr>
        <w:t xml:space="preserve"> та надати в складі тендерної пропозиції</w:t>
      </w:r>
      <w:r w:rsidRPr="003A6E72">
        <w:rPr>
          <w:rFonts w:asciiTheme="minorHAnsi" w:hAnsiTheme="minorHAnsi" w:cstheme="minorHAnsi"/>
          <w:sz w:val="24"/>
          <w:szCs w:val="24"/>
        </w:rPr>
        <w:t>)</w:t>
      </w:r>
    </w:p>
    <w:p w14:paraId="11499310" w14:textId="21EAE5F5"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 _____________(</w:t>
      </w:r>
      <w:r w:rsidR="00C148CF" w:rsidRPr="003A6E72">
        <w:rPr>
          <w:rFonts w:asciiTheme="minorHAnsi" w:hAnsiTheme="minorHAnsi" w:cstheme="minorHAnsi"/>
          <w:sz w:val="24"/>
          <w:szCs w:val="24"/>
        </w:rPr>
        <w:t>з</w:t>
      </w:r>
      <w:r w:rsidRPr="003A6E72">
        <w:rPr>
          <w:rFonts w:asciiTheme="minorHAnsi" w:hAnsiTheme="minorHAnsi" w:cstheme="minorHAnsi"/>
          <w:sz w:val="24"/>
          <w:szCs w:val="24"/>
        </w:rPr>
        <w:t>азначити назву документу</w:t>
      </w:r>
      <w:r w:rsidR="00C148CF" w:rsidRPr="003A6E72">
        <w:rPr>
          <w:rFonts w:asciiTheme="minorHAnsi" w:hAnsiTheme="minorHAnsi" w:cstheme="minorHAnsi"/>
          <w:sz w:val="24"/>
          <w:szCs w:val="24"/>
        </w:rPr>
        <w:t xml:space="preserve"> та надати в складі тендерної пропозиції</w:t>
      </w:r>
      <w:r w:rsidRPr="003A6E72">
        <w:rPr>
          <w:rFonts w:asciiTheme="minorHAnsi" w:hAnsiTheme="minorHAnsi" w:cstheme="minorHAnsi"/>
          <w:sz w:val="24"/>
          <w:szCs w:val="24"/>
        </w:rPr>
        <w:t>)</w:t>
      </w:r>
    </w:p>
    <w:p w14:paraId="4E9B921F" w14:textId="3B9DB4B7"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n. _____________</w:t>
      </w:r>
      <w:r w:rsidR="00C148CF" w:rsidRPr="003A6E72">
        <w:rPr>
          <w:rFonts w:asciiTheme="minorHAnsi" w:hAnsiTheme="minorHAnsi" w:cstheme="minorHAnsi"/>
          <w:sz w:val="24"/>
          <w:szCs w:val="24"/>
        </w:rPr>
        <w:t xml:space="preserve"> </w:t>
      </w:r>
      <w:r w:rsidRPr="003A6E72">
        <w:rPr>
          <w:rFonts w:asciiTheme="minorHAnsi" w:hAnsiTheme="minorHAnsi" w:cstheme="minorHAnsi"/>
          <w:sz w:val="24"/>
          <w:szCs w:val="24"/>
        </w:rPr>
        <w:t>(</w:t>
      </w:r>
      <w:r w:rsidR="00C148CF" w:rsidRPr="003A6E72">
        <w:rPr>
          <w:rFonts w:asciiTheme="minorHAnsi" w:hAnsiTheme="minorHAnsi" w:cstheme="minorHAnsi"/>
          <w:sz w:val="24"/>
          <w:szCs w:val="24"/>
        </w:rPr>
        <w:t>з</w:t>
      </w:r>
      <w:r w:rsidRPr="003A6E72">
        <w:rPr>
          <w:rFonts w:asciiTheme="minorHAnsi" w:hAnsiTheme="minorHAnsi" w:cstheme="minorHAnsi"/>
          <w:sz w:val="24"/>
          <w:szCs w:val="24"/>
        </w:rPr>
        <w:t>азначити назву документу</w:t>
      </w:r>
      <w:r w:rsidR="00C148CF" w:rsidRPr="003A6E72">
        <w:rPr>
          <w:rFonts w:asciiTheme="minorHAnsi" w:hAnsiTheme="minorHAnsi" w:cstheme="minorHAnsi"/>
          <w:sz w:val="24"/>
          <w:szCs w:val="24"/>
        </w:rPr>
        <w:t xml:space="preserve"> та надати в складі тендерної пропозиції</w:t>
      </w:r>
      <w:r w:rsidRPr="003A6E72">
        <w:rPr>
          <w:rFonts w:asciiTheme="minorHAnsi" w:hAnsiTheme="minorHAnsi" w:cstheme="minorHAnsi"/>
          <w:sz w:val="24"/>
          <w:szCs w:val="24"/>
        </w:rPr>
        <w:t>)</w:t>
      </w:r>
    </w:p>
    <w:p w14:paraId="25AE0AEF" w14:textId="77777777" w:rsidR="00BE3CE5" w:rsidRPr="003A6E72" w:rsidRDefault="00BE3CE5" w:rsidP="00BE3CE5">
      <w:pPr>
        <w:ind w:right="27" w:firstLine="709"/>
        <w:jc w:val="both"/>
        <w:rPr>
          <w:rFonts w:asciiTheme="minorHAnsi" w:hAnsiTheme="minorHAnsi" w:cstheme="minorHAnsi"/>
          <w:sz w:val="24"/>
          <w:szCs w:val="24"/>
        </w:rPr>
      </w:pPr>
    </w:p>
    <w:p w14:paraId="20E6453F" w14:textId="77777777" w:rsidR="00BE3CE5" w:rsidRPr="003A6E72" w:rsidRDefault="00BE3CE5" w:rsidP="00BE3CE5">
      <w:pPr>
        <w:ind w:right="27" w:firstLine="709"/>
        <w:jc w:val="both"/>
        <w:rPr>
          <w:rFonts w:asciiTheme="minorHAnsi" w:hAnsiTheme="minorHAnsi" w:cstheme="minorHAnsi"/>
          <w:i/>
          <w:sz w:val="24"/>
          <w:szCs w:val="24"/>
        </w:rPr>
      </w:pPr>
      <w:r w:rsidRPr="003A6E72">
        <w:rPr>
          <w:rFonts w:asciiTheme="minorHAnsi" w:hAnsiTheme="minorHAnsi" w:cstheme="minorHAnsi"/>
          <w:i/>
          <w:sz w:val="24"/>
          <w:szCs w:val="24"/>
        </w:rPr>
        <w:t xml:space="preserve">_________ (посада </w:t>
      </w:r>
      <w:r w:rsidRPr="003A6E72">
        <w:rPr>
          <w:rFonts w:asciiTheme="minorHAnsi" w:hAnsiTheme="minorHAnsi" w:cstheme="minorHAnsi"/>
          <w:b/>
          <w:i/>
          <w:sz w:val="24"/>
          <w:szCs w:val="24"/>
          <w:u w:val="single"/>
        </w:rPr>
        <w:t>керівника</w:t>
      </w:r>
      <w:r w:rsidRPr="003A6E72">
        <w:rPr>
          <w:rFonts w:asciiTheme="minorHAnsi" w:hAnsiTheme="minorHAnsi" w:cstheme="minorHAnsi"/>
          <w:i/>
          <w:sz w:val="24"/>
          <w:szCs w:val="24"/>
        </w:rPr>
        <w:t xml:space="preserve"> учасника)                                           ПІБ </w:t>
      </w:r>
      <w:r w:rsidRPr="003A6E72">
        <w:rPr>
          <w:rFonts w:asciiTheme="minorHAnsi" w:hAnsiTheme="minorHAnsi" w:cstheme="minorHAnsi"/>
          <w:b/>
          <w:i/>
          <w:sz w:val="24"/>
          <w:szCs w:val="24"/>
          <w:u w:val="single"/>
        </w:rPr>
        <w:t>керівника</w:t>
      </w:r>
      <w:r w:rsidRPr="003A6E72">
        <w:rPr>
          <w:rFonts w:asciiTheme="minorHAnsi" w:hAnsiTheme="minorHAnsi" w:cstheme="minorHAnsi"/>
          <w:i/>
          <w:sz w:val="24"/>
          <w:szCs w:val="24"/>
        </w:rPr>
        <w:t xml:space="preserve"> учасника</w:t>
      </w:r>
    </w:p>
    <w:p w14:paraId="3CFB543C" w14:textId="77777777" w:rsidR="00BE3CE5" w:rsidRPr="003A6E72" w:rsidRDefault="00BE3CE5" w:rsidP="00BE3CE5">
      <w:pPr>
        <w:ind w:right="27" w:firstLine="709"/>
        <w:jc w:val="both"/>
        <w:rPr>
          <w:rFonts w:asciiTheme="minorHAnsi" w:hAnsiTheme="minorHAnsi" w:cstheme="minorHAnsi"/>
          <w:sz w:val="24"/>
          <w:szCs w:val="24"/>
        </w:rPr>
      </w:pPr>
      <w:r w:rsidRPr="003A6E72">
        <w:rPr>
          <w:rFonts w:asciiTheme="minorHAnsi" w:hAnsiTheme="minorHAnsi" w:cstheme="minorHAnsi"/>
          <w:sz w:val="24"/>
          <w:szCs w:val="24"/>
        </w:rPr>
        <w:t xml:space="preserve"> </w:t>
      </w:r>
    </w:p>
    <w:p w14:paraId="225F64D9" w14:textId="47C6B179" w:rsidR="00BE3CE5" w:rsidRPr="003A6E72" w:rsidRDefault="00BE3CE5" w:rsidP="000B6798">
      <w:pPr>
        <w:spacing w:after="0" w:line="240" w:lineRule="auto"/>
        <w:jc w:val="right"/>
        <w:rPr>
          <w:rFonts w:asciiTheme="minorHAnsi" w:hAnsiTheme="minorHAnsi" w:cstheme="minorHAnsi"/>
          <w:b/>
          <w:sz w:val="24"/>
          <w:szCs w:val="24"/>
        </w:rPr>
      </w:pPr>
    </w:p>
    <w:p w14:paraId="2C934593" w14:textId="05D7612A" w:rsidR="00875FC5" w:rsidRPr="003A6E72" w:rsidRDefault="00875FC5" w:rsidP="000B6798">
      <w:pPr>
        <w:spacing w:after="0" w:line="240" w:lineRule="auto"/>
        <w:jc w:val="right"/>
        <w:rPr>
          <w:rFonts w:asciiTheme="minorHAnsi" w:hAnsiTheme="minorHAnsi" w:cstheme="minorHAnsi"/>
          <w:b/>
          <w:sz w:val="24"/>
          <w:szCs w:val="24"/>
        </w:rPr>
      </w:pPr>
    </w:p>
    <w:p w14:paraId="32B743E7" w14:textId="012B7DEA" w:rsidR="00875FC5" w:rsidRPr="003A6E72" w:rsidRDefault="00875FC5" w:rsidP="000B6798">
      <w:pPr>
        <w:spacing w:after="0" w:line="240" w:lineRule="auto"/>
        <w:jc w:val="right"/>
        <w:rPr>
          <w:rFonts w:asciiTheme="minorHAnsi" w:hAnsiTheme="minorHAnsi" w:cstheme="minorHAnsi"/>
          <w:b/>
          <w:sz w:val="24"/>
          <w:szCs w:val="24"/>
        </w:rPr>
      </w:pPr>
    </w:p>
    <w:p w14:paraId="5D7A56FC" w14:textId="0AA03EEA" w:rsidR="000B6798" w:rsidRPr="003A6E72" w:rsidRDefault="009051DB" w:rsidP="000B6798">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w:t>
      </w:r>
      <w:r w:rsidR="003D4D5C" w:rsidRPr="003A6E72">
        <w:rPr>
          <w:rFonts w:asciiTheme="minorHAnsi" w:hAnsiTheme="minorHAnsi" w:cstheme="minorHAnsi"/>
          <w:b/>
          <w:sz w:val="24"/>
          <w:szCs w:val="24"/>
        </w:rPr>
        <w:t>2</w:t>
      </w:r>
    </w:p>
    <w:p w14:paraId="430B8EA8" w14:textId="70C576C9" w:rsidR="009051DB" w:rsidRPr="003A6E72" w:rsidRDefault="009051DB" w:rsidP="009051DB">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626AEDEF" w14:textId="77777777" w:rsidR="00CF4BAF" w:rsidRPr="003A6E72" w:rsidRDefault="00CF4BAF" w:rsidP="009051DB">
      <w:pPr>
        <w:spacing w:after="0" w:line="240" w:lineRule="auto"/>
        <w:jc w:val="right"/>
        <w:rPr>
          <w:rFonts w:asciiTheme="minorHAnsi" w:hAnsiTheme="minorHAnsi" w:cstheme="minorHAnsi"/>
          <w:b/>
          <w:sz w:val="24"/>
          <w:szCs w:val="24"/>
        </w:rPr>
      </w:pPr>
    </w:p>
    <w:p w14:paraId="64A73C3D" w14:textId="6AACB8B7" w:rsidR="00D2387E" w:rsidRPr="003A6E72" w:rsidRDefault="00BC5058" w:rsidP="00BC5058">
      <w:pPr>
        <w:spacing w:after="0" w:line="240" w:lineRule="auto"/>
        <w:jc w:val="center"/>
        <w:rPr>
          <w:rFonts w:asciiTheme="minorHAnsi" w:hAnsiTheme="minorHAnsi" w:cstheme="minorHAnsi"/>
          <w:b/>
          <w:szCs w:val="28"/>
          <w:u w:val="single"/>
        </w:rPr>
      </w:pPr>
      <w:r w:rsidRPr="003A6E72">
        <w:rPr>
          <w:rFonts w:asciiTheme="minorHAnsi" w:hAnsiTheme="minorHAnsi" w:cstheme="minorHAnsi"/>
          <w:b/>
          <w:szCs w:val="28"/>
          <w:u w:val="single"/>
        </w:rPr>
        <w:t xml:space="preserve">Інші документи, що </w:t>
      </w:r>
      <w:r w:rsidR="008F6B7F" w:rsidRPr="003A6E72">
        <w:rPr>
          <w:rFonts w:asciiTheme="minorHAnsi" w:hAnsiTheme="minorHAnsi" w:cstheme="minorHAnsi"/>
          <w:b/>
          <w:szCs w:val="28"/>
          <w:u w:val="single"/>
        </w:rPr>
        <w:t xml:space="preserve">вимагаються </w:t>
      </w:r>
      <w:r w:rsidRPr="003A6E72">
        <w:rPr>
          <w:rFonts w:asciiTheme="minorHAnsi" w:hAnsiTheme="minorHAnsi" w:cstheme="minorHAnsi"/>
          <w:b/>
          <w:szCs w:val="28"/>
          <w:u w:val="single"/>
        </w:rPr>
        <w:t>Замовником для завантаження</w:t>
      </w:r>
      <w:r w:rsidR="008F6B7F" w:rsidRPr="003A6E72">
        <w:rPr>
          <w:rFonts w:asciiTheme="minorHAnsi" w:hAnsiTheme="minorHAnsi" w:cstheme="minorHAnsi"/>
          <w:b/>
          <w:szCs w:val="28"/>
          <w:u w:val="single"/>
        </w:rPr>
        <w:t xml:space="preserve"> учасниками</w:t>
      </w:r>
      <w:r w:rsidRPr="003A6E72">
        <w:rPr>
          <w:rFonts w:asciiTheme="minorHAnsi" w:hAnsiTheme="minorHAnsi" w:cstheme="minorHAnsi"/>
          <w:b/>
          <w:szCs w:val="28"/>
          <w:u w:val="single"/>
        </w:rPr>
        <w:t xml:space="preserve"> до кінцевого строку подання тендерних </w:t>
      </w:r>
      <w:r w:rsidR="008F6B7F" w:rsidRPr="003A6E72">
        <w:rPr>
          <w:rFonts w:asciiTheme="minorHAnsi" w:hAnsiTheme="minorHAnsi" w:cstheme="minorHAnsi"/>
          <w:b/>
          <w:szCs w:val="28"/>
          <w:u w:val="single"/>
        </w:rPr>
        <w:t>пропозицій</w:t>
      </w:r>
    </w:p>
    <w:p w14:paraId="3B87ABF4" w14:textId="4C85C936" w:rsidR="008F6B7F" w:rsidRPr="003A6E72" w:rsidRDefault="008F6B7F" w:rsidP="00BC5058">
      <w:pPr>
        <w:spacing w:after="0" w:line="240" w:lineRule="auto"/>
        <w:jc w:val="center"/>
        <w:rPr>
          <w:rFonts w:asciiTheme="minorHAnsi" w:hAnsiTheme="minorHAnsi" w:cstheme="minorHAnsi"/>
          <w:b/>
          <w:sz w:val="24"/>
          <w:szCs w:val="24"/>
          <w:u w:val="single"/>
        </w:rPr>
      </w:pPr>
    </w:p>
    <w:p w14:paraId="22D0D242" w14:textId="307C9AFD" w:rsidR="00BC5058" w:rsidRPr="003A6E72" w:rsidRDefault="0068137C" w:rsidP="0068137C">
      <w:pPr>
        <w:tabs>
          <w:tab w:val="left" w:pos="851"/>
          <w:tab w:val="left" w:pos="993"/>
        </w:tabs>
        <w:spacing w:after="0" w:line="240" w:lineRule="auto"/>
        <w:ind w:firstLine="567"/>
        <w:jc w:val="both"/>
        <w:rPr>
          <w:rFonts w:asciiTheme="minorHAnsi" w:hAnsiTheme="minorHAnsi" w:cstheme="minorHAnsi"/>
          <w:bCs/>
          <w:sz w:val="24"/>
          <w:szCs w:val="24"/>
        </w:rPr>
      </w:pPr>
      <w:r w:rsidRPr="003A6E72">
        <w:rPr>
          <w:rFonts w:asciiTheme="minorHAnsi" w:hAnsiTheme="minorHAnsi" w:cstheme="minorHAnsi"/>
          <w:bCs/>
          <w:sz w:val="24"/>
          <w:szCs w:val="24"/>
        </w:rPr>
        <w:t>1</w:t>
      </w:r>
      <w:r w:rsidR="008F6B7F" w:rsidRPr="003A6E72">
        <w:rPr>
          <w:rFonts w:asciiTheme="minorHAnsi" w:hAnsiTheme="minorHAnsi" w:cstheme="minorHAnsi"/>
          <w:bCs/>
          <w:sz w:val="24"/>
          <w:szCs w:val="24"/>
        </w:rPr>
        <w:t xml:space="preserve">. </w:t>
      </w:r>
      <w:r w:rsidRPr="003A6E72">
        <w:rPr>
          <w:rFonts w:asciiTheme="minorHAnsi" w:hAnsiTheme="minorHAnsi" w:cstheme="minorHAnsi"/>
          <w:sz w:val="24"/>
          <w:szCs w:val="24"/>
        </w:rPr>
        <w:t xml:space="preserve">Інформаційна довідка про власників голосуючих акцій акціонерних товариств, пакет яких становить 5 і більше відсотків від статутного капіталу (з урахуванням Регламент НДУ </w:t>
      </w:r>
      <w:hyperlink r:id="rId17" w:history="1">
        <w:r w:rsidRPr="003A6E72">
          <w:rPr>
            <w:rStyle w:val="a6"/>
            <w:rFonts w:asciiTheme="minorHAnsi" w:hAnsiTheme="minorHAnsi" w:cstheme="minorHAnsi"/>
            <w:color w:val="auto"/>
            <w:sz w:val="24"/>
            <w:szCs w:val="24"/>
          </w:rPr>
          <w:t>https://reglament.csd.ua/reglaments/4-6-info-5-and-more-percentage-shares/</w:t>
        </w:r>
      </w:hyperlink>
      <w:r w:rsidR="00693FC7" w:rsidRPr="003A6E72">
        <w:rPr>
          <w:rFonts w:asciiTheme="minorHAnsi" w:hAnsiTheme="minorHAnsi" w:cstheme="minorHAnsi"/>
          <w:sz w:val="24"/>
          <w:szCs w:val="24"/>
        </w:rPr>
        <w:t>).</w:t>
      </w:r>
    </w:p>
    <w:p w14:paraId="4B56546C" w14:textId="08908FC7" w:rsidR="00BC5058" w:rsidRPr="003A6E72" w:rsidRDefault="0068137C" w:rsidP="00F428C1">
      <w:pPr>
        <w:spacing w:after="0" w:line="240" w:lineRule="auto"/>
        <w:ind w:firstLine="567"/>
        <w:jc w:val="both"/>
        <w:rPr>
          <w:rFonts w:asciiTheme="minorHAnsi" w:hAnsiTheme="minorHAnsi" w:cstheme="minorHAnsi"/>
          <w:bCs/>
          <w:sz w:val="24"/>
          <w:szCs w:val="24"/>
        </w:rPr>
      </w:pPr>
      <w:r w:rsidRPr="003A6E72">
        <w:rPr>
          <w:rFonts w:asciiTheme="minorHAnsi" w:hAnsiTheme="minorHAnsi" w:cstheme="minorHAnsi"/>
          <w:bCs/>
          <w:sz w:val="24"/>
          <w:szCs w:val="24"/>
        </w:rPr>
        <w:t>2</w:t>
      </w:r>
      <w:r w:rsidR="00BD01C0" w:rsidRPr="003A6E72">
        <w:rPr>
          <w:rFonts w:asciiTheme="minorHAnsi" w:hAnsiTheme="minorHAnsi" w:cstheme="minorHAnsi"/>
          <w:bCs/>
          <w:sz w:val="24"/>
          <w:szCs w:val="24"/>
        </w:rPr>
        <w:t>.</w:t>
      </w:r>
      <w:r w:rsidR="00887FC2" w:rsidRPr="003A6E72">
        <w:rPr>
          <w:rFonts w:asciiTheme="minorHAnsi" w:hAnsiTheme="minorHAnsi" w:cstheme="minorHAnsi"/>
          <w:bCs/>
          <w:sz w:val="24"/>
          <w:szCs w:val="24"/>
        </w:rPr>
        <w:t xml:space="preserve"> </w:t>
      </w:r>
      <w:r w:rsidR="00EE2E85" w:rsidRPr="003A6E72">
        <w:rPr>
          <w:rFonts w:asciiTheme="minorHAnsi" w:hAnsiTheme="minorHAnsi" w:cstheme="minorHAnsi"/>
          <w:bCs/>
          <w:sz w:val="24"/>
          <w:szCs w:val="24"/>
        </w:rPr>
        <w:t xml:space="preserve">Додаток </w:t>
      </w:r>
      <w:r w:rsidR="00763A25" w:rsidRPr="003A6E72">
        <w:rPr>
          <w:rFonts w:asciiTheme="minorHAnsi" w:hAnsiTheme="minorHAnsi" w:cstheme="minorHAnsi"/>
          <w:bCs/>
          <w:sz w:val="24"/>
          <w:szCs w:val="24"/>
        </w:rPr>
        <w:t>№</w:t>
      </w:r>
      <w:r w:rsidR="00A670D8" w:rsidRPr="003A6E72">
        <w:rPr>
          <w:rFonts w:asciiTheme="minorHAnsi" w:hAnsiTheme="minorHAnsi" w:cstheme="minorHAnsi"/>
          <w:bCs/>
          <w:sz w:val="24"/>
          <w:szCs w:val="24"/>
        </w:rPr>
        <w:t xml:space="preserve">5 </w:t>
      </w:r>
      <w:r w:rsidR="00BC5058" w:rsidRPr="003A6E72">
        <w:rPr>
          <w:rFonts w:asciiTheme="minorHAnsi" w:hAnsiTheme="minorHAnsi" w:cstheme="minorHAnsi"/>
          <w:bCs/>
          <w:sz w:val="24"/>
          <w:szCs w:val="24"/>
        </w:rPr>
        <w:t>«Опитувальник Контрагента - юридичної особи» (надається учасниками-юридичними особами)</w:t>
      </w:r>
      <w:r w:rsidR="00630ECB" w:rsidRPr="003A6E72">
        <w:rPr>
          <w:rFonts w:asciiTheme="minorHAnsi" w:hAnsiTheme="minorHAnsi" w:cstheme="minorHAnsi"/>
          <w:bCs/>
          <w:sz w:val="24"/>
          <w:szCs w:val="24"/>
        </w:rPr>
        <w:t xml:space="preserve">. </w:t>
      </w:r>
      <w:r w:rsidR="004A4B41" w:rsidRPr="003A6E72">
        <w:rPr>
          <w:rFonts w:asciiTheme="minorHAnsi" w:hAnsiTheme="minorHAnsi" w:cstheme="minorHAnsi"/>
          <w:sz w:val="24"/>
          <w:szCs w:val="24"/>
          <w:lang w:eastAsia="uk-UA"/>
        </w:rPr>
        <w:t xml:space="preserve">У разі некоректного заповнення або заповнення не в повному обсязі Опитувальника Контрагента - юридичної особи (для учасників-юридичних осіб) </w:t>
      </w:r>
      <w:r w:rsidR="00D127D0" w:rsidRPr="003A6E72">
        <w:rPr>
          <w:rFonts w:asciiTheme="minorHAnsi" w:hAnsiTheme="minorHAnsi" w:cstheme="minorHAnsi"/>
          <w:sz w:val="24"/>
          <w:szCs w:val="24"/>
        </w:rPr>
        <w:t xml:space="preserve">відповідно до </w:t>
      </w:r>
      <w:r w:rsidR="00C26146" w:rsidRPr="003A6E72">
        <w:rPr>
          <w:rFonts w:asciiTheme="minorHAnsi" w:hAnsiTheme="minorHAnsi" w:cstheme="minorHAnsi"/>
          <w:sz w:val="24"/>
          <w:szCs w:val="24"/>
        </w:rPr>
        <w:t xml:space="preserve">додатку </w:t>
      </w:r>
      <w:r w:rsidR="00D127D0" w:rsidRPr="003A6E72">
        <w:rPr>
          <w:rFonts w:asciiTheme="minorHAnsi" w:hAnsiTheme="minorHAnsi" w:cstheme="minorHAnsi"/>
          <w:sz w:val="24"/>
          <w:szCs w:val="24"/>
        </w:rPr>
        <w:t>№</w:t>
      </w:r>
      <w:r w:rsidR="006F6853" w:rsidRPr="003A6E72">
        <w:rPr>
          <w:rFonts w:asciiTheme="minorHAnsi" w:hAnsiTheme="minorHAnsi" w:cstheme="minorHAnsi"/>
          <w:sz w:val="24"/>
          <w:szCs w:val="24"/>
        </w:rPr>
        <w:t xml:space="preserve">5 </w:t>
      </w:r>
      <w:r w:rsidR="006B2E88" w:rsidRPr="003A6E72">
        <w:rPr>
          <w:rFonts w:asciiTheme="minorHAnsi" w:hAnsiTheme="minorHAnsi" w:cstheme="minorHAnsi"/>
          <w:sz w:val="24"/>
          <w:szCs w:val="24"/>
        </w:rPr>
        <w:t xml:space="preserve">до </w:t>
      </w:r>
      <w:r w:rsidR="00D127D0" w:rsidRPr="003A6E72">
        <w:rPr>
          <w:rFonts w:asciiTheme="minorHAnsi" w:hAnsiTheme="minorHAnsi" w:cstheme="minorHAnsi"/>
          <w:sz w:val="24"/>
          <w:szCs w:val="24"/>
        </w:rPr>
        <w:t xml:space="preserve">тендерної документації, </w:t>
      </w:r>
      <w:r w:rsidR="00DA2686" w:rsidRPr="003A6E72">
        <w:rPr>
          <w:rFonts w:asciiTheme="minorHAnsi" w:hAnsiTheme="minorHAnsi" w:cstheme="minorHAnsi"/>
          <w:sz w:val="24"/>
          <w:szCs w:val="24"/>
          <w:lang w:eastAsia="uk-UA"/>
        </w:rPr>
        <w:t xml:space="preserve">це </w:t>
      </w:r>
      <w:r w:rsidR="004A4B41" w:rsidRPr="003A6E72">
        <w:rPr>
          <w:rFonts w:asciiTheme="minorHAnsi" w:hAnsiTheme="minorHAnsi" w:cstheme="minorHAnsi"/>
          <w:sz w:val="24"/>
          <w:szCs w:val="24"/>
          <w:lang w:eastAsia="uk-UA"/>
        </w:rPr>
        <w:t xml:space="preserve">не є підставою для відхилення тендерних пропозицій учасників відповідно до </w:t>
      </w:r>
      <w:r w:rsidR="00537964" w:rsidRPr="003A6E72">
        <w:rPr>
          <w:rFonts w:asciiTheme="minorHAnsi" w:hAnsiTheme="minorHAnsi" w:cstheme="minorHAnsi"/>
          <w:sz w:val="24"/>
          <w:szCs w:val="24"/>
          <w:lang w:eastAsia="uk-UA"/>
        </w:rPr>
        <w:t>п. 4</w:t>
      </w:r>
      <w:r w:rsidR="008138D5" w:rsidRPr="003A6E72">
        <w:rPr>
          <w:rFonts w:asciiTheme="minorHAnsi" w:hAnsiTheme="minorHAnsi" w:cstheme="minorHAnsi"/>
          <w:sz w:val="24"/>
          <w:szCs w:val="24"/>
          <w:lang w:eastAsia="uk-UA"/>
        </w:rPr>
        <w:t>1</w:t>
      </w:r>
      <w:r w:rsidR="00537964" w:rsidRPr="003A6E72">
        <w:rPr>
          <w:rFonts w:asciiTheme="minorHAnsi" w:hAnsiTheme="minorHAnsi" w:cstheme="minorHAnsi"/>
          <w:sz w:val="24"/>
          <w:szCs w:val="24"/>
          <w:lang w:eastAsia="uk-UA"/>
        </w:rPr>
        <w:t xml:space="preserve"> Особливостей.</w:t>
      </w:r>
    </w:p>
    <w:p w14:paraId="50A8AB87" w14:textId="2CE86A02" w:rsidR="00BC5058" w:rsidRPr="003A6E72" w:rsidRDefault="0068137C" w:rsidP="00F428C1">
      <w:pPr>
        <w:spacing w:after="0" w:line="240" w:lineRule="auto"/>
        <w:ind w:firstLine="567"/>
        <w:jc w:val="both"/>
        <w:rPr>
          <w:rFonts w:asciiTheme="minorHAnsi" w:hAnsiTheme="minorHAnsi" w:cstheme="minorHAnsi"/>
          <w:sz w:val="24"/>
          <w:szCs w:val="24"/>
          <w:lang w:eastAsia="uk-UA"/>
        </w:rPr>
      </w:pPr>
      <w:r w:rsidRPr="003A6E72">
        <w:rPr>
          <w:rFonts w:asciiTheme="minorHAnsi" w:hAnsiTheme="minorHAnsi" w:cstheme="minorHAnsi"/>
          <w:bCs/>
          <w:sz w:val="24"/>
          <w:szCs w:val="24"/>
        </w:rPr>
        <w:t>3</w:t>
      </w:r>
      <w:r w:rsidR="00BD01C0" w:rsidRPr="003A6E72">
        <w:rPr>
          <w:rFonts w:asciiTheme="minorHAnsi" w:hAnsiTheme="minorHAnsi" w:cstheme="minorHAnsi"/>
          <w:bCs/>
          <w:sz w:val="24"/>
          <w:szCs w:val="24"/>
        </w:rPr>
        <w:t>.</w:t>
      </w:r>
      <w:r w:rsidR="00095BF3" w:rsidRPr="003A6E72">
        <w:rPr>
          <w:rFonts w:asciiTheme="minorHAnsi" w:hAnsiTheme="minorHAnsi" w:cstheme="minorHAnsi"/>
          <w:bCs/>
          <w:sz w:val="24"/>
          <w:szCs w:val="24"/>
        </w:rPr>
        <w:t xml:space="preserve"> </w:t>
      </w:r>
      <w:r w:rsidR="00EE2E85" w:rsidRPr="003A6E72">
        <w:rPr>
          <w:rFonts w:asciiTheme="minorHAnsi" w:hAnsiTheme="minorHAnsi" w:cstheme="minorHAnsi"/>
          <w:bCs/>
          <w:sz w:val="24"/>
          <w:szCs w:val="24"/>
        </w:rPr>
        <w:t xml:space="preserve">Додаток </w:t>
      </w:r>
      <w:r w:rsidR="00763A25" w:rsidRPr="003A6E72">
        <w:rPr>
          <w:rFonts w:asciiTheme="minorHAnsi" w:hAnsiTheme="minorHAnsi" w:cstheme="minorHAnsi"/>
          <w:bCs/>
          <w:sz w:val="24"/>
          <w:szCs w:val="24"/>
        </w:rPr>
        <w:t>№</w:t>
      </w:r>
      <w:r w:rsidR="00A670D8" w:rsidRPr="003A6E72">
        <w:rPr>
          <w:rFonts w:asciiTheme="minorHAnsi" w:hAnsiTheme="minorHAnsi" w:cstheme="minorHAnsi"/>
          <w:bCs/>
          <w:sz w:val="24"/>
          <w:szCs w:val="24"/>
        </w:rPr>
        <w:t xml:space="preserve">6 </w:t>
      </w:r>
      <w:r w:rsidR="00BC5058" w:rsidRPr="003A6E72">
        <w:rPr>
          <w:rFonts w:asciiTheme="minorHAnsi" w:hAnsiTheme="minorHAnsi" w:cstheme="minorHAnsi"/>
          <w:bCs/>
          <w:sz w:val="24"/>
          <w:szCs w:val="24"/>
        </w:rPr>
        <w:t>«Опитувальник Контрагента - фізичної Особи» (надається учасниками-фізичними особами</w:t>
      </w:r>
      <w:r w:rsidR="001B3C34" w:rsidRPr="003A6E72">
        <w:rPr>
          <w:rFonts w:asciiTheme="minorHAnsi" w:hAnsiTheme="minorHAnsi" w:cstheme="minorHAnsi"/>
          <w:bCs/>
          <w:sz w:val="24"/>
          <w:szCs w:val="24"/>
        </w:rPr>
        <w:t>, фізичними особами-підприємцями</w:t>
      </w:r>
      <w:r w:rsidR="00D80FFB" w:rsidRPr="003A6E72">
        <w:rPr>
          <w:rFonts w:asciiTheme="minorHAnsi" w:hAnsiTheme="minorHAnsi" w:cstheme="minorHAnsi"/>
          <w:bCs/>
          <w:sz w:val="24"/>
          <w:szCs w:val="24"/>
        </w:rPr>
        <w:t>).</w:t>
      </w:r>
      <w:r w:rsidR="00630ECB" w:rsidRPr="003A6E72">
        <w:rPr>
          <w:rFonts w:asciiTheme="minorHAnsi" w:hAnsiTheme="minorHAnsi" w:cstheme="minorHAnsi"/>
          <w:bCs/>
          <w:sz w:val="24"/>
          <w:szCs w:val="24"/>
        </w:rPr>
        <w:t xml:space="preserve"> </w:t>
      </w:r>
      <w:r w:rsidR="004A4B41" w:rsidRPr="003A6E72">
        <w:rPr>
          <w:rFonts w:asciiTheme="minorHAnsi" w:hAnsiTheme="minorHAnsi" w:cstheme="minorHAnsi"/>
          <w:sz w:val="24"/>
          <w:szCs w:val="24"/>
          <w:lang w:eastAsia="uk-UA"/>
        </w:rPr>
        <w:t>У разі некоректного заповнення або заповнення не в повному</w:t>
      </w:r>
      <w:r w:rsidR="006B2E88" w:rsidRPr="003A6E72">
        <w:rPr>
          <w:rFonts w:asciiTheme="minorHAnsi" w:hAnsiTheme="minorHAnsi" w:cstheme="minorHAnsi"/>
          <w:sz w:val="24"/>
          <w:szCs w:val="24"/>
          <w:lang w:eastAsia="uk-UA"/>
        </w:rPr>
        <w:t xml:space="preserve"> обсязі</w:t>
      </w:r>
      <w:r w:rsidR="004A4B41" w:rsidRPr="003A6E72">
        <w:rPr>
          <w:rFonts w:asciiTheme="minorHAnsi" w:hAnsiTheme="minorHAnsi" w:cstheme="minorHAnsi"/>
          <w:sz w:val="24"/>
          <w:szCs w:val="24"/>
          <w:lang w:eastAsia="uk-UA"/>
        </w:rPr>
        <w:t xml:space="preserve"> Опитувальника Контрагента - фізичної Особи (для учасників-фізичних осіб</w:t>
      </w:r>
      <w:r w:rsidR="001C5E13" w:rsidRPr="003A6E72">
        <w:rPr>
          <w:rFonts w:asciiTheme="minorHAnsi" w:hAnsiTheme="minorHAnsi" w:cstheme="minorHAnsi"/>
          <w:sz w:val="24"/>
          <w:szCs w:val="24"/>
          <w:lang w:eastAsia="uk-UA"/>
        </w:rPr>
        <w:t>, фізичних осіб-підприємців)</w:t>
      </w:r>
      <w:r w:rsidR="004A4B41" w:rsidRPr="003A6E72">
        <w:rPr>
          <w:rFonts w:asciiTheme="minorHAnsi" w:hAnsiTheme="minorHAnsi" w:cstheme="minorHAnsi"/>
          <w:sz w:val="24"/>
          <w:szCs w:val="24"/>
          <w:lang w:eastAsia="uk-UA"/>
        </w:rPr>
        <w:t xml:space="preserve"> </w:t>
      </w:r>
      <w:r w:rsidR="00D127D0" w:rsidRPr="003A6E72">
        <w:rPr>
          <w:rFonts w:asciiTheme="minorHAnsi" w:hAnsiTheme="minorHAnsi" w:cstheme="minorHAnsi"/>
          <w:sz w:val="24"/>
          <w:szCs w:val="24"/>
        </w:rPr>
        <w:t xml:space="preserve">відповідно до </w:t>
      </w:r>
      <w:r w:rsidR="00C26146" w:rsidRPr="003A6E72">
        <w:rPr>
          <w:rFonts w:asciiTheme="minorHAnsi" w:hAnsiTheme="minorHAnsi" w:cstheme="minorHAnsi"/>
          <w:sz w:val="24"/>
          <w:szCs w:val="24"/>
        </w:rPr>
        <w:t xml:space="preserve">додатку </w:t>
      </w:r>
      <w:r w:rsidR="00D127D0" w:rsidRPr="003A6E72">
        <w:rPr>
          <w:rFonts w:asciiTheme="minorHAnsi" w:hAnsiTheme="minorHAnsi" w:cstheme="minorHAnsi"/>
          <w:sz w:val="24"/>
          <w:szCs w:val="24"/>
        </w:rPr>
        <w:t>№</w:t>
      </w:r>
      <w:r w:rsidR="006F6853" w:rsidRPr="003A6E72">
        <w:rPr>
          <w:rFonts w:asciiTheme="minorHAnsi" w:hAnsiTheme="minorHAnsi" w:cstheme="minorHAnsi"/>
          <w:sz w:val="24"/>
          <w:szCs w:val="24"/>
        </w:rPr>
        <w:t>6</w:t>
      </w:r>
      <w:r w:rsidR="00D127D0" w:rsidRPr="003A6E72">
        <w:rPr>
          <w:rFonts w:asciiTheme="minorHAnsi" w:hAnsiTheme="minorHAnsi" w:cstheme="minorHAnsi"/>
          <w:sz w:val="24"/>
          <w:szCs w:val="24"/>
        </w:rPr>
        <w:t xml:space="preserve"> цієї тендерної документації, </w:t>
      </w:r>
      <w:r w:rsidR="00DA2686" w:rsidRPr="003A6E72">
        <w:rPr>
          <w:rFonts w:asciiTheme="minorHAnsi" w:hAnsiTheme="minorHAnsi" w:cstheme="minorHAnsi"/>
          <w:sz w:val="24"/>
          <w:szCs w:val="24"/>
        </w:rPr>
        <w:t xml:space="preserve">це </w:t>
      </w:r>
      <w:r w:rsidR="004A4B41" w:rsidRPr="003A6E72">
        <w:rPr>
          <w:rFonts w:asciiTheme="minorHAnsi" w:hAnsiTheme="minorHAnsi" w:cstheme="minorHAnsi"/>
          <w:sz w:val="24"/>
          <w:szCs w:val="24"/>
          <w:lang w:eastAsia="uk-UA"/>
        </w:rPr>
        <w:t xml:space="preserve">не є підставою для відхилення тендерних пропозицій учасників відповідно до </w:t>
      </w:r>
      <w:r w:rsidR="008138D5" w:rsidRPr="003A6E72">
        <w:rPr>
          <w:rFonts w:asciiTheme="minorHAnsi" w:hAnsiTheme="minorHAnsi" w:cstheme="minorHAnsi"/>
          <w:sz w:val="24"/>
          <w:szCs w:val="24"/>
          <w:lang w:eastAsia="uk-UA"/>
        </w:rPr>
        <w:t xml:space="preserve"> </w:t>
      </w:r>
      <w:r w:rsidR="00537964" w:rsidRPr="003A6E72">
        <w:rPr>
          <w:rFonts w:asciiTheme="minorHAnsi" w:hAnsiTheme="minorHAnsi" w:cstheme="minorHAnsi"/>
          <w:sz w:val="24"/>
          <w:szCs w:val="24"/>
          <w:lang w:eastAsia="uk-UA"/>
        </w:rPr>
        <w:t>п. 4</w:t>
      </w:r>
      <w:r w:rsidR="008138D5" w:rsidRPr="003A6E72">
        <w:rPr>
          <w:rFonts w:asciiTheme="minorHAnsi" w:hAnsiTheme="minorHAnsi" w:cstheme="minorHAnsi"/>
          <w:sz w:val="24"/>
          <w:szCs w:val="24"/>
          <w:lang w:eastAsia="uk-UA"/>
        </w:rPr>
        <w:t>1</w:t>
      </w:r>
      <w:r w:rsidR="00537964" w:rsidRPr="003A6E72">
        <w:rPr>
          <w:rFonts w:asciiTheme="minorHAnsi" w:hAnsiTheme="minorHAnsi" w:cstheme="minorHAnsi"/>
          <w:sz w:val="24"/>
          <w:szCs w:val="24"/>
          <w:lang w:eastAsia="uk-UA"/>
        </w:rPr>
        <w:t xml:space="preserve"> Особливостей.</w:t>
      </w:r>
      <w:r w:rsidR="004A4B41" w:rsidRPr="003A6E72">
        <w:rPr>
          <w:rFonts w:asciiTheme="minorHAnsi" w:hAnsiTheme="minorHAnsi" w:cstheme="minorHAnsi"/>
          <w:sz w:val="24"/>
          <w:szCs w:val="24"/>
          <w:lang w:eastAsia="uk-UA"/>
        </w:rPr>
        <w:t xml:space="preserve"> </w:t>
      </w:r>
    </w:p>
    <w:p w14:paraId="22C3B438" w14:textId="5F8CC028" w:rsidR="00BE71F2" w:rsidRPr="003A6E72" w:rsidRDefault="00193D07" w:rsidP="002A2E46">
      <w:pPr>
        <w:spacing w:after="0" w:line="240" w:lineRule="auto"/>
        <w:ind w:firstLine="567"/>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4</w:t>
      </w:r>
      <w:r w:rsidR="00BD01C0" w:rsidRPr="003A6E72">
        <w:rPr>
          <w:rFonts w:asciiTheme="minorHAnsi" w:hAnsiTheme="minorHAnsi" w:cstheme="minorHAnsi"/>
          <w:sz w:val="24"/>
          <w:szCs w:val="24"/>
          <w:lang w:eastAsia="uk-UA"/>
        </w:rPr>
        <w:t>.</w:t>
      </w:r>
      <w:r w:rsidR="006B7B50" w:rsidRPr="003A6E72">
        <w:rPr>
          <w:rFonts w:asciiTheme="minorHAnsi" w:hAnsiTheme="minorHAnsi" w:cstheme="minorHAnsi"/>
          <w:sz w:val="24"/>
          <w:szCs w:val="24"/>
          <w:lang w:eastAsia="uk-UA"/>
        </w:rPr>
        <w:t xml:space="preserve"> У разі якщо тендерна пропозиція подається об’єднанням учасників, до неї обов’язково включається документ про створення такого об’єднання</w:t>
      </w:r>
      <w:r w:rsidR="00153264" w:rsidRPr="003A6E72">
        <w:rPr>
          <w:rFonts w:asciiTheme="minorHAnsi" w:hAnsiTheme="minorHAnsi" w:cstheme="minorHAnsi"/>
          <w:sz w:val="24"/>
          <w:szCs w:val="24"/>
          <w:lang w:eastAsia="uk-UA"/>
        </w:rPr>
        <w:t>. Замовник не вимагає від об’єднання учасників конкретної організаційно-правової форми для подання тендерної пропозиції.</w:t>
      </w:r>
    </w:p>
    <w:p w14:paraId="38D237BB" w14:textId="2C17CFA0" w:rsidR="00C57D3D" w:rsidRPr="003A6E72" w:rsidRDefault="00193D07" w:rsidP="002A2E46">
      <w:pP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5</w:t>
      </w:r>
      <w:r w:rsidR="00000B29" w:rsidRPr="003A6E72">
        <w:rPr>
          <w:rFonts w:asciiTheme="minorHAnsi" w:hAnsiTheme="minorHAnsi" w:cstheme="minorHAnsi"/>
          <w:sz w:val="24"/>
          <w:szCs w:val="24"/>
        </w:rPr>
        <w:t>. Інформація та документи, що підтверджують відповідність тендерної пропозиції учасника технічним, якісним, кількісним та іншим вимогам до предмету закупівлі, викладеним в додатку №3 до цієї тендерної документації.</w:t>
      </w:r>
      <w:r w:rsidR="00A60F82" w:rsidRPr="003A6E72">
        <w:rPr>
          <w:rFonts w:asciiTheme="minorHAnsi" w:hAnsiTheme="minorHAnsi" w:cstheme="minorHAnsi"/>
          <w:sz w:val="24"/>
          <w:szCs w:val="24"/>
        </w:rPr>
        <w:t xml:space="preserve"> На підтвердження відповідності запропонованого товару</w:t>
      </w:r>
      <w:r w:rsidR="00AC37CF" w:rsidRPr="003A6E72">
        <w:rPr>
          <w:rFonts w:asciiTheme="minorHAnsi" w:hAnsiTheme="minorHAnsi" w:cstheme="minorHAnsi"/>
          <w:sz w:val="24"/>
          <w:szCs w:val="24"/>
        </w:rPr>
        <w:t>/</w:t>
      </w:r>
      <w:r w:rsidR="00E51567" w:rsidRPr="003A6E72">
        <w:rPr>
          <w:rFonts w:asciiTheme="minorHAnsi" w:hAnsiTheme="minorHAnsi" w:cstheme="minorHAnsi"/>
          <w:sz w:val="24"/>
          <w:szCs w:val="24"/>
        </w:rPr>
        <w:t>робіт/послуг</w:t>
      </w:r>
      <w:r w:rsidR="00A60F82" w:rsidRPr="003A6E72">
        <w:rPr>
          <w:rFonts w:asciiTheme="minorHAnsi" w:hAnsiTheme="minorHAnsi" w:cstheme="minorHAnsi"/>
          <w:sz w:val="24"/>
          <w:szCs w:val="24"/>
        </w:rPr>
        <w:t xml:space="preserve"> заявленим в додатку №3 до цієї тендерної документації технічним, якісним, кількісним та іншим вимогам до предмету закупівлі, учасник надає підписаний та заповнений інформацією про запропонований ним предмет закупівлі додаток №3 до тендерної документації за формою цього додатку зі всіма його складовими</w:t>
      </w:r>
      <w:r w:rsidR="00B27DCB" w:rsidRPr="003A6E72">
        <w:rPr>
          <w:rFonts w:asciiTheme="minorHAnsi" w:hAnsiTheme="minorHAnsi" w:cstheme="minorHAnsi"/>
          <w:sz w:val="24"/>
          <w:szCs w:val="24"/>
        </w:rPr>
        <w:t>.</w:t>
      </w:r>
      <w:r w:rsidR="00000B29" w:rsidRPr="003A6E72">
        <w:rPr>
          <w:rFonts w:asciiTheme="minorHAnsi" w:hAnsiTheme="minorHAnsi" w:cstheme="minorHAnsi"/>
          <w:sz w:val="24"/>
          <w:szCs w:val="24"/>
        </w:rPr>
        <w:t xml:space="preserve"> </w:t>
      </w:r>
    </w:p>
    <w:p w14:paraId="675CB481" w14:textId="2A83D77A" w:rsidR="002A3B45" w:rsidRPr="003A6E72" w:rsidRDefault="00193D07" w:rsidP="002A3B45">
      <w:pP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6</w:t>
      </w:r>
      <w:r w:rsidR="002A3B45" w:rsidRPr="003A6E72">
        <w:rPr>
          <w:rFonts w:asciiTheme="minorHAnsi" w:hAnsiTheme="minorHAnsi" w:cstheme="minorHAnsi"/>
          <w:sz w:val="24"/>
          <w:szCs w:val="24"/>
        </w:rPr>
        <w:t xml:space="preserve">. На підтвердження відсутності перебування під дією будь-якого обмеження, у тому числі персональної чи спеціальної санкції, </w:t>
      </w:r>
      <w:r w:rsidR="003F1FDA" w:rsidRPr="003A6E72">
        <w:rPr>
          <w:rFonts w:asciiTheme="minorHAnsi" w:hAnsiTheme="minorHAnsi" w:cstheme="minorHAnsi"/>
          <w:sz w:val="24"/>
          <w:szCs w:val="24"/>
        </w:rPr>
        <w:t>у</w:t>
      </w:r>
      <w:r w:rsidR="002A3B45" w:rsidRPr="003A6E72">
        <w:rPr>
          <w:rFonts w:asciiTheme="minorHAnsi" w:hAnsiTheme="minorHAnsi" w:cstheme="minorHAnsi"/>
          <w:sz w:val="24"/>
          <w:szCs w:val="24"/>
        </w:rPr>
        <w:t>часник надає Гарантійн</w:t>
      </w:r>
      <w:r w:rsidR="003F1FDA" w:rsidRPr="003A6E72">
        <w:rPr>
          <w:rFonts w:asciiTheme="minorHAnsi" w:hAnsiTheme="minorHAnsi" w:cstheme="minorHAnsi"/>
          <w:sz w:val="24"/>
          <w:szCs w:val="24"/>
        </w:rPr>
        <w:t>ий</w:t>
      </w:r>
      <w:r w:rsidR="002A3B45" w:rsidRPr="003A6E72">
        <w:rPr>
          <w:rFonts w:asciiTheme="minorHAnsi" w:hAnsiTheme="minorHAnsi" w:cstheme="minorHAnsi"/>
          <w:sz w:val="24"/>
          <w:szCs w:val="24"/>
        </w:rPr>
        <w:t xml:space="preserve"> лист за наведен</w:t>
      </w:r>
      <w:r w:rsidR="003F1FDA" w:rsidRPr="003A6E72">
        <w:rPr>
          <w:rFonts w:asciiTheme="minorHAnsi" w:hAnsiTheme="minorHAnsi" w:cstheme="minorHAnsi"/>
          <w:sz w:val="24"/>
          <w:szCs w:val="24"/>
        </w:rPr>
        <w:t>ою</w:t>
      </w:r>
      <w:r w:rsidR="002A3B45" w:rsidRPr="003A6E72">
        <w:rPr>
          <w:rFonts w:asciiTheme="minorHAnsi" w:hAnsiTheme="minorHAnsi" w:cstheme="minorHAnsi"/>
          <w:sz w:val="24"/>
          <w:szCs w:val="24"/>
        </w:rPr>
        <w:t xml:space="preserve"> форм</w:t>
      </w:r>
      <w:r w:rsidR="003F1FDA" w:rsidRPr="003A6E72">
        <w:rPr>
          <w:rFonts w:asciiTheme="minorHAnsi" w:hAnsiTheme="minorHAnsi" w:cstheme="minorHAnsi"/>
          <w:sz w:val="24"/>
          <w:szCs w:val="24"/>
        </w:rPr>
        <w:t>ою</w:t>
      </w:r>
      <w:r w:rsidR="0082465A" w:rsidRPr="003A6E72">
        <w:rPr>
          <w:rFonts w:asciiTheme="minorHAnsi" w:hAnsiTheme="minorHAnsi" w:cstheme="minorHAnsi"/>
          <w:sz w:val="24"/>
          <w:szCs w:val="24"/>
        </w:rPr>
        <w:t>*</w:t>
      </w:r>
      <w:r w:rsidR="002A3B45" w:rsidRPr="003A6E72">
        <w:rPr>
          <w:rFonts w:asciiTheme="minorHAnsi" w:hAnsiTheme="minorHAnsi" w:cstheme="minorHAnsi"/>
          <w:sz w:val="24"/>
          <w:szCs w:val="24"/>
        </w:rPr>
        <w:t xml:space="preserve">. </w:t>
      </w:r>
    </w:p>
    <w:p w14:paraId="17126ABE" w14:textId="77777777" w:rsidR="0094732D" w:rsidRPr="003A6E72" w:rsidRDefault="0094732D" w:rsidP="0094732D">
      <w:pPr>
        <w:spacing w:after="0" w:line="240" w:lineRule="auto"/>
        <w:ind w:firstLine="567"/>
        <w:jc w:val="both"/>
        <w:rPr>
          <w:rFonts w:asciiTheme="minorHAnsi" w:hAnsiTheme="minorHAnsi" w:cstheme="minorHAnsi"/>
          <w:i/>
          <w:sz w:val="20"/>
          <w:szCs w:val="20"/>
        </w:rPr>
      </w:pPr>
      <w:r w:rsidRPr="003A6E72">
        <w:rPr>
          <w:rFonts w:asciiTheme="minorHAnsi" w:hAnsiTheme="minorHAnsi" w:cstheme="minorHAnsi"/>
          <w:i/>
          <w:sz w:val="20"/>
          <w:szCs w:val="20"/>
        </w:rPr>
        <w:t>*Якщо вид предмету закупівлі - товар. У випадку якщо учасник не є виробником запропонованого товару(-ів) за даною процедурою закупівлі, учасник надає Гарантійний лист за наведеною формою щодо себе та такого (-их) виробника(-ків) товару.</w:t>
      </w:r>
    </w:p>
    <w:p w14:paraId="6A85AB6D" w14:textId="3EAB30FF" w:rsidR="002A3B45" w:rsidRPr="003A6E72" w:rsidRDefault="0094732D" w:rsidP="0094732D">
      <w:pPr>
        <w:spacing w:after="0" w:line="240" w:lineRule="auto"/>
        <w:ind w:firstLine="567"/>
        <w:jc w:val="both"/>
        <w:rPr>
          <w:rFonts w:asciiTheme="minorHAnsi" w:hAnsiTheme="minorHAnsi" w:cstheme="minorHAnsi"/>
          <w:i/>
          <w:sz w:val="20"/>
          <w:szCs w:val="20"/>
        </w:rPr>
      </w:pPr>
      <w:r w:rsidRPr="003A6E72">
        <w:rPr>
          <w:rFonts w:asciiTheme="minorHAnsi" w:hAnsiTheme="minorHAnsi" w:cstheme="minorHAnsi"/>
          <w:i/>
          <w:sz w:val="20"/>
          <w:szCs w:val="20"/>
        </w:rPr>
        <w:t>Якщо вид предмету закупівлі роботи або послуги. У випадку залучення учасником субпідрядника(-ів)/співвиконавця(-ів) до надання послуг/виконання робіт за даною процедурою закупівлі, учасник надає Гарантійний лист за наведеною формою щодо себе та такого(-их) субпідрядника(-ів)/співвиконавця(-ів), незалежно від обсягу відсотку його залучення відносно вартості договору про закупівлю. Даний гарантійний лист не включає в себе вимогу щодо підтвердження відсутності підстави, передбаченої п.11 ч.1 ст.17 Закону.</w:t>
      </w:r>
    </w:p>
    <w:p w14:paraId="48838AE4" w14:textId="77777777" w:rsidR="0094732D" w:rsidRPr="003A6E72" w:rsidRDefault="0094732D" w:rsidP="0094732D">
      <w:pPr>
        <w:spacing w:after="0" w:line="240" w:lineRule="auto"/>
        <w:ind w:firstLine="567"/>
        <w:jc w:val="both"/>
        <w:rPr>
          <w:rFonts w:asciiTheme="minorHAnsi" w:hAnsiTheme="minorHAnsi" w:cstheme="minorHAnsi"/>
          <w:sz w:val="24"/>
          <w:szCs w:val="24"/>
        </w:rPr>
      </w:pPr>
    </w:p>
    <w:p w14:paraId="3514201F"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right"/>
        <w:rPr>
          <w:rFonts w:asciiTheme="minorHAnsi" w:hAnsiTheme="minorHAnsi" w:cstheme="minorHAnsi"/>
          <w:sz w:val="24"/>
          <w:szCs w:val="24"/>
        </w:rPr>
      </w:pPr>
      <w:r w:rsidRPr="003A6E72">
        <w:rPr>
          <w:rFonts w:asciiTheme="minorHAnsi" w:hAnsiTheme="minorHAnsi" w:cstheme="minorHAnsi"/>
          <w:sz w:val="24"/>
          <w:szCs w:val="24"/>
        </w:rPr>
        <w:t xml:space="preserve">Уповноваженій особі </w:t>
      </w:r>
    </w:p>
    <w:p w14:paraId="713D1F6B"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p>
    <w:p w14:paraId="50EB34C5"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center"/>
        <w:rPr>
          <w:rFonts w:asciiTheme="minorHAnsi" w:hAnsiTheme="minorHAnsi" w:cstheme="minorHAnsi"/>
          <w:b/>
          <w:sz w:val="24"/>
          <w:szCs w:val="24"/>
        </w:rPr>
      </w:pPr>
      <w:r w:rsidRPr="003A6E72">
        <w:rPr>
          <w:rFonts w:asciiTheme="minorHAnsi" w:hAnsiTheme="minorHAnsi" w:cstheme="minorHAnsi"/>
          <w:b/>
          <w:sz w:val="24"/>
          <w:szCs w:val="24"/>
        </w:rPr>
        <w:t>Гарантійний лист</w:t>
      </w:r>
    </w:p>
    <w:p w14:paraId="1F3C6AB2" w14:textId="77777777" w:rsidR="00CF4BAF" w:rsidRPr="003A6E72" w:rsidRDefault="00CF4BAF"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p>
    <w:p w14:paraId="542820E9" w14:textId="55A6DD14"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Ми,</w:t>
      </w:r>
      <w:r w:rsidR="00F57B3C" w:rsidRPr="003A6E72">
        <w:rPr>
          <w:rFonts w:asciiTheme="minorHAnsi" w:hAnsiTheme="minorHAnsi" w:cstheme="minorHAnsi"/>
          <w:sz w:val="24"/>
          <w:szCs w:val="24"/>
        </w:rPr>
        <w:t xml:space="preserve"> </w:t>
      </w:r>
      <w:r w:rsidRPr="003A6E72">
        <w:rPr>
          <w:rFonts w:asciiTheme="minorHAnsi" w:hAnsiTheme="minorHAnsi" w:cstheme="minorHAnsi"/>
          <w:sz w:val="24"/>
          <w:szCs w:val="24"/>
        </w:rPr>
        <w:t xml:space="preserve">_______________________________________________________________, </w:t>
      </w:r>
    </w:p>
    <w:p w14:paraId="05574C06" w14:textId="77777777" w:rsidR="00C80E26"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                             (найменування учасника) </w:t>
      </w:r>
    </w:p>
    <w:p w14:paraId="00F57941"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p>
    <w:p w14:paraId="64395A19"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b/>
          <w:sz w:val="24"/>
          <w:szCs w:val="24"/>
        </w:rPr>
        <w:t>Гарантуємо та підтверджуємо</w:t>
      </w:r>
      <w:r w:rsidRPr="003A6E72">
        <w:rPr>
          <w:rFonts w:asciiTheme="minorHAnsi" w:hAnsiTheme="minorHAnsi" w:cstheme="minorHAnsi"/>
          <w:sz w:val="24"/>
          <w:szCs w:val="24"/>
        </w:rPr>
        <w:t xml:space="preserve">, що </w:t>
      </w:r>
      <w:r w:rsidRPr="003A6E72">
        <w:rPr>
          <w:rFonts w:asciiTheme="minorHAnsi" w:hAnsiTheme="minorHAnsi" w:cstheme="minorHAnsi"/>
          <w:b/>
          <w:sz w:val="24"/>
          <w:szCs w:val="24"/>
        </w:rPr>
        <w:t xml:space="preserve">Учасник </w:t>
      </w:r>
      <w:r w:rsidRPr="003A6E72">
        <w:rPr>
          <w:rFonts w:asciiTheme="minorHAnsi" w:hAnsiTheme="minorHAnsi" w:cstheme="minorHAnsi"/>
          <w:sz w:val="24"/>
          <w:szCs w:val="24"/>
        </w:rPr>
        <w:t>та</w:t>
      </w:r>
    </w:p>
    <w:p w14:paraId="074266B9"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u w:val="single"/>
        </w:rPr>
      </w:pPr>
      <w:r w:rsidRPr="003A6E72">
        <w:rPr>
          <w:rFonts w:asciiTheme="minorHAnsi" w:hAnsiTheme="minorHAnsi" w:cstheme="minorHAnsi"/>
          <w:sz w:val="24"/>
          <w:szCs w:val="24"/>
          <w:u w:val="single"/>
        </w:rPr>
        <w:t>Виробник (-ки) товару /Субпідрядник (-ки) /Співвиконавець (-ці):</w:t>
      </w:r>
    </w:p>
    <w:p w14:paraId="196B8CE5" w14:textId="583B143A"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                                          </w:t>
      </w:r>
      <w:r w:rsidRPr="003A6E72">
        <w:rPr>
          <w:rFonts w:asciiTheme="minorHAnsi" w:hAnsiTheme="minorHAnsi" w:cstheme="minorHAnsi"/>
          <w:sz w:val="22"/>
          <w:szCs w:val="24"/>
        </w:rPr>
        <w:t>(залишити потрібне)</w:t>
      </w:r>
    </w:p>
    <w:p w14:paraId="4E08DDD2"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не перебуває (-ють) під дією спеціальних економічних та інших обмежувальних заходів, передбачених Законом України «Про санкції», та не буде (-уть) здійснювати Замовнику продаж товарів, робіт, послуг до яких застосовані санкції: </w:t>
      </w:r>
    </w:p>
    <w:p w14:paraId="453296B5"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Радою національної безпеки і оборони України (РНБО) відповідно до статті 5 Закону України «Про санкції» рішеннями, які введені в дію Указами Президента України;</w:t>
      </w:r>
    </w:p>
    <w:p w14:paraId="40CC7A4A"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санкцій OFAC Сполучених Штатів Америки (перелік осіб, до яких застосовані санкції, що визначається The Office of Foreign Assets Control of the US Department of the Treasury);</w:t>
      </w:r>
    </w:p>
    <w:p w14:paraId="7F7C4F3B"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санкцій інших, ніж OFAC, державних органів США, режим дотримання яких може бути порушений Замовником під час виконання Договору за результатами закупівлі;</w:t>
      </w:r>
    </w:p>
    <w:p w14:paraId="5EF88F48"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санкцій Європейського Союзу (Consolidated list of persons, groups and entities subject to EU financial sanctions);</w:t>
      </w:r>
    </w:p>
    <w:p w14:paraId="009D98F3" w14:textId="77777777"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санкцій Her Majesty's Treasury Великої Британії (список осіб, включених в «Consolidated list of financial sanctions targets in the UK» та в «List of persons subject to restrictive measures in view of Russia's actions destabilizing the situation in Ukraine», що ведеться the UK Office of Financial Sanctions Implementation (OFSI) of the Her Majesty's Treasury);</w:t>
      </w:r>
    </w:p>
    <w:p w14:paraId="390142F2" w14:textId="08B19525" w:rsidR="002A3B45" w:rsidRPr="003A6E72" w:rsidRDefault="002A3B45"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санкцій Ради Безпеки ООН (зведений список санкцій Ради Безпеки Організації Об’єднаних Націй (Consolidated United Nations Security Council Sanctions List), в який включені фізичні та юридичні особи, щодо яких застосовані санкційні заходи Ради Безпеки ООН).</w:t>
      </w:r>
    </w:p>
    <w:p w14:paraId="05CBC216" w14:textId="77777777" w:rsidR="00CB1B5B" w:rsidRPr="003A6E72" w:rsidRDefault="00CB1B5B"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________________________    </w:t>
      </w:r>
      <w:r w:rsidRPr="003A6E72">
        <w:rPr>
          <w:rFonts w:asciiTheme="minorHAnsi" w:hAnsiTheme="minorHAnsi" w:cstheme="minorHAnsi"/>
          <w:sz w:val="24"/>
          <w:szCs w:val="24"/>
        </w:rPr>
        <w:tab/>
        <w:t>_____________________</w:t>
      </w:r>
      <w:r w:rsidRPr="003A6E72">
        <w:rPr>
          <w:rFonts w:asciiTheme="minorHAnsi" w:hAnsiTheme="minorHAnsi" w:cstheme="minorHAnsi"/>
          <w:sz w:val="24"/>
          <w:szCs w:val="24"/>
        </w:rPr>
        <w:tab/>
        <w:t>________________________</w:t>
      </w:r>
    </w:p>
    <w:p w14:paraId="1FB36C5C" w14:textId="74E17AE3" w:rsidR="00CB1B5B" w:rsidRPr="003A6E72" w:rsidRDefault="00CB1B5B" w:rsidP="001A6FB3">
      <w:pPr>
        <w:pBdr>
          <w:top w:val="single" w:sz="4" w:space="1" w:color="auto"/>
          <w:left w:val="single" w:sz="4" w:space="4" w:color="auto"/>
          <w:bottom w:val="single" w:sz="4" w:space="1" w:color="auto"/>
          <w:right w:val="single" w:sz="4" w:space="0" w:color="auto"/>
        </w:pBdr>
        <w:spacing w:after="0" w:line="240" w:lineRule="auto"/>
        <w:ind w:firstLine="567"/>
        <w:jc w:val="both"/>
        <w:rPr>
          <w:rFonts w:asciiTheme="minorHAnsi" w:hAnsiTheme="minorHAnsi" w:cstheme="minorHAnsi"/>
          <w:i/>
          <w:sz w:val="16"/>
          <w:szCs w:val="16"/>
        </w:rPr>
      </w:pPr>
      <w:r w:rsidRPr="003A6E72">
        <w:rPr>
          <w:rFonts w:asciiTheme="minorHAnsi" w:hAnsiTheme="minorHAnsi" w:cstheme="minorHAnsi"/>
          <w:i/>
          <w:sz w:val="16"/>
          <w:szCs w:val="16"/>
        </w:rPr>
        <w:t>посада уповноваженої особи Учасника</w:t>
      </w:r>
      <w:r w:rsidRPr="003A6E72">
        <w:rPr>
          <w:rFonts w:asciiTheme="minorHAnsi" w:hAnsiTheme="minorHAnsi" w:cstheme="minorHAnsi"/>
          <w:i/>
          <w:sz w:val="16"/>
          <w:szCs w:val="16"/>
        </w:rPr>
        <w:tab/>
        <w:t xml:space="preserve">                                        підпис </w:t>
      </w:r>
      <w:r w:rsidRPr="003A6E72">
        <w:rPr>
          <w:rFonts w:asciiTheme="minorHAnsi" w:hAnsiTheme="minorHAnsi" w:cstheme="minorHAnsi"/>
          <w:i/>
          <w:sz w:val="16"/>
          <w:szCs w:val="16"/>
        </w:rPr>
        <w:tab/>
        <w:t xml:space="preserve">                                                          прізвище, ініціали</w:t>
      </w:r>
    </w:p>
    <w:p w14:paraId="38CAB766" w14:textId="53EFB6F8" w:rsidR="005B2375" w:rsidRPr="003A6E72" w:rsidRDefault="005B2375" w:rsidP="002A2E46">
      <w:pPr>
        <w:spacing w:after="0" w:line="240" w:lineRule="auto"/>
        <w:ind w:firstLine="567"/>
        <w:jc w:val="both"/>
        <w:rPr>
          <w:rFonts w:asciiTheme="minorHAnsi" w:hAnsiTheme="minorHAnsi" w:cstheme="minorHAnsi"/>
          <w:sz w:val="24"/>
          <w:szCs w:val="24"/>
        </w:rPr>
      </w:pPr>
    </w:p>
    <w:p w14:paraId="2E4B33D8" w14:textId="16266C2A" w:rsidR="003F1FDA" w:rsidRPr="003A6E72" w:rsidRDefault="00193D07" w:rsidP="002A2E46">
      <w:pP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7</w:t>
      </w:r>
      <w:r w:rsidR="003F1FDA" w:rsidRPr="003A6E72">
        <w:rPr>
          <w:rFonts w:asciiTheme="minorHAnsi" w:hAnsiTheme="minorHAnsi" w:cstheme="minorHAnsi"/>
          <w:sz w:val="24"/>
          <w:szCs w:val="24"/>
        </w:rPr>
        <w:t>. На підтвердження відсутності перебування під дією будь-якого обмеження, у тому числі персональної чи спеціальної санкції, учасник надає Гарантійний лист за наведеною формою:</w:t>
      </w:r>
    </w:p>
    <w:p w14:paraId="0FBFD6E3" w14:textId="77777777" w:rsidR="003F1FDA" w:rsidRPr="003A6E72" w:rsidRDefault="003F1FDA" w:rsidP="002A2E46">
      <w:pPr>
        <w:spacing w:after="0" w:line="240" w:lineRule="auto"/>
        <w:ind w:firstLine="567"/>
        <w:jc w:val="both"/>
        <w:rPr>
          <w:rFonts w:asciiTheme="minorHAnsi" w:hAnsiTheme="minorHAnsi" w:cstheme="minorHAnsi"/>
          <w:sz w:val="24"/>
          <w:szCs w:val="24"/>
        </w:rPr>
      </w:pPr>
    </w:p>
    <w:p w14:paraId="6039E407"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right"/>
        <w:rPr>
          <w:rFonts w:asciiTheme="minorHAnsi" w:hAnsiTheme="minorHAnsi" w:cstheme="minorHAnsi"/>
          <w:sz w:val="24"/>
          <w:szCs w:val="24"/>
        </w:rPr>
      </w:pPr>
      <w:r w:rsidRPr="003A6E72">
        <w:rPr>
          <w:rFonts w:asciiTheme="minorHAnsi" w:hAnsiTheme="minorHAnsi" w:cstheme="minorHAnsi"/>
          <w:sz w:val="24"/>
          <w:szCs w:val="24"/>
        </w:rPr>
        <w:t xml:space="preserve">Уповноваженій особі </w:t>
      </w:r>
    </w:p>
    <w:p w14:paraId="27EDBF54"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66D1CABC"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center"/>
        <w:rPr>
          <w:rFonts w:asciiTheme="minorHAnsi" w:hAnsiTheme="minorHAnsi" w:cstheme="minorHAnsi"/>
          <w:b/>
          <w:sz w:val="24"/>
          <w:szCs w:val="24"/>
        </w:rPr>
      </w:pPr>
      <w:r w:rsidRPr="003A6E72">
        <w:rPr>
          <w:rFonts w:asciiTheme="minorHAnsi" w:hAnsiTheme="minorHAnsi" w:cstheme="minorHAnsi"/>
          <w:b/>
          <w:sz w:val="24"/>
          <w:szCs w:val="24"/>
        </w:rPr>
        <w:t>Гарантійний лист</w:t>
      </w:r>
    </w:p>
    <w:p w14:paraId="195B8A9B"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67E11CE5"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421E6D0F" w14:textId="48A293C3"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Ми,</w:t>
      </w:r>
      <w:r w:rsidR="00CB1B5B" w:rsidRPr="003A6E72">
        <w:rPr>
          <w:rFonts w:asciiTheme="minorHAnsi" w:hAnsiTheme="minorHAnsi" w:cstheme="minorHAnsi"/>
          <w:sz w:val="24"/>
          <w:szCs w:val="24"/>
        </w:rPr>
        <w:t xml:space="preserve"> </w:t>
      </w:r>
      <w:r w:rsidRPr="003A6E72">
        <w:rPr>
          <w:rFonts w:asciiTheme="minorHAnsi" w:hAnsiTheme="minorHAnsi" w:cstheme="minorHAnsi"/>
          <w:sz w:val="24"/>
          <w:szCs w:val="24"/>
        </w:rPr>
        <w:t xml:space="preserve">_______________________________________________________________, </w:t>
      </w:r>
    </w:p>
    <w:p w14:paraId="244AB98F"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                             (найменування учасника) </w:t>
      </w:r>
    </w:p>
    <w:p w14:paraId="11D4EAB8"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303D3DE8"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b/>
          <w:sz w:val="24"/>
          <w:szCs w:val="24"/>
        </w:rPr>
        <w:t>Гарантуємо та підтверджуємо</w:t>
      </w:r>
      <w:r w:rsidRPr="003A6E72">
        <w:rPr>
          <w:rFonts w:asciiTheme="minorHAnsi" w:hAnsiTheme="minorHAnsi" w:cstheme="minorHAnsi"/>
          <w:sz w:val="24"/>
          <w:szCs w:val="24"/>
        </w:rPr>
        <w:t xml:space="preserve">, що </w:t>
      </w:r>
      <w:r w:rsidRPr="003A6E72">
        <w:rPr>
          <w:rFonts w:asciiTheme="minorHAnsi" w:hAnsiTheme="minorHAnsi" w:cstheme="minorHAnsi"/>
          <w:b/>
          <w:sz w:val="24"/>
          <w:szCs w:val="24"/>
        </w:rPr>
        <w:t xml:space="preserve">Учасник </w:t>
      </w:r>
    </w:p>
    <w:p w14:paraId="387CB570"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не перебуває під дією спеціальних економічних та інших обмежувальних заходів, встановлених:</w:t>
      </w:r>
    </w:p>
    <w:p w14:paraId="23496075" w14:textId="77777777"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51062904" w14:textId="1622EE5D"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Законом України</w:t>
      </w:r>
      <w:r w:rsidRPr="003A6E72">
        <w:rPr>
          <w:rFonts w:asciiTheme="minorHAnsi" w:hAnsiTheme="minorHAnsi" w:cstheme="minorHAnsi"/>
          <w:b/>
          <w:sz w:val="24"/>
          <w:szCs w:val="24"/>
        </w:rPr>
        <w:t xml:space="preserve"> </w:t>
      </w:r>
      <w:r w:rsidR="00E76E87" w:rsidRPr="003A6E72">
        <w:rPr>
          <w:rFonts w:asciiTheme="minorHAnsi" w:hAnsiTheme="minorHAnsi" w:cstheme="minorHAnsi"/>
          <w:sz w:val="24"/>
          <w:szCs w:val="24"/>
        </w:rPr>
        <w:t>від 3 березня 2022 року №</w:t>
      </w:r>
      <w:r w:rsidRPr="003A6E72">
        <w:rPr>
          <w:rFonts w:asciiTheme="minorHAnsi" w:hAnsiTheme="minorHAnsi" w:cstheme="minorHAnsi"/>
          <w:sz w:val="24"/>
          <w:szCs w:val="24"/>
        </w:rPr>
        <w:t>2116-IX</w:t>
      </w:r>
      <w:r w:rsidRPr="003A6E72">
        <w:rPr>
          <w:rFonts w:asciiTheme="minorHAnsi" w:hAnsiTheme="minorHAnsi" w:cstheme="minorHAnsi"/>
          <w:b/>
          <w:sz w:val="24"/>
          <w:szCs w:val="24"/>
        </w:rPr>
        <w:t xml:space="preserve"> «Про основні засади примусового вилучення в Україні об’єктів права власності Російської Федерації та її резидентів»</w:t>
      </w:r>
      <w:r w:rsidRPr="003A6E72">
        <w:rPr>
          <w:rFonts w:asciiTheme="minorHAnsi" w:hAnsiTheme="minorHAnsi" w:cstheme="minorHAnsi"/>
          <w:sz w:val="24"/>
          <w:szCs w:val="24"/>
        </w:rPr>
        <w:t xml:space="preserve"> (Російська Федерація – держава, яка рішенням Верховної Ради України відповідно до Резолюції Генеральної Асамблеї ООН 3314 «Визначення агресії» від 14 грудня 1974 року визнана державою-агресором і здійснює збройну агресію проти України);</w:t>
      </w:r>
    </w:p>
    <w:p w14:paraId="7460675A" w14:textId="02DD9F76" w:rsidR="005B2375" w:rsidRPr="003A6E72" w:rsidRDefault="005B2375"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Постановою Кабінету Міністрів України від 3 березня </w:t>
      </w:r>
      <w:r w:rsidR="0061750A" w:rsidRPr="003A6E72">
        <w:rPr>
          <w:rFonts w:asciiTheme="minorHAnsi" w:hAnsiTheme="minorHAnsi" w:cstheme="minorHAnsi"/>
          <w:sz w:val="24"/>
          <w:szCs w:val="24"/>
        </w:rPr>
        <w:t>2022 року №</w:t>
      </w:r>
      <w:r w:rsidRPr="003A6E72">
        <w:rPr>
          <w:rFonts w:asciiTheme="minorHAnsi" w:hAnsiTheme="minorHAnsi" w:cstheme="minorHAnsi"/>
          <w:sz w:val="24"/>
          <w:szCs w:val="24"/>
        </w:rPr>
        <w:t>187</w:t>
      </w:r>
      <w:r w:rsidRPr="003A6E72">
        <w:rPr>
          <w:rFonts w:asciiTheme="minorHAnsi" w:hAnsiTheme="minorHAnsi" w:cstheme="minorHAnsi"/>
          <w:b/>
          <w:sz w:val="24"/>
          <w:szCs w:val="24"/>
        </w:rPr>
        <w:t xml:space="preserve"> «Про забезпечення захисту національних інтересів за майбутніми позовами держави України у зв’язку з військовою агресією Російської Федерації</w:t>
      </w:r>
      <w:r w:rsidRPr="003A6E72">
        <w:rPr>
          <w:rFonts w:asciiTheme="minorHAnsi" w:hAnsiTheme="minorHAnsi" w:cstheme="minorHAnsi"/>
          <w:sz w:val="24"/>
          <w:szCs w:val="24"/>
        </w:rPr>
        <w:t xml:space="preserve">» (згідно якої передбачено до прийняття та набрання чинності Законом України щодо врегулювання відносин за участю осіб, пов’язаних з державою-агресором, встановлено мораторій (заборону) на </w:t>
      </w:r>
      <w:r w:rsidRPr="003A6E72">
        <w:rPr>
          <w:rFonts w:asciiTheme="minorHAnsi" w:hAnsiTheme="minorHAnsi" w:cstheme="minorHAnsi"/>
          <w:sz w:val="24"/>
          <w:szCs w:val="24"/>
          <w:lang w:eastAsia="uk-UA"/>
        </w:rPr>
        <w:t>виконання дій, передбачених постановою</w:t>
      </w:r>
      <w:r w:rsidRPr="003A6E72">
        <w:rPr>
          <w:rFonts w:asciiTheme="minorHAnsi" w:hAnsiTheme="minorHAnsi" w:cstheme="minorHAnsi"/>
          <w:sz w:val="24"/>
          <w:szCs w:val="24"/>
        </w:rPr>
        <w:t>);</w:t>
      </w:r>
    </w:p>
    <w:p w14:paraId="0B3B140A" w14:textId="5C5428B2" w:rsidR="00CB1B5B" w:rsidRPr="003A6E72" w:rsidRDefault="00CB1B5B"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Постановою Кабінету Міністрів України від 9 квітня 2022 року №426 </w:t>
      </w:r>
      <w:r w:rsidRPr="003A6E72">
        <w:rPr>
          <w:rFonts w:asciiTheme="minorHAnsi" w:hAnsiTheme="minorHAnsi" w:cstheme="minorHAnsi"/>
          <w:b/>
          <w:sz w:val="24"/>
          <w:szCs w:val="24"/>
        </w:rPr>
        <w:t>«Про застосування заборони ввезення товарів з Російської Федерації»</w:t>
      </w:r>
      <w:r w:rsidRPr="003A6E72">
        <w:rPr>
          <w:rFonts w:asciiTheme="minorHAnsi" w:hAnsiTheme="minorHAnsi" w:cstheme="minorHAnsi"/>
          <w:sz w:val="24"/>
          <w:szCs w:val="24"/>
        </w:rPr>
        <w:t xml:space="preserve"> (згідно якої передбачено заборону ввезення на митну територію України товарів з Російської Федерації);</w:t>
      </w:r>
    </w:p>
    <w:p w14:paraId="4DBAF76C" w14:textId="77777777"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Постановою Кабінету Міністрів України від 30 грудня 2015 року №1147 </w:t>
      </w:r>
      <w:r w:rsidRPr="003A6E72">
        <w:rPr>
          <w:rFonts w:asciiTheme="minorHAnsi" w:hAnsiTheme="minorHAnsi" w:cstheme="minorHAnsi"/>
          <w:b/>
          <w:sz w:val="24"/>
          <w:szCs w:val="24"/>
        </w:rPr>
        <w:t>«Про заборону ввезення на митну територію України товарів, що походять з Російської Федерації»</w:t>
      </w:r>
      <w:r w:rsidRPr="003A6E72">
        <w:rPr>
          <w:rFonts w:asciiTheme="minorHAnsi" w:hAnsiTheme="minorHAnsi" w:cstheme="minorHAnsi"/>
          <w:sz w:val="24"/>
          <w:szCs w:val="24"/>
        </w:rPr>
        <w:t xml:space="preserve"> (згідно якої передбачено заборону ввезення на митну території України товарів, що походять з Російської Федерації відповідно до встановленого переліку).</w:t>
      </w:r>
    </w:p>
    <w:p w14:paraId="18B2C892" w14:textId="77777777"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1DC556D1" w14:textId="77777777"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b/>
          <w:sz w:val="24"/>
          <w:szCs w:val="24"/>
        </w:rPr>
      </w:pPr>
      <w:r w:rsidRPr="003A6E72">
        <w:rPr>
          <w:rFonts w:asciiTheme="minorHAnsi" w:hAnsiTheme="minorHAnsi" w:cstheme="minorHAnsi"/>
          <w:b/>
          <w:sz w:val="24"/>
          <w:szCs w:val="24"/>
        </w:rPr>
        <w:t xml:space="preserve">Цим листом гарантуємо та підтверджуємо, що на Учасника </w:t>
      </w:r>
    </w:p>
    <w:p w14:paraId="36A0583C" w14:textId="77777777"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 </w:t>
      </w:r>
    </w:p>
    <w:p w14:paraId="2073DF53" w14:textId="18BC815A"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Не розповсюджується дія Постанови Національного банку України від 24 лютого 2022 року №18 «</w:t>
      </w:r>
      <w:r w:rsidRPr="003A6E72">
        <w:rPr>
          <w:rFonts w:asciiTheme="minorHAnsi" w:hAnsiTheme="minorHAnsi" w:cstheme="minorHAnsi"/>
          <w:b/>
          <w:sz w:val="24"/>
          <w:szCs w:val="24"/>
        </w:rPr>
        <w:t>Про роботу банківської системи в період запровадження воєнного стану»</w:t>
      </w:r>
      <w:r w:rsidRPr="003A6E72">
        <w:rPr>
          <w:rFonts w:asciiTheme="minorHAnsi" w:hAnsiTheme="minorHAnsi" w:cstheme="minorHAnsi"/>
          <w:sz w:val="24"/>
          <w:szCs w:val="24"/>
        </w:rPr>
        <w:t xml:space="preserve"> (згідно якої передбачено зупинення здійснення обслуговуючими банками видаткових операцій за рахунками резидентів Російської Федерації/Республіки Білорусь, за рахунками юридичних осіб (крім банків), кінцевими бенефіціарними власниками яких є резиденти Російської Федерації/Республіки Білорусь).</w:t>
      </w:r>
    </w:p>
    <w:p w14:paraId="5F942663" w14:textId="00BDD44C" w:rsidR="00CB1B5B" w:rsidRPr="003A6E72" w:rsidRDefault="00CB1B5B"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20150B19" w14:textId="21B86649"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 xml:space="preserve">________________________    </w:t>
      </w:r>
      <w:r w:rsidRPr="003A6E72">
        <w:rPr>
          <w:rFonts w:asciiTheme="minorHAnsi" w:hAnsiTheme="minorHAnsi" w:cstheme="minorHAnsi"/>
          <w:sz w:val="24"/>
          <w:szCs w:val="24"/>
        </w:rPr>
        <w:tab/>
        <w:t>_____________________</w:t>
      </w:r>
      <w:r w:rsidRPr="003A6E72">
        <w:rPr>
          <w:rFonts w:asciiTheme="minorHAnsi" w:hAnsiTheme="minorHAnsi" w:cstheme="minorHAnsi"/>
          <w:sz w:val="24"/>
          <w:szCs w:val="24"/>
        </w:rPr>
        <w:tab/>
        <w:t>________________________</w:t>
      </w:r>
    </w:p>
    <w:p w14:paraId="0D8628F3" w14:textId="7E4E48F0" w:rsidR="00CB1B5B" w:rsidRPr="003A6E72" w:rsidRDefault="00CB1B5B" w:rsidP="00CB1B5B">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i/>
          <w:sz w:val="16"/>
          <w:szCs w:val="16"/>
        </w:rPr>
      </w:pPr>
      <w:r w:rsidRPr="003A6E72">
        <w:rPr>
          <w:rFonts w:asciiTheme="minorHAnsi" w:hAnsiTheme="minorHAnsi" w:cstheme="minorHAnsi"/>
          <w:i/>
          <w:sz w:val="16"/>
          <w:szCs w:val="16"/>
        </w:rPr>
        <w:t>посада уповноваженої особи Учасника</w:t>
      </w:r>
      <w:r w:rsidRPr="003A6E72">
        <w:rPr>
          <w:rFonts w:asciiTheme="minorHAnsi" w:hAnsiTheme="minorHAnsi" w:cstheme="minorHAnsi"/>
          <w:i/>
          <w:sz w:val="16"/>
          <w:szCs w:val="16"/>
        </w:rPr>
        <w:tab/>
        <w:t xml:space="preserve">                                        підпис </w:t>
      </w:r>
      <w:r w:rsidRPr="003A6E72">
        <w:rPr>
          <w:rFonts w:asciiTheme="minorHAnsi" w:hAnsiTheme="minorHAnsi" w:cstheme="minorHAnsi"/>
          <w:i/>
          <w:sz w:val="16"/>
          <w:szCs w:val="16"/>
        </w:rPr>
        <w:tab/>
        <w:t xml:space="preserve">                                                          прізвище, ініціали</w:t>
      </w:r>
    </w:p>
    <w:p w14:paraId="6FA59201" w14:textId="030A67BE" w:rsidR="00CB1B5B" w:rsidRPr="003A6E72" w:rsidRDefault="00CB1B5B" w:rsidP="00CF4BAF">
      <w:pPr>
        <w:pBdr>
          <w:top w:val="single" w:sz="4" w:space="1" w:color="auto"/>
          <w:left w:val="single" w:sz="4" w:space="4" w:color="auto"/>
          <w:bottom w:val="single" w:sz="4" w:space="1" w:color="auto"/>
          <w:right w:val="single" w:sz="4" w:space="5" w:color="auto"/>
        </w:pBdr>
        <w:spacing w:after="0" w:line="240" w:lineRule="auto"/>
        <w:ind w:firstLine="567"/>
        <w:jc w:val="both"/>
        <w:rPr>
          <w:rFonts w:asciiTheme="minorHAnsi" w:hAnsiTheme="minorHAnsi" w:cstheme="minorHAnsi"/>
          <w:sz w:val="24"/>
          <w:szCs w:val="24"/>
        </w:rPr>
      </w:pPr>
    </w:p>
    <w:p w14:paraId="5AE0D2A6" w14:textId="3A189F0D" w:rsidR="005B2375" w:rsidRPr="003A6E72" w:rsidRDefault="005B2375" w:rsidP="002A2E46">
      <w:pPr>
        <w:spacing w:after="0" w:line="240" w:lineRule="auto"/>
        <w:ind w:firstLine="567"/>
        <w:jc w:val="both"/>
        <w:rPr>
          <w:rFonts w:asciiTheme="minorHAnsi" w:hAnsiTheme="minorHAnsi" w:cstheme="minorHAnsi"/>
          <w:sz w:val="24"/>
          <w:szCs w:val="24"/>
        </w:rPr>
      </w:pPr>
    </w:p>
    <w:p w14:paraId="4195BECD" w14:textId="3CFBB7C3" w:rsidR="00177095" w:rsidRPr="003A6E72" w:rsidRDefault="00177095" w:rsidP="00177095">
      <w:pPr>
        <w:spacing w:after="0" w:line="240" w:lineRule="auto"/>
        <w:ind w:firstLine="567"/>
        <w:jc w:val="both"/>
        <w:rPr>
          <w:rFonts w:asciiTheme="minorHAnsi" w:hAnsiTheme="minorHAnsi" w:cstheme="minorHAnsi"/>
          <w:sz w:val="24"/>
          <w:szCs w:val="24"/>
        </w:rPr>
      </w:pPr>
    </w:p>
    <w:p w14:paraId="2EB69667" w14:textId="03C99EB9" w:rsidR="003677BA" w:rsidRPr="003A6E72" w:rsidRDefault="00EA1460" w:rsidP="00FC6351">
      <w:pP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t>8</w:t>
      </w:r>
      <w:r w:rsidR="003677BA" w:rsidRPr="003A6E72">
        <w:rPr>
          <w:rFonts w:asciiTheme="minorHAnsi" w:hAnsiTheme="minorHAnsi" w:cstheme="minorHAnsi"/>
          <w:sz w:val="24"/>
          <w:szCs w:val="24"/>
        </w:rPr>
        <w:t xml:space="preserve">. Інформація про відсутність підстав, визначених у частині 1 статті 17 Закону (окрім п. 13 ч. 1 ст. 17 Закону), надається учасниками відповідно до вимог зазначених у відповідних електронних полях електронної системи закупівель та в порядку визначеному електронною системою закупівель шляхом самостійного декларування відсутності таких підстав в електронній системі закупівель під час подання тендерної пропозиції. </w:t>
      </w:r>
      <w:r w:rsidR="00984242" w:rsidRPr="003A6E72">
        <w:rPr>
          <w:rFonts w:asciiTheme="minorHAnsi" w:hAnsiTheme="minorHAnsi" w:cstheme="minorHAnsi"/>
          <w:sz w:val="24"/>
          <w:szCs w:val="24"/>
          <w:lang w:eastAsia="uk-UA"/>
        </w:rPr>
        <w:t>У зв’язку із відсутністю технічної реалізації в електронній системі закупівель (електронних полях) можливості підтвердити учасником відсутність підстави, передбаченої ч. 2 ст. 17 Закону, на виконання вимог абз. 4 п. 44 Особливостей, учасник під час подання тендерної пропозиції зобов’язаний шляхом самостійного декларування (окремою довідкою в довільній формі, наданою у складі тендерної пропозиції, або в інший самостійно обраний спосіб)  підтвердити відсутність підстави, передбаченої ч. 2 ст. 17 Закону.</w:t>
      </w:r>
    </w:p>
    <w:p w14:paraId="0288EF2E" w14:textId="58A82092" w:rsidR="00FB28EF" w:rsidRPr="003A6E72" w:rsidRDefault="00FB28EF" w:rsidP="00177095">
      <w:pPr>
        <w:spacing w:after="0" w:line="240" w:lineRule="auto"/>
        <w:ind w:firstLine="567"/>
        <w:jc w:val="both"/>
        <w:rPr>
          <w:rFonts w:asciiTheme="minorHAnsi" w:hAnsiTheme="minorHAnsi" w:cstheme="minorHAnsi"/>
          <w:b/>
          <w:i/>
          <w:sz w:val="20"/>
          <w:szCs w:val="20"/>
        </w:rPr>
      </w:pPr>
    </w:p>
    <w:p w14:paraId="059E1568" w14:textId="5A38B33D" w:rsidR="004C798A" w:rsidRPr="003A6E72" w:rsidRDefault="004C798A" w:rsidP="004C798A">
      <w:pPr>
        <w:spacing w:after="0" w:line="240" w:lineRule="auto"/>
        <w:ind w:firstLine="567"/>
        <w:jc w:val="both"/>
        <w:rPr>
          <w:rFonts w:asciiTheme="minorHAnsi" w:hAnsiTheme="minorHAnsi" w:cstheme="minorHAnsi"/>
          <w:b/>
          <w:sz w:val="24"/>
          <w:szCs w:val="24"/>
        </w:rPr>
      </w:pPr>
      <w:r w:rsidRPr="003A6E72">
        <w:rPr>
          <w:rFonts w:asciiTheme="minorHAnsi" w:hAnsiTheme="minorHAnsi" w:cstheme="minorHAnsi"/>
          <w:b/>
          <w:sz w:val="24"/>
          <w:szCs w:val="24"/>
        </w:rPr>
        <w:t xml:space="preserve">Звертаємо увагу, що на сайті АТ «Укргазвидобування» розміщено важливу інформацію для </w:t>
      </w:r>
      <w:r w:rsidR="00D63C75" w:rsidRPr="003A6E72">
        <w:rPr>
          <w:rFonts w:asciiTheme="minorHAnsi" w:hAnsiTheme="minorHAnsi" w:cstheme="minorHAnsi"/>
          <w:b/>
          <w:sz w:val="24"/>
          <w:szCs w:val="24"/>
        </w:rPr>
        <w:t xml:space="preserve">учасників  </w:t>
      </w:r>
      <w:hyperlink r:id="rId18" w:history="1">
        <w:r w:rsidRPr="003A6E72">
          <w:rPr>
            <w:rStyle w:val="a6"/>
            <w:rFonts w:asciiTheme="minorHAnsi" w:hAnsiTheme="minorHAnsi" w:cstheme="minorHAnsi"/>
            <w:b/>
            <w:color w:val="auto"/>
            <w:sz w:val="24"/>
            <w:szCs w:val="24"/>
          </w:rPr>
          <w:t>https://ugv.com.ua/page/dla-novih-postacalnikiv</w:t>
        </w:r>
      </w:hyperlink>
    </w:p>
    <w:p w14:paraId="1CA7DB20" w14:textId="77777777" w:rsidR="004C798A" w:rsidRPr="003A6E72" w:rsidRDefault="004C798A" w:rsidP="004C798A">
      <w:pPr>
        <w:spacing w:after="0" w:line="240" w:lineRule="auto"/>
        <w:ind w:firstLine="567"/>
        <w:jc w:val="both"/>
        <w:rPr>
          <w:rFonts w:asciiTheme="minorHAnsi" w:hAnsiTheme="minorHAnsi" w:cstheme="minorHAnsi"/>
          <w:b/>
          <w:sz w:val="24"/>
          <w:szCs w:val="24"/>
        </w:rPr>
      </w:pPr>
      <w:r w:rsidRPr="003A6E72">
        <w:rPr>
          <w:rFonts w:asciiTheme="minorHAnsi" w:hAnsiTheme="minorHAnsi" w:cstheme="minorHAnsi"/>
          <w:b/>
          <w:sz w:val="24"/>
          <w:szCs w:val="24"/>
        </w:rPr>
        <w:t>Ми проаналізували помилки, яких найчастіше припускаються учасники процедур закупівель, та просимо потенційних учасників закупівель звернути увагу на ключові моменти, які необхідно врахувати та не допускати порушень при поданні тендерних пропозицій для участі у закупівлях.</w:t>
      </w:r>
    </w:p>
    <w:p w14:paraId="22B14354" w14:textId="43D2C492" w:rsidR="00D427FA" w:rsidRPr="003A6E72" w:rsidRDefault="00D427FA" w:rsidP="002A2E46">
      <w:pPr>
        <w:spacing w:after="0" w:line="240" w:lineRule="auto"/>
        <w:ind w:firstLine="567"/>
        <w:jc w:val="both"/>
        <w:rPr>
          <w:rFonts w:asciiTheme="minorHAnsi" w:hAnsiTheme="minorHAnsi" w:cstheme="minorHAnsi"/>
          <w:sz w:val="24"/>
          <w:szCs w:val="24"/>
        </w:rPr>
      </w:pPr>
      <w:r w:rsidRPr="003A6E72">
        <w:rPr>
          <w:rFonts w:asciiTheme="minorHAnsi" w:hAnsiTheme="minorHAnsi" w:cstheme="minorHAnsi"/>
          <w:sz w:val="24"/>
          <w:szCs w:val="24"/>
        </w:rPr>
        <w:br w:type="page"/>
      </w:r>
    </w:p>
    <w:p w14:paraId="4A870D1E" w14:textId="1FD10536" w:rsidR="009E0315" w:rsidRPr="003A6E72" w:rsidRDefault="009E0315" w:rsidP="009E0315">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№2</w:t>
      </w:r>
      <w:r w:rsidR="00964B19" w:rsidRPr="003A6E72">
        <w:rPr>
          <w:rFonts w:asciiTheme="minorHAnsi" w:hAnsiTheme="minorHAnsi" w:cstheme="minorHAnsi"/>
          <w:b/>
          <w:sz w:val="24"/>
          <w:szCs w:val="24"/>
        </w:rPr>
        <w:t>.</w:t>
      </w:r>
      <w:r w:rsidR="00253749" w:rsidRPr="003A6E72">
        <w:rPr>
          <w:rFonts w:asciiTheme="minorHAnsi" w:hAnsiTheme="minorHAnsi" w:cstheme="minorHAnsi"/>
          <w:b/>
          <w:sz w:val="24"/>
          <w:szCs w:val="24"/>
        </w:rPr>
        <w:t>1</w:t>
      </w:r>
    </w:p>
    <w:p w14:paraId="3A0F1509" w14:textId="1FC0A8C9" w:rsidR="009E0315" w:rsidRPr="003A6E72" w:rsidRDefault="009E0315" w:rsidP="009E0315">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3D17F878" w14:textId="77777777" w:rsidR="009E0315" w:rsidRPr="003A6E72" w:rsidRDefault="009E0315" w:rsidP="009E0315">
      <w:pPr>
        <w:spacing w:after="0" w:line="240" w:lineRule="auto"/>
        <w:jc w:val="right"/>
        <w:rPr>
          <w:rFonts w:asciiTheme="minorHAnsi" w:hAnsiTheme="minorHAnsi" w:cstheme="minorHAnsi"/>
          <w:sz w:val="24"/>
          <w:szCs w:val="24"/>
        </w:rPr>
      </w:pPr>
    </w:p>
    <w:p w14:paraId="230AD8C8" w14:textId="08919C9A" w:rsidR="003B6879" w:rsidRPr="003A6E72" w:rsidRDefault="003B6879" w:rsidP="003B6879">
      <w:pPr>
        <w:spacing w:after="0" w:line="240" w:lineRule="auto"/>
        <w:jc w:val="center"/>
        <w:rPr>
          <w:rFonts w:asciiTheme="minorHAnsi" w:hAnsiTheme="minorHAnsi" w:cstheme="minorHAnsi"/>
          <w:b/>
          <w:szCs w:val="28"/>
          <w:u w:val="single"/>
        </w:rPr>
      </w:pPr>
      <w:r w:rsidRPr="003A6E72">
        <w:rPr>
          <w:rFonts w:asciiTheme="minorHAnsi" w:hAnsiTheme="minorHAnsi" w:cstheme="minorHAnsi"/>
          <w:b/>
          <w:szCs w:val="28"/>
          <w:u w:val="single"/>
        </w:rPr>
        <w:t xml:space="preserve">Документи, що вимагаються Замовником для завантаження </w:t>
      </w:r>
      <w:r w:rsidR="0056760B" w:rsidRPr="003A6E72">
        <w:rPr>
          <w:rFonts w:asciiTheme="minorHAnsi" w:hAnsiTheme="minorHAnsi" w:cstheme="minorHAnsi"/>
          <w:b/>
          <w:szCs w:val="28"/>
          <w:u w:val="single"/>
        </w:rPr>
        <w:t>учасником</w:t>
      </w:r>
      <w:r w:rsidRPr="003A6E72">
        <w:rPr>
          <w:rFonts w:asciiTheme="minorHAnsi" w:hAnsiTheme="minorHAnsi" w:cstheme="minorHAnsi"/>
          <w:b/>
          <w:szCs w:val="28"/>
          <w:u w:val="single"/>
        </w:rPr>
        <w:t>-переможцем відпо</w:t>
      </w:r>
      <w:r w:rsidR="00EE0956" w:rsidRPr="003A6E72">
        <w:rPr>
          <w:rFonts w:asciiTheme="minorHAnsi" w:hAnsiTheme="minorHAnsi" w:cstheme="minorHAnsi"/>
          <w:b/>
          <w:szCs w:val="28"/>
          <w:u w:val="single"/>
        </w:rPr>
        <w:t>відно до вимог статті 17 Закону та інші документи</w:t>
      </w:r>
    </w:p>
    <w:p w14:paraId="6F17C943" w14:textId="2503493D" w:rsidR="003B6879" w:rsidRPr="003A6E72" w:rsidRDefault="003B6879" w:rsidP="003B6879">
      <w:pPr>
        <w:spacing w:after="0" w:line="240" w:lineRule="auto"/>
        <w:jc w:val="center"/>
        <w:rPr>
          <w:rFonts w:asciiTheme="minorHAnsi" w:hAnsiTheme="minorHAnsi" w:cstheme="minorHAnsi"/>
          <w:b/>
          <w:sz w:val="24"/>
          <w:szCs w:val="24"/>
          <w:u w:val="single"/>
        </w:rPr>
      </w:pPr>
    </w:p>
    <w:p w14:paraId="513866ED" w14:textId="77777777" w:rsidR="00156B88" w:rsidRPr="003A6E72" w:rsidRDefault="00156B88" w:rsidP="00156B88">
      <w:pPr>
        <w:pStyle w:val="ac"/>
        <w:shd w:val="clear" w:color="auto" w:fill="FFFFFF" w:themeFill="background1"/>
        <w:spacing w:after="0" w:line="240" w:lineRule="auto"/>
        <w:ind w:left="0" w:firstLine="567"/>
        <w:jc w:val="both"/>
        <w:rPr>
          <w:rFonts w:asciiTheme="minorHAnsi" w:hAnsiTheme="minorHAnsi" w:cstheme="minorHAnsi"/>
          <w:b/>
          <w:i/>
          <w:sz w:val="24"/>
          <w:szCs w:val="24"/>
        </w:rPr>
      </w:pPr>
      <w:r w:rsidRPr="003A6E72">
        <w:rPr>
          <w:rFonts w:asciiTheme="minorHAnsi" w:hAnsiTheme="minorHAnsi" w:cstheme="minorHAnsi"/>
          <w:b/>
          <w:i/>
          <w:sz w:val="24"/>
          <w:szCs w:val="24"/>
        </w:rPr>
        <w:t>Документи, що вимагаються Замовником для завантаження учасником-переможцем відповідно до вимог статті 17 Закону:</w:t>
      </w:r>
    </w:p>
    <w:p w14:paraId="325F4B84" w14:textId="1323F195" w:rsidR="000D0BA6" w:rsidRPr="003A6E72" w:rsidRDefault="00156B88" w:rsidP="00D33C7D">
      <w:pPr>
        <w:pStyle w:val="ac"/>
        <w:shd w:val="clear" w:color="auto" w:fill="FFFFFF" w:themeFill="background1"/>
        <w:spacing w:after="0" w:line="240" w:lineRule="auto"/>
        <w:ind w:left="0" w:firstLine="567"/>
        <w:jc w:val="both"/>
        <w:rPr>
          <w:rFonts w:asciiTheme="minorHAnsi" w:hAnsiTheme="minorHAnsi" w:cstheme="minorHAnsi"/>
          <w:sz w:val="24"/>
          <w:szCs w:val="24"/>
          <w:u w:val="single"/>
          <w:lang w:eastAsia="uk-UA"/>
        </w:rPr>
      </w:pPr>
      <w:r w:rsidRPr="003A6E72">
        <w:rPr>
          <w:rFonts w:asciiTheme="minorHAnsi" w:hAnsiTheme="minorHAnsi" w:cstheme="minorHAnsi"/>
          <w:sz w:val="24"/>
          <w:szCs w:val="24"/>
        </w:rPr>
        <w:t xml:space="preserve">Переможець процедури закупівлі у строк, що не перевищує </w:t>
      </w:r>
      <w:r w:rsidR="00D33C7D" w:rsidRPr="003A6E72">
        <w:rPr>
          <w:rFonts w:asciiTheme="minorHAnsi" w:hAnsiTheme="minorHAnsi" w:cstheme="minorHAnsi"/>
          <w:sz w:val="24"/>
          <w:szCs w:val="24"/>
        </w:rPr>
        <w:t>чотири</w:t>
      </w:r>
      <w:r w:rsidRPr="003A6E72">
        <w:rPr>
          <w:rFonts w:asciiTheme="minorHAnsi" w:hAnsiTheme="minorHAnsi" w:cstheme="minorHAnsi"/>
          <w:sz w:val="24"/>
          <w:szCs w:val="24"/>
        </w:rPr>
        <w:t xml:space="preserve">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w:t>
      </w:r>
      <w:r w:rsidR="00D33C7D" w:rsidRPr="003A6E72">
        <w:rPr>
          <w:rFonts w:asciiTheme="minorHAnsi" w:hAnsiTheme="minorHAnsi" w:cstheme="minorHAnsi"/>
          <w:sz w:val="24"/>
          <w:szCs w:val="24"/>
        </w:rPr>
        <w:t xml:space="preserve">в, визначених пунктами </w:t>
      </w:r>
      <w:r w:rsidR="003677BA" w:rsidRPr="003A6E72">
        <w:rPr>
          <w:rFonts w:asciiTheme="minorHAnsi" w:hAnsiTheme="minorHAnsi" w:cstheme="minorHAnsi"/>
          <w:sz w:val="24"/>
          <w:szCs w:val="24"/>
        </w:rPr>
        <w:t xml:space="preserve">2, </w:t>
      </w:r>
      <w:r w:rsidR="00D33C7D" w:rsidRPr="003A6E72">
        <w:rPr>
          <w:rFonts w:asciiTheme="minorHAnsi" w:hAnsiTheme="minorHAnsi" w:cstheme="minorHAnsi"/>
          <w:sz w:val="24"/>
          <w:szCs w:val="24"/>
        </w:rPr>
        <w:t>3, 5, 6</w:t>
      </w:r>
      <w:r w:rsidR="003677BA" w:rsidRPr="003A6E72">
        <w:rPr>
          <w:rFonts w:asciiTheme="minorHAnsi" w:hAnsiTheme="minorHAnsi" w:cstheme="minorHAnsi"/>
          <w:sz w:val="24"/>
          <w:szCs w:val="24"/>
        </w:rPr>
        <w:t>, 8, 10</w:t>
      </w:r>
      <w:r w:rsidR="00D33C7D" w:rsidRPr="003A6E72">
        <w:rPr>
          <w:rFonts w:asciiTheme="minorHAnsi" w:hAnsiTheme="minorHAnsi" w:cstheme="minorHAnsi"/>
          <w:sz w:val="24"/>
          <w:szCs w:val="24"/>
        </w:rPr>
        <w:t xml:space="preserve"> і </w:t>
      </w:r>
      <w:r w:rsidRPr="003A6E72">
        <w:rPr>
          <w:rFonts w:asciiTheme="minorHAnsi" w:hAnsiTheme="minorHAnsi" w:cstheme="minorHAnsi"/>
          <w:sz w:val="24"/>
          <w:szCs w:val="24"/>
        </w:rPr>
        <w:t xml:space="preserve">12 частини першої та частиною другою статті 17 Закону, </w:t>
      </w:r>
      <w:r w:rsidR="00FB28EF" w:rsidRPr="003A6E72">
        <w:rPr>
          <w:rFonts w:asciiTheme="minorHAnsi" w:hAnsiTheme="minorHAnsi" w:cstheme="minorHAnsi"/>
          <w:sz w:val="24"/>
          <w:szCs w:val="24"/>
        </w:rPr>
        <w:t xml:space="preserve">та у зв’язку з тим, що на період дії воєнного стану міністерства, інші центральні та місцеві органи виконавчої влади, державні та комунальні підприємства, установи, організації, що належать до сфери їх управління, для забезпечення належного функціонування інформаційних, інформаційно-комунікаційних та електронних комунікаційних систем, публічних електронних реєстрів, володільцями (держателями) та/або адміністраторами яких вони є, та захисту інформації, що обробляється в них, а також захисту державних інформаційних ресурсів, можуть вживати додаткових заходів, зокрема зупиняти, обмежувати роботу інформаційних, інформаційно-комунікаційних та електронних комунікаційних систем, а також публічних електронних </w:t>
      </w:r>
      <w:r w:rsidR="00D33C7D" w:rsidRPr="003A6E72">
        <w:rPr>
          <w:rFonts w:asciiTheme="minorHAnsi" w:hAnsiTheme="minorHAnsi" w:cstheme="minorHAnsi"/>
          <w:sz w:val="24"/>
          <w:szCs w:val="24"/>
        </w:rPr>
        <w:t xml:space="preserve">реєстрів, </w:t>
      </w:r>
      <w:r w:rsidR="00FB28EF" w:rsidRPr="003A6E72">
        <w:rPr>
          <w:rFonts w:asciiTheme="minorHAnsi" w:hAnsiTheme="minorHAnsi" w:cstheme="minorHAnsi"/>
          <w:sz w:val="24"/>
          <w:szCs w:val="24"/>
        </w:rPr>
        <w:t xml:space="preserve">доступ до відомостей, що містяться в таких системах було тимчасово зупинено або обмежено, слід </w:t>
      </w:r>
      <w:r w:rsidR="000D0BA6" w:rsidRPr="003A6E72">
        <w:rPr>
          <w:rFonts w:asciiTheme="minorHAnsi" w:hAnsiTheme="minorHAnsi" w:cstheme="minorHAnsi"/>
          <w:sz w:val="24"/>
          <w:szCs w:val="24"/>
        </w:rPr>
        <w:t xml:space="preserve">надати замовнику </w:t>
      </w:r>
      <w:r w:rsidR="00FB28EF" w:rsidRPr="003A6E72">
        <w:rPr>
          <w:rFonts w:asciiTheme="minorHAnsi" w:hAnsiTheme="minorHAnsi" w:cstheme="minorHAnsi"/>
          <w:sz w:val="24"/>
          <w:szCs w:val="24"/>
        </w:rPr>
        <w:t xml:space="preserve">наступні </w:t>
      </w:r>
      <w:r w:rsidR="000D0BA6" w:rsidRPr="003A6E72">
        <w:rPr>
          <w:rFonts w:asciiTheme="minorHAnsi" w:hAnsiTheme="minorHAnsi" w:cstheme="minorHAnsi"/>
          <w:sz w:val="24"/>
          <w:szCs w:val="24"/>
        </w:rPr>
        <w:t>документи шляхом оприлюднення їх в електронній системі закупівель</w:t>
      </w:r>
      <w:r w:rsidR="0029095D" w:rsidRPr="003A6E72">
        <w:rPr>
          <w:rFonts w:asciiTheme="minorHAnsi" w:hAnsiTheme="minorHAnsi" w:cstheme="minorHAnsi"/>
          <w:sz w:val="24"/>
          <w:szCs w:val="24"/>
        </w:rPr>
        <w:t>,</w:t>
      </w:r>
      <w:r w:rsidR="00FC3BC2" w:rsidRPr="003A6E72">
        <w:rPr>
          <w:rFonts w:asciiTheme="minorHAnsi" w:hAnsiTheme="minorHAnsi" w:cstheme="minorHAnsi"/>
          <w:sz w:val="24"/>
          <w:szCs w:val="24"/>
        </w:rPr>
        <w:t xml:space="preserve"> (для переможця нерезидента – з урахуванням вимог п. 10 розділу І тендерної документації), </w:t>
      </w:r>
      <w:r w:rsidR="0029095D" w:rsidRPr="003A6E72">
        <w:rPr>
          <w:rFonts w:asciiTheme="minorHAnsi" w:hAnsiTheme="minorHAnsi" w:cstheme="minorHAnsi"/>
          <w:sz w:val="24"/>
          <w:szCs w:val="24"/>
        </w:rPr>
        <w:t>а саме:</w:t>
      </w:r>
    </w:p>
    <w:p w14:paraId="426A2784" w14:textId="77777777" w:rsidR="00F428C1" w:rsidRPr="003A6E72" w:rsidRDefault="00F428C1" w:rsidP="00E53738">
      <w:pPr>
        <w:pStyle w:val="rvps2"/>
        <w:shd w:val="clear" w:color="auto" w:fill="FFFFFF"/>
        <w:spacing w:before="0" w:beforeAutospacing="0" w:after="0" w:afterAutospacing="0"/>
        <w:ind w:firstLine="567"/>
        <w:jc w:val="both"/>
        <w:rPr>
          <w:rFonts w:asciiTheme="minorHAnsi" w:hAnsiTheme="minorHAnsi" w:cstheme="minorHAnsi"/>
        </w:rPr>
      </w:pPr>
      <w:bookmarkStart w:id="61" w:name="n1281"/>
      <w:bookmarkStart w:id="62" w:name="n1282"/>
      <w:bookmarkStart w:id="63" w:name="n1283"/>
      <w:bookmarkEnd w:id="61"/>
      <w:bookmarkEnd w:id="62"/>
      <w:bookmarkEnd w:id="63"/>
    </w:p>
    <w:p w14:paraId="64498592" w14:textId="5790BCEC" w:rsidR="00FB28EF" w:rsidRPr="003A6E72" w:rsidRDefault="0058416D" w:rsidP="00F81D3E">
      <w:pPr>
        <w:pStyle w:val="rvps2"/>
        <w:numPr>
          <w:ilvl w:val="0"/>
          <w:numId w:val="7"/>
        </w:numPr>
        <w:shd w:val="clear" w:color="auto" w:fill="FFFFFF"/>
        <w:tabs>
          <w:tab w:val="left" w:pos="567"/>
          <w:tab w:val="left" w:pos="709"/>
          <w:tab w:val="left" w:pos="851"/>
          <w:tab w:val="left" w:pos="1134"/>
        </w:tabs>
        <w:spacing w:before="0" w:beforeAutospacing="0" w:after="0" w:afterAutospacing="0"/>
        <w:ind w:left="567" w:firstLine="0"/>
        <w:jc w:val="both"/>
        <w:rPr>
          <w:rStyle w:val="af3"/>
          <w:rFonts w:asciiTheme="minorHAnsi" w:hAnsiTheme="minorHAnsi" w:cstheme="minorHAnsi"/>
          <w:bCs/>
          <w:i/>
          <w:iCs/>
          <w:sz w:val="20"/>
          <w:szCs w:val="20"/>
        </w:rPr>
      </w:pPr>
      <w:r w:rsidRPr="003A6E72">
        <w:rPr>
          <w:rFonts w:asciiTheme="minorHAnsi" w:hAnsiTheme="minorHAnsi" w:cstheme="minorHAnsi"/>
          <w:shd w:val="clear" w:color="auto" w:fill="FFFFFF"/>
        </w:rPr>
        <w:t xml:space="preserve">Інформаційна довідка з Єдиного державного реєстру осіб, які вчинили корупційні або пов’язані з корупцією правопорушення, про те, що відомості про юридичну особу, яка є учасником процедури закупівлі, не внесені до Єдиного державного реєстру осіб, які вчинили корупційні або пов’язані з корупцією правопорушення. </w:t>
      </w:r>
      <w:r w:rsidR="00FB28EF" w:rsidRPr="003A6E72">
        <w:rPr>
          <w:rFonts w:asciiTheme="minorHAnsi" w:hAnsiTheme="minorHAnsi" w:cstheme="minorHAnsi"/>
        </w:rPr>
        <w:t xml:space="preserve">Для юридичної особи інформаційна довідка формується програмно-апаратними засобами даного реєстру на основі даних з кваліфікованої електронної печатки. Дата формування документу не може бути раніше дати оприлюдненого в електронній системі закупівель оголошення про проведення процедури закупівлі. Вимога встановлена для переможців юридичних осіб, для переможців фізичних осіб-підприємців та фізичних осіб дана вимога не застосовується. </w:t>
      </w:r>
      <w:r w:rsidR="00FB28EF" w:rsidRPr="003A6E72">
        <w:rPr>
          <w:rFonts w:asciiTheme="minorHAnsi" w:hAnsiTheme="minorHAnsi" w:cstheme="minorHAnsi"/>
          <w:i/>
          <w:sz w:val="20"/>
          <w:szCs w:val="20"/>
        </w:rPr>
        <w:t xml:space="preserve">Алгоритм дій щодо отримання відомостей с даного реєстру розміщено на офіційному веб-сайті Національного агентства з питань запобігання корупції за посиланням </w:t>
      </w:r>
      <w:hyperlink r:id="rId19" w:history="1">
        <w:r w:rsidR="00FB28EF" w:rsidRPr="003A6E72">
          <w:rPr>
            <w:rStyle w:val="a6"/>
            <w:rFonts w:asciiTheme="minorHAnsi" w:hAnsiTheme="minorHAnsi" w:cstheme="minorHAnsi"/>
            <w:bCs/>
            <w:i/>
            <w:iCs/>
            <w:color w:val="auto"/>
            <w:sz w:val="20"/>
            <w:szCs w:val="20"/>
          </w:rPr>
          <w:t>https://nazk.gov.ua/uk/reyestr-koruptsioneriv/</w:t>
        </w:r>
      </w:hyperlink>
      <w:r w:rsidR="00FB28EF" w:rsidRPr="003A6E72">
        <w:rPr>
          <w:rFonts w:asciiTheme="minorHAnsi" w:hAnsiTheme="minorHAnsi" w:cstheme="minorHAnsi"/>
          <w:bCs/>
          <w:i/>
          <w:iCs/>
          <w:sz w:val="20"/>
          <w:szCs w:val="20"/>
        </w:rPr>
        <w:t>.</w:t>
      </w:r>
      <w:r w:rsidR="00FB28EF" w:rsidRPr="003A6E72">
        <w:rPr>
          <w:rStyle w:val="af3"/>
          <w:rFonts w:asciiTheme="minorHAnsi" w:eastAsia="Times New Roman" w:hAnsiTheme="minorHAnsi" w:cstheme="minorHAnsi"/>
          <w:i/>
          <w:sz w:val="20"/>
          <w:szCs w:val="20"/>
          <w:lang w:eastAsia="en-US"/>
        </w:rPr>
        <w:t xml:space="preserve"> </w:t>
      </w:r>
    </w:p>
    <w:p w14:paraId="7396165D" w14:textId="64F79AD2" w:rsidR="00FB28EF" w:rsidRPr="003A6E72" w:rsidRDefault="0029095D" w:rsidP="00F81D3E">
      <w:pPr>
        <w:pStyle w:val="ac"/>
        <w:numPr>
          <w:ilvl w:val="0"/>
          <w:numId w:val="7"/>
        </w:numPr>
        <w:pBdr>
          <w:top w:val="nil"/>
          <w:left w:val="nil"/>
          <w:bottom w:val="nil"/>
          <w:right w:val="nil"/>
          <w:between w:val="nil"/>
        </w:pBdr>
        <w:tabs>
          <w:tab w:val="left" w:pos="567"/>
          <w:tab w:val="left" w:pos="709"/>
          <w:tab w:val="left" w:pos="851"/>
          <w:tab w:val="left" w:pos="1134"/>
        </w:tabs>
        <w:spacing w:after="0" w:line="240" w:lineRule="auto"/>
        <w:ind w:left="567" w:firstLine="0"/>
        <w:jc w:val="both"/>
        <w:rPr>
          <w:rFonts w:asciiTheme="minorHAnsi" w:hAnsiTheme="minorHAnsi" w:cstheme="minorHAnsi"/>
          <w:sz w:val="24"/>
          <w:szCs w:val="24"/>
        </w:rPr>
      </w:pPr>
      <w:r w:rsidRPr="003A6E72">
        <w:rPr>
          <w:rFonts w:asciiTheme="minorHAnsi" w:hAnsiTheme="minorHAnsi" w:cstheme="minorHAnsi"/>
          <w:sz w:val="24"/>
          <w:szCs w:val="24"/>
        </w:rPr>
        <w:t>Інформаційна</w:t>
      </w:r>
      <w:r w:rsidRPr="003A6E72">
        <w:rPr>
          <w:rFonts w:asciiTheme="minorHAnsi" w:hAnsiTheme="minorHAnsi" w:cstheme="minorHAnsi"/>
          <w:bCs/>
          <w:sz w:val="24"/>
          <w:szCs w:val="24"/>
        </w:rPr>
        <w:t xml:space="preserve"> довідка</w:t>
      </w:r>
      <w:r w:rsidR="00FB28EF" w:rsidRPr="003A6E72">
        <w:rPr>
          <w:rFonts w:asciiTheme="minorHAnsi" w:hAnsiTheme="minorHAnsi" w:cstheme="minorHAnsi"/>
          <w:bCs/>
          <w:sz w:val="24"/>
          <w:szCs w:val="24"/>
        </w:rPr>
        <w:t xml:space="preserve"> або витяг з Єдиного державного реєстру осіб, які вчинили корупційні або пов’язані</w:t>
      </w:r>
      <w:r w:rsidR="0058416D" w:rsidRPr="003A6E72">
        <w:rPr>
          <w:rFonts w:asciiTheme="minorHAnsi" w:hAnsiTheme="minorHAnsi" w:cstheme="minorHAnsi"/>
          <w:sz w:val="24"/>
          <w:szCs w:val="24"/>
        </w:rPr>
        <w:t xml:space="preserve"> з корупцією правопорушення, про те, що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фізична особа,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w:t>
      </w:r>
      <w:r w:rsidR="00FB28EF" w:rsidRPr="003A6E72">
        <w:rPr>
          <w:rFonts w:asciiTheme="minorHAnsi" w:hAnsiTheme="minorHAnsi" w:cstheme="minorHAnsi"/>
          <w:sz w:val="24"/>
          <w:szCs w:val="24"/>
        </w:rPr>
        <w:t xml:space="preserve"> Для фізичної особи інформаційна довідка формується користувачем на основі даних з кваліфікованого електронного підпису.</w:t>
      </w:r>
      <w:r w:rsidR="0058416D" w:rsidRPr="003A6E72">
        <w:rPr>
          <w:rFonts w:asciiTheme="minorHAnsi" w:hAnsiTheme="minorHAnsi" w:cstheme="minorHAnsi"/>
          <w:sz w:val="24"/>
          <w:szCs w:val="24"/>
        </w:rPr>
        <w:t xml:space="preserve"> Дата формування документу не може бути раніше дати оприлюдненого в електронній системі закупівель оголошення про проведення процедури закупівлі.</w:t>
      </w:r>
      <w:r w:rsidR="00FB28EF" w:rsidRPr="003A6E72">
        <w:rPr>
          <w:rFonts w:asciiTheme="minorHAnsi" w:hAnsiTheme="minorHAnsi" w:cstheme="minorHAnsi"/>
          <w:sz w:val="24"/>
          <w:szCs w:val="24"/>
        </w:rPr>
        <w:t xml:space="preserve"> </w:t>
      </w:r>
      <w:r w:rsidR="00FB28EF" w:rsidRPr="003A6E72">
        <w:rPr>
          <w:rFonts w:asciiTheme="minorHAnsi" w:hAnsiTheme="minorHAnsi" w:cstheme="minorHAnsi"/>
          <w:i/>
          <w:sz w:val="20"/>
          <w:szCs w:val="20"/>
        </w:rPr>
        <w:t xml:space="preserve">Алгоритм дій щодо отримання відомостей с даного реєстру розміщено на офіційному веб-сайті Національного агентства з питань запобігання корупції за посиланням </w:t>
      </w:r>
      <w:hyperlink r:id="rId20" w:history="1">
        <w:r w:rsidR="00875FC5" w:rsidRPr="003A6E72">
          <w:rPr>
            <w:rStyle w:val="a6"/>
            <w:rFonts w:asciiTheme="minorHAnsi" w:hAnsiTheme="minorHAnsi" w:cstheme="minorHAnsi"/>
            <w:i/>
            <w:color w:val="auto"/>
            <w:sz w:val="20"/>
            <w:szCs w:val="20"/>
          </w:rPr>
          <w:t>https://nazk.gov.ua/uk/reyestr-koruptsioneriv/</w:t>
        </w:r>
      </w:hyperlink>
      <w:r w:rsidR="00FB28EF" w:rsidRPr="003A6E72">
        <w:rPr>
          <w:rFonts w:asciiTheme="minorHAnsi" w:hAnsiTheme="minorHAnsi" w:cstheme="minorHAnsi"/>
          <w:i/>
          <w:sz w:val="20"/>
          <w:szCs w:val="20"/>
        </w:rPr>
        <w:t>.</w:t>
      </w:r>
      <w:r w:rsidR="00875FC5" w:rsidRPr="003A6E72">
        <w:rPr>
          <w:rFonts w:asciiTheme="minorHAnsi" w:hAnsiTheme="minorHAnsi" w:cstheme="minorHAnsi"/>
          <w:i/>
          <w:sz w:val="20"/>
          <w:szCs w:val="20"/>
        </w:rPr>
        <w:t xml:space="preserve"> </w:t>
      </w:r>
    </w:p>
    <w:p w14:paraId="62287298" w14:textId="77A8A9BE" w:rsidR="0058416D" w:rsidRPr="003A6E72" w:rsidRDefault="0029095D" w:rsidP="00F81D3E">
      <w:pPr>
        <w:pStyle w:val="rvps2"/>
        <w:numPr>
          <w:ilvl w:val="0"/>
          <w:numId w:val="7"/>
        </w:numPr>
        <w:shd w:val="clear" w:color="auto" w:fill="FFFFFF"/>
        <w:tabs>
          <w:tab w:val="left" w:pos="567"/>
          <w:tab w:val="left" w:pos="709"/>
          <w:tab w:val="left" w:pos="851"/>
          <w:tab w:val="left" w:pos="1134"/>
        </w:tabs>
        <w:spacing w:before="0" w:beforeAutospacing="0" w:after="0" w:afterAutospacing="0"/>
        <w:ind w:left="567" w:firstLine="0"/>
        <w:jc w:val="both"/>
        <w:rPr>
          <w:rFonts w:asciiTheme="minorHAnsi" w:hAnsiTheme="minorHAnsi" w:cstheme="minorHAnsi"/>
        </w:rPr>
      </w:pPr>
      <w:r w:rsidRPr="003A6E72">
        <w:rPr>
          <w:rFonts w:asciiTheme="minorHAnsi" w:hAnsiTheme="minorHAnsi" w:cstheme="minorHAnsi"/>
        </w:rPr>
        <w:t>Відомості</w:t>
      </w:r>
      <w:r w:rsidR="00FB28EF" w:rsidRPr="003A6E72">
        <w:rPr>
          <w:rFonts w:asciiTheme="minorHAnsi" w:hAnsiTheme="minorHAnsi" w:cstheme="minorHAnsi"/>
          <w:bCs/>
        </w:rPr>
        <w:t xml:space="preserve"> з Єдиного реєстру підприємств, щодо яких порушено провадження</w:t>
      </w:r>
      <w:r w:rsidR="00FB28EF" w:rsidRPr="003A6E72">
        <w:rPr>
          <w:rFonts w:asciiTheme="minorHAnsi" w:hAnsiTheme="minorHAnsi" w:cstheme="minorHAnsi"/>
        </w:rPr>
        <w:t xml:space="preserve"> у справі про банкрутство</w:t>
      </w:r>
      <w:r w:rsidR="0058416D" w:rsidRPr="003A6E72">
        <w:rPr>
          <w:rFonts w:asciiTheme="minorHAnsi" w:hAnsiTheme="minorHAnsi" w:cstheme="minorHAnsi"/>
        </w:rPr>
        <w:t xml:space="preserve"> про те, що </w:t>
      </w:r>
      <w:r w:rsidR="0058416D" w:rsidRPr="003A6E72">
        <w:rPr>
          <w:rFonts w:asciiTheme="minorHAnsi" w:hAnsiTheme="minorHAnsi" w:cstheme="minorHAnsi"/>
          <w:shd w:val="clear" w:color="auto" w:fill="FFFFFF"/>
        </w:rPr>
        <w:t xml:space="preserve">учасник процедури закупівлі не визнаний у встановленому законом порядку банкрутом та стосовно нього не відкрита ліквідаційна процедура. </w:t>
      </w:r>
      <w:r w:rsidR="0058416D" w:rsidRPr="003A6E72">
        <w:rPr>
          <w:rFonts w:asciiTheme="minorHAnsi" w:hAnsiTheme="minorHAnsi" w:cstheme="minorHAnsi"/>
        </w:rPr>
        <w:t>Дата формування документу не може бути раніше дати оприлюдненого в електронній системі закупівель оголошення про проведення процедури закупівлі.</w:t>
      </w:r>
      <w:r w:rsidR="0058416D" w:rsidRPr="003A6E72">
        <w:rPr>
          <w:rFonts w:asciiTheme="minorHAnsi" w:hAnsiTheme="minorHAnsi" w:cstheme="minorHAnsi"/>
          <w:i/>
          <w:sz w:val="20"/>
          <w:szCs w:val="20"/>
        </w:rPr>
        <w:t xml:space="preserve"> Відомості надаються за письмовим запитом до Міжрегіональних управлінь юстиції Міністерства юстиції України у формі інформаційного листа.</w:t>
      </w:r>
    </w:p>
    <w:p w14:paraId="589BCDFB" w14:textId="38BCFFFA" w:rsidR="00F726D1" w:rsidRPr="003A6E72" w:rsidRDefault="001E24BB" w:rsidP="00F81D3E">
      <w:pPr>
        <w:pStyle w:val="rvps2"/>
        <w:numPr>
          <w:ilvl w:val="0"/>
          <w:numId w:val="7"/>
        </w:numPr>
        <w:shd w:val="clear" w:color="auto" w:fill="FFFFFF"/>
        <w:tabs>
          <w:tab w:val="left" w:pos="567"/>
          <w:tab w:val="left" w:pos="709"/>
          <w:tab w:val="left" w:pos="851"/>
          <w:tab w:val="left" w:pos="1134"/>
        </w:tabs>
        <w:spacing w:before="0" w:beforeAutospacing="0" w:after="0" w:afterAutospacing="0"/>
        <w:ind w:left="567" w:firstLine="0"/>
        <w:jc w:val="both"/>
        <w:rPr>
          <w:rFonts w:asciiTheme="minorHAnsi" w:hAnsiTheme="minorHAnsi" w:cstheme="minorHAnsi"/>
        </w:rPr>
      </w:pPr>
      <w:r w:rsidRPr="003A6E72">
        <w:rPr>
          <w:rFonts w:asciiTheme="minorHAnsi" w:hAnsiTheme="minorHAnsi" w:cstheme="minorHAnsi"/>
        </w:rPr>
        <w:t xml:space="preserve">Довідка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у формі витягу з інформаційно-аналітичної системи </w:t>
      </w:r>
      <w:r w:rsidR="00CF4BAF" w:rsidRPr="003A6E72">
        <w:rPr>
          <w:rFonts w:asciiTheme="minorHAnsi" w:hAnsiTheme="minorHAnsi" w:cstheme="minorHAnsi"/>
        </w:rPr>
        <w:t>«</w:t>
      </w:r>
      <w:r w:rsidRPr="003A6E72">
        <w:rPr>
          <w:rFonts w:asciiTheme="minorHAnsi" w:hAnsiTheme="minorHAnsi" w:cstheme="minorHAnsi"/>
        </w:rPr>
        <w:t>Облік відомостей про притягнення особи до кримінальної відповідальності та наявності судимості</w:t>
      </w:r>
      <w:r w:rsidR="00CF4BAF" w:rsidRPr="003A6E72">
        <w:rPr>
          <w:rFonts w:asciiTheme="minorHAnsi" w:hAnsiTheme="minorHAnsi" w:cstheme="minorHAnsi"/>
        </w:rPr>
        <w:t>»</w:t>
      </w:r>
      <w:r w:rsidRPr="003A6E72">
        <w:rPr>
          <w:rFonts w:asciiTheme="minorHAnsi" w:hAnsiTheme="minorHAnsi" w:cstheme="minorHAnsi"/>
        </w:rPr>
        <w:t xml:space="preserve"> відносно фізичної особи, яка є учасником процедури закупівлі, службової (посадової) особи учасника процедури закупівлі, яка підписала тендерну пропозицію, службової (посадової) особи учасника процедури закупівлі, яку уповноважено учасником представляти його інтереси під час проведення процедури закупівлі, та уповноваженої на підписання договору з боку учасника. Такий документ має бути виданий (датований) після дати оприлюднення оголошення про проведення процедури закупівлі.</w:t>
      </w:r>
    </w:p>
    <w:p w14:paraId="4FC61D92" w14:textId="19C1195A" w:rsidR="001C5F0B" w:rsidRPr="003A6E72" w:rsidRDefault="003677BA" w:rsidP="001C6053">
      <w:pPr>
        <w:pStyle w:val="ac"/>
        <w:tabs>
          <w:tab w:val="left" w:pos="567"/>
          <w:tab w:val="left" w:pos="709"/>
          <w:tab w:val="left" w:pos="851"/>
          <w:tab w:val="left" w:pos="1134"/>
        </w:tabs>
        <w:spacing w:after="0" w:line="240" w:lineRule="auto"/>
        <w:ind w:left="567"/>
        <w:jc w:val="both"/>
        <w:rPr>
          <w:rFonts w:asciiTheme="minorHAnsi" w:hAnsiTheme="minorHAnsi" w:cstheme="minorHAnsi"/>
          <w:sz w:val="24"/>
          <w:szCs w:val="24"/>
          <w:lang w:eastAsia="ru-RU"/>
        </w:rPr>
      </w:pPr>
      <w:r w:rsidRPr="003A6E72">
        <w:rPr>
          <w:rFonts w:asciiTheme="minorHAnsi" w:hAnsiTheme="minorHAnsi" w:cstheme="minorHAnsi"/>
          <w:b/>
          <w:sz w:val="24"/>
          <w:szCs w:val="24"/>
          <w:u w:val="single"/>
          <w:lang w:eastAsia="ru-RU"/>
        </w:rPr>
        <w:t xml:space="preserve">5. </w:t>
      </w:r>
      <w:r w:rsidR="001C5F0B" w:rsidRPr="003A6E72">
        <w:rPr>
          <w:rFonts w:asciiTheme="minorHAnsi" w:hAnsiTheme="minorHAnsi" w:cstheme="minorHAnsi"/>
          <w:sz w:val="24"/>
          <w:szCs w:val="24"/>
          <w:lang w:eastAsia="ru-RU"/>
        </w:rPr>
        <w:t>Довідка у довільній формі</w:t>
      </w:r>
      <w:r w:rsidR="00412DD9" w:rsidRPr="003A6E72">
        <w:rPr>
          <w:rFonts w:asciiTheme="minorHAnsi" w:hAnsiTheme="minorHAnsi" w:cstheme="minorHAnsi"/>
        </w:rPr>
        <w:t xml:space="preserve"> </w:t>
      </w:r>
      <w:r w:rsidR="00280612" w:rsidRPr="003A6E72">
        <w:rPr>
          <w:rFonts w:asciiTheme="minorHAnsi" w:hAnsiTheme="minorHAnsi" w:cstheme="minorHAnsi"/>
          <w:sz w:val="24"/>
          <w:szCs w:val="24"/>
          <w:lang w:eastAsia="ru-RU"/>
        </w:rPr>
        <w:t>за підписом уповноваженої особи учасника процедури закупівлі, повноваження якої щодо підпису документів тендерної пропозиції</w:t>
      </w:r>
      <w:r w:rsidR="00B66593" w:rsidRPr="003A6E72">
        <w:rPr>
          <w:rFonts w:asciiTheme="minorHAnsi" w:hAnsiTheme="minorHAnsi" w:cstheme="minorHAnsi"/>
          <w:sz w:val="24"/>
          <w:szCs w:val="24"/>
          <w:lang w:eastAsia="ru-RU"/>
        </w:rPr>
        <w:t xml:space="preserve"> та договору про закупівлю</w:t>
      </w:r>
      <w:r w:rsidR="00280612" w:rsidRPr="003A6E72">
        <w:rPr>
          <w:rFonts w:asciiTheme="minorHAnsi" w:hAnsiTheme="minorHAnsi" w:cstheme="minorHAnsi"/>
          <w:sz w:val="24"/>
          <w:szCs w:val="24"/>
          <w:lang w:eastAsia="ru-RU"/>
        </w:rPr>
        <w:t xml:space="preserve"> підтверджується поданими документами відповідно до вимог частини 1.2 додатку №1 до тендерної документації</w:t>
      </w:r>
      <w:r w:rsidR="00D508BC" w:rsidRPr="003A6E72">
        <w:rPr>
          <w:rFonts w:asciiTheme="minorHAnsi" w:hAnsiTheme="minorHAnsi" w:cstheme="minorHAnsi"/>
          <w:sz w:val="24"/>
          <w:szCs w:val="24"/>
          <w:lang w:eastAsia="ru-RU"/>
        </w:rPr>
        <w:t xml:space="preserve"> (на службову (посадову) особу учасника процедури закупівлі, яку уповноважено на підписання тендерної пропозиції або службову (посадову) особу учасника процедури закупівлі, яку уповноважено учасником представляти його інтереси під час проведення процедури закупівлі або службову (посадову) особу учасника процедури закупівлі, яку уповноважено на підписання договору з боку учасника)</w:t>
      </w:r>
      <w:r w:rsidR="00280612" w:rsidRPr="003A6E72">
        <w:rPr>
          <w:rFonts w:asciiTheme="minorHAnsi" w:hAnsiTheme="minorHAnsi" w:cstheme="minorHAnsi"/>
          <w:sz w:val="24"/>
          <w:szCs w:val="24"/>
          <w:lang w:eastAsia="ru-RU"/>
        </w:rPr>
        <w:t>,</w:t>
      </w:r>
      <w:r w:rsidR="002E1FEE" w:rsidRPr="003A6E72">
        <w:rPr>
          <w:rFonts w:asciiTheme="minorHAnsi" w:hAnsiTheme="minorHAnsi" w:cstheme="minorHAnsi"/>
          <w:sz w:val="24"/>
          <w:szCs w:val="24"/>
          <w:lang w:eastAsia="ru-RU"/>
        </w:rPr>
        <w:t xml:space="preserve"> </w:t>
      </w:r>
      <w:r w:rsidR="001C5F0B" w:rsidRPr="003A6E72">
        <w:rPr>
          <w:rFonts w:asciiTheme="minorHAnsi" w:hAnsiTheme="minorHAnsi" w:cstheme="minorHAnsi"/>
          <w:sz w:val="24"/>
          <w:szCs w:val="24"/>
          <w:lang w:eastAsia="ru-RU"/>
        </w:rPr>
        <w:t>яка містить інформацію про те, що учасник процедури закупівлі виконав свої зобов’язання за раніше укладеним 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Під раніше укладеним з замовником договором про закупівлю, мається на увазі Договори, що укладені після 19.04.2020 р.</w:t>
      </w:r>
    </w:p>
    <w:p w14:paraId="3909ADA3" w14:textId="77777777" w:rsidR="00AC37CF" w:rsidRPr="003A6E72" w:rsidRDefault="00AC37CF" w:rsidP="001C6053">
      <w:pPr>
        <w:pStyle w:val="ac"/>
        <w:tabs>
          <w:tab w:val="left" w:pos="567"/>
          <w:tab w:val="left" w:pos="709"/>
          <w:tab w:val="left" w:pos="851"/>
          <w:tab w:val="left" w:pos="1134"/>
        </w:tabs>
        <w:spacing w:after="0" w:line="240" w:lineRule="auto"/>
        <w:ind w:left="567"/>
        <w:jc w:val="both"/>
        <w:rPr>
          <w:rFonts w:asciiTheme="minorHAnsi" w:hAnsiTheme="minorHAnsi" w:cstheme="minorHAnsi"/>
          <w:sz w:val="24"/>
          <w:szCs w:val="24"/>
          <w:lang w:eastAsia="ru-RU"/>
        </w:rPr>
      </w:pPr>
    </w:p>
    <w:p w14:paraId="6A51A97D" w14:textId="77777777" w:rsidR="00AD33F6" w:rsidRPr="003A6E72" w:rsidRDefault="00AD33F6" w:rsidP="00AD33F6">
      <w:pPr>
        <w:pStyle w:val="ac"/>
        <w:tabs>
          <w:tab w:val="left" w:pos="567"/>
          <w:tab w:val="left" w:pos="709"/>
          <w:tab w:val="left" w:pos="851"/>
          <w:tab w:val="left" w:pos="1134"/>
        </w:tabs>
        <w:spacing w:after="0" w:line="240" w:lineRule="auto"/>
        <w:ind w:left="567"/>
        <w:jc w:val="both"/>
        <w:rPr>
          <w:rFonts w:asciiTheme="minorHAnsi" w:hAnsiTheme="minorHAnsi" w:cstheme="minorHAnsi"/>
          <w:b/>
          <w:i/>
          <w:sz w:val="24"/>
          <w:szCs w:val="24"/>
          <w:lang w:eastAsia="ru-RU"/>
        </w:rPr>
      </w:pPr>
      <w:r w:rsidRPr="003A6E72">
        <w:rPr>
          <w:rFonts w:asciiTheme="minorHAnsi" w:hAnsiTheme="minorHAnsi" w:cstheme="minorHAnsi"/>
          <w:b/>
          <w:i/>
          <w:sz w:val="24"/>
          <w:szCs w:val="24"/>
          <w:lang w:eastAsia="ru-RU"/>
        </w:rPr>
        <w:t>Інші документи, що вимагаються Замовником для завантаження учасником-переможцем:</w:t>
      </w:r>
    </w:p>
    <w:p w14:paraId="72E1DDAD" w14:textId="71B56B6F" w:rsidR="00386A53" w:rsidRPr="003A6E72" w:rsidRDefault="00EA1460" w:rsidP="001C6053">
      <w:pPr>
        <w:pStyle w:val="rvps2"/>
        <w:shd w:val="clear" w:color="auto" w:fill="FFFFFF"/>
        <w:tabs>
          <w:tab w:val="left" w:pos="567"/>
          <w:tab w:val="left" w:pos="709"/>
          <w:tab w:val="left" w:pos="851"/>
          <w:tab w:val="left" w:pos="1134"/>
        </w:tabs>
        <w:spacing w:before="0" w:beforeAutospacing="0" w:after="0" w:afterAutospacing="0"/>
        <w:ind w:left="567"/>
        <w:jc w:val="both"/>
        <w:rPr>
          <w:rFonts w:asciiTheme="minorHAnsi" w:hAnsiTheme="minorHAnsi" w:cstheme="minorHAnsi"/>
        </w:rPr>
      </w:pPr>
      <w:r w:rsidRPr="003A6E72">
        <w:rPr>
          <w:rFonts w:asciiTheme="minorHAnsi" w:hAnsiTheme="minorHAnsi" w:cstheme="minorHAnsi"/>
          <w:b/>
          <w:u w:val="single"/>
        </w:rPr>
        <w:t>6</w:t>
      </w:r>
      <w:r w:rsidR="00FB28EF" w:rsidRPr="003A6E72">
        <w:rPr>
          <w:rFonts w:asciiTheme="minorHAnsi" w:hAnsiTheme="minorHAnsi" w:cstheme="minorHAnsi"/>
          <w:b/>
          <w:u w:val="single"/>
        </w:rPr>
        <w:t>.</w:t>
      </w:r>
      <w:r w:rsidR="00F830AC" w:rsidRPr="003A6E72">
        <w:rPr>
          <w:rFonts w:asciiTheme="minorHAnsi" w:hAnsiTheme="minorHAnsi" w:cstheme="minorHAnsi"/>
        </w:rPr>
        <w:t xml:space="preserve"> </w:t>
      </w:r>
      <w:r w:rsidR="00386A53" w:rsidRPr="003A6E72">
        <w:rPr>
          <w:rFonts w:asciiTheme="minorHAnsi" w:hAnsiTheme="minorHAnsi" w:cstheme="minorHAnsi"/>
        </w:rPr>
        <w:t xml:space="preserve">Відповідну інформацію про право підписання договору про закупівлю (повноваження щодо наявності права підписання договору про закупівлю підтверджується </w:t>
      </w:r>
      <w:r w:rsidR="005F54F3" w:rsidRPr="003A6E72">
        <w:rPr>
          <w:rFonts w:asciiTheme="minorHAnsi" w:hAnsiTheme="minorHAnsi" w:cstheme="minorHAnsi"/>
        </w:rPr>
        <w:t xml:space="preserve">статутом або іншим установчим актом, </w:t>
      </w:r>
      <w:r w:rsidR="00386A53" w:rsidRPr="003A6E72">
        <w:rPr>
          <w:rFonts w:asciiTheme="minorHAnsi" w:hAnsiTheme="minorHAnsi" w:cstheme="minorHAnsi"/>
        </w:rPr>
        <w:t xml:space="preserve">випискою з протоколу засновників/учасників, наказом про призначення або довіреністю або дорученням або іншим документом, що підтверджує повноваження посадової особи Переможця на підписання договору про закупівлю), з урахуванням вимог статті 44 Закону України «Про товариства з обмеженою та додатковою відповідальністю» або статті 70 Закону України «Про акціонерні товариства». В додаток до перерахованих документів Переможець надає довідку в довільній формі із зазначенням інформації щодо застосовності/незастосовності положень статті 44 Закону України «Про товариства з обмеженою та додатковою відповідальністю» або статті 70 Закону України «Про акціонерні товариства» до укладення правочину із зазначенням вартості своїх активів, а також довідку в довільній формі щодо наявності/відсутності будь-яких інших обмежень чи заборон на укладення договору, які встановлені документами Переможця (наказами, положеннями тощо) та/або рішеннями органів управління Переможця. У випадку застосовності (якщо сума правочину перевищує ліміти встановлені в статті 44 Закону України «Про товариства з обмеженою та додатковою відповідальністю» або статті 70 Закону України «Про акціонерні товариства»), Переможець надає рішення відповідного вищого органу управління про надання згоди на вчинення правочину або довідку в довільній формі із посиланням на пункт Статуту, яким передбачено порядок погодження правочину відмінний від встановленого в статті 44 Закону України «Про товариства з обмеженою та додатковою відповідальністю» або статті 70 Закону України «Про акціонерні товариства». У випадку наявності обмежень чи заборон на укладення договору, які встановлені документами Переможця та/або рішеннями органів управління Переможця – Переможець надає рішення вищого органу управління чи іншого відповідного уповноваженого органу про надання згоди на укладення договору. </w:t>
      </w:r>
    </w:p>
    <w:p w14:paraId="69DF2AC1" w14:textId="77777777" w:rsidR="00386A53" w:rsidRPr="003A6E72" w:rsidRDefault="00386A53" w:rsidP="001C6053">
      <w:pPr>
        <w:pStyle w:val="rvps2"/>
        <w:shd w:val="clear" w:color="auto" w:fill="FFFFFF"/>
        <w:tabs>
          <w:tab w:val="left" w:pos="567"/>
          <w:tab w:val="left" w:pos="709"/>
          <w:tab w:val="left" w:pos="851"/>
          <w:tab w:val="left" w:pos="1134"/>
        </w:tabs>
        <w:spacing w:before="0" w:beforeAutospacing="0" w:after="0" w:afterAutospacing="0"/>
        <w:ind w:left="567"/>
        <w:jc w:val="both"/>
        <w:rPr>
          <w:rFonts w:asciiTheme="minorHAnsi" w:hAnsiTheme="minorHAnsi" w:cstheme="minorHAnsi"/>
        </w:rPr>
      </w:pPr>
      <w:r w:rsidRPr="003A6E72">
        <w:rPr>
          <w:rFonts w:asciiTheme="minorHAnsi" w:hAnsiTheme="minorHAnsi" w:cstheme="minorHAnsi"/>
          <w:b/>
        </w:rPr>
        <w:t>Для учасника, що не є резидентом України:</w:t>
      </w:r>
    </w:p>
    <w:p w14:paraId="4AFCB084" w14:textId="1D208EE1" w:rsidR="000E2BF1" w:rsidRPr="003A6E72" w:rsidRDefault="00386A53" w:rsidP="001C6053">
      <w:pPr>
        <w:pStyle w:val="rvps2"/>
        <w:shd w:val="clear" w:color="auto" w:fill="FFFFFF"/>
        <w:tabs>
          <w:tab w:val="left" w:pos="567"/>
          <w:tab w:val="left" w:pos="709"/>
          <w:tab w:val="left" w:pos="851"/>
          <w:tab w:val="left" w:pos="1134"/>
        </w:tabs>
        <w:spacing w:before="0" w:beforeAutospacing="0" w:after="0" w:afterAutospacing="0"/>
        <w:ind w:left="567"/>
        <w:jc w:val="both"/>
        <w:rPr>
          <w:rFonts w:asciiTheme="minorHAnsi" w:hAnsiTheme="minorHAnsi" w:cstheme="minorHAnsi"/>
        </w:rPr>
      </w:pPr>
      <w:r w:rsidRPr="003A6E72">
        <w:rPr>
          <w:rFonts w:asciiTheme="minorHAnsi" w:hAnsiTheme="minorHAnsi" w:cstheme="minorHAnsi"/>
        </w:rPr>
        <w:t>Відповідну інформацію про право підписання договору про закупівлю (повноваження щодо наявності права підписання договору про закупівлю підтверджується</w:t>
      </w:r>
      <w:r w:rsidR="005F54F3" w:rsidRPr="003A6E72">
        <w:rPr>
          <w:rFonts w:asciiTheme="minorHAnsi" w:hAnsiTheme="minorHAnsi" w:cstheme="minorHAnsi"/>
        </w:rPr>
        <w:t xml:space="preserve"> статутом або іншим установчим актом,</w:t>
      </w:r>
      <w:r w:rsidRPr="003A6E72">
        <w:rPr>
          <w:rFonts w:asciiTheme="minorHAnsi" w:hAnsiTheme="minorHAnsi" w:cstheme="minorHAnsi"/>
        </w:rPr>
        <w:t xml:space="preserve"> випискою з протоколу засновників, наказом про призначення або довіреністю або дорученням або іншим документом, що підтверджує повноваження посадової особи учасника на підписання договору про закупівлю), а також довідку в довільній формі про те, що до моменту укладення правочину виконано усі корпоративні процедури передбачені законодавством країни реєстрації Переможця та його внутрішніми нормативними актами, необхідні для надання особі повноважень на підписання правочину, із зазначенням які саме корпоративні процедури були виконані та посиланням на нормативні акти законодавства країни реєстрації Переможця та його внутрішні нормативні акти». </w:t>
      </w:r>
    </w:p>
    <w:p w14:paraId="05260761" w14:textId="6B66BED2" w:rsidR="00BD01C0" w:rsidRPr="003A6E72" w:rsidRDefault="00EA1460" w:rsidP="001C6053">
      <w:pPr>
        <w:shd w:val="clear" w:color="auto" w:fill="FFFFFF"/>
        <w:tabs>
          <w:tab w:val="left" w:pos="567"/>
          <w:tab w:val="left" w:pos="709"/>
          <w:tab w:val="left" w:pos="851"/>
          <w:tab w:val="left" w:pos="1134"/>
          <w:tab w:val="left" w:pos="1418"/>
          <w:tab w:val="left" w:pos="5942"/>
        </w:tabs>
        <w:spacing w:after="0" w:line="240" w:lineRule="auto"/>
        <w:ind w:left="567"/>
        <w:jc w:val="both"/>
        <w:rPr>
          <w:rFonts w:asciiTheme="minorHAnsi" w:hAnsiTheme="minorHAnsi" w:cstheme="minorHAnsi"/>
          <w:b/>
          <w:sz w:val="24"/>
          <w:szCs w:val="24"/>
          <w:lang w:eastAsia="uk-UA"/>
        </w:rPr>
      </w:pPr>
      <w:r w:rsidRPr="003A6E72">
        <w:rPr>
          <w:rFonts w:asciiTheme="minorHAnsi" w:hAnsiTheme="minorHAnsi" w:cstheme="minorHAnsi"/>
          <w:b/>
          <w:sz w:val="24"/>
          <w:szCs w:val="24"/>
          <w:u w:val="single"/>
          <w:lang w:eastAsia="uk-UA"/>
        </w:rPr>
        <w:t>7</w:t>
      </w:r>
      <w:r w:rsidR="00FB28EF" w:rsidRPr="003A6E72">
        <w:rPr>
          <w:rFonts w:asciiTheme="minorHAnsi" w:hAnsiTheme="minorHAnsi" w:cstheme="minorHAnsi"/>
          <w:b/>
          <w:sz w:val="24"/>
          <w:szCs w:val="24"/>
          <w:u w:val="single"/>
          <w:lang w:eastAsia="uk-UA"/>
        </w:rPr>
        <w:t>.</w:t>
      </w:r>
      <w:r w:rsidR="0061327A" w:rsidRPr="003A6E72">
        <w:rPr>
          <w:rFonts w:asciiTheme="minorHAnsi" w:hAnsiTheme="minorHAnsi" w:cstheme="minorHAnsi"/>
          <w:sz w:val="24"/>
          <w:szCs w:val="24"/>
          <w:lang w:eastAsia="uk-UA"/>
        </w:rPr>
        <w:t xml:space="preserve"> </w:t>
      </w:r>
      <w:r w:rsidR="00E53738" w:rsidRPr="003A6E72">
        <w:rPr>
          <w:rFonts w:asciiTheme="minorHAnsi" w:hAnsiTheme="minorHAnsi" w:cstheme="minorHAnsi"/>
          <w:sz w:val="24"/>
          <w:szCs w:val="24"/>
          <w:lang w:eastAsia="uk-UA"/>
        </w:rPr>
        <w:t>К</w:t>
      </w:r>
      <w:r w:rsidR="00BE1299" w:rsidRPr="003A6E72">
        <w:rPr>
          <w:rFonts w:asciiTheme="minorHAnsi" w:hAnsiTheme="minorHAnsi" w:cstheme="minorHAnsi"/>
          <w:sz w:val="24"/>
          <w:szCs w:val="24"/>
          <w:lang w:eastAsia="uk-UA"/>
        </w:rPr>
        <w:t>опію ліцензії або документа дозвільного характеру (у разі їх наявності</w:t>
      </w:r>
      <w:r w:rsidR="00A64794" w:rsidRPr="003A6E72">
        <w:rPr>
          <w:rFonts w:asciiTheme="minorHAnsi" w:hAnsiTheme="minorHAnsi" w:cstheme="minorHAnsi"/>
          <w:sz w:val="24"/>
          <w:szCs w:val="24"/>
          <w:lang w:eastAsia="uk-UA"/>
        </w:rPr>
        <w:t xml:space="preserve"> та необхідності</w:t>
      </w:r>
      <w:r w:rsidR="00BE1299" w:rsidRPr="003A6E72">
        <w:rPr>
          <w:rFonts w:asciiTheme="minorHAnsi" w:hAnsiTheme="minorHAnsi" w:cstheme="minorHAnsi"/>
          <w:sz w:val="24"/>
          <w:szCs w:val="24"/>
          <w:lang w:eastAsia="uk-UA"/>
        </w:rPr>
        <w:t xml:space="preserve">) на провадження певного виду господарської діяльності, якщо отримання дозволу або ліцензії на провадження такого виду діяльності передбачено законом </w:t>
      </w:r>
      <w:r w:rsidR="00BE1299" w:rsidRPr="003A6E72">
        <w:rPr>
          <w:rFonts w:asciiTheme="minorHAnsi" w:hAnsiTheme="minorHAnsi" w:cstheme="minorHAnsi"/>
          <w:b/>
          <w:sz w:val="24"/>
          <w:szCs w:val="24"/>
          <w:u w:val="single"/>
          <w:lang w:eastAsia="uk-UA"/>
        </w:rPr>
        <w:t>та у разі якщо про це було зазначено у тендерній документації.</w:t>
      </w:r>
      <w:r w:rsidR="00E53738" w:rsidRPr="003A6E72">
        <w:rPr>
          <w:rFonts w:asciiTheme="minorHAnsi" w:hAnsiTheme="minorHAnsi" w:cstheme="minorHAnsi"/>
          <w:sz w:val="24"/>
          <w:szCs w:val="24"/>
          <w:lang w:eastAsia="uk-UA"/>
        </w:rPr>
        <w:t xml:space="preserve"> </w:t>
      </w:r>
      <w:r w:rsidR="003D6E4F" w:rsidRPr="003A6E72">
        <w:rPr>
          <w:rFonts w:asciiTheme="minorHAnsi" w:hAnsiTheme="minorHAnsi" w:cstheme="minorHAnsi"/>
          <w:sz w:val="24"/>
          <w:szCs w:val="24"/>
          <w:lang w:eastAsia="uk-UA"/>
        </w:rPr>
        <w:t>У разі якщо переможцем процедури закупівлі є об’єднання учасників, копія ліцензії або дозволу надається одним з учасників такого об’єднання учасників.</w:t>
      </w:r>
      <w:r w:rsidR="00D72526" w:rsidRPr="003A6E72">
        <w:rPr>
          <w:rFonts w:asciiTheme="minorHAnsi" w:hAnsiTheme="minorHAnsi" w:cstheme="minorHAnsi"/>
          <w:sz w:val="24"/>
          <w:szCs w:val="24"/>
          <w:lang w:eastAsia="uk-UA"/>
        </w:rPr>
        <w:t xml:space="preserve"> </w:t>
      </w:r>
    </w:p>
    <w:p w14:paraId="1055BAE2" w14:textId="163E2A0D" w:rsidR="00B24336" w:rsidRPr="003A6E72" w:rsidRDefault="00EA1460" w:rsidP="00EA4C51">
      <w:pPr>
        <w:shd w:val="clear" w:color="auto" w:fill="FFFFFF"/>
        <w:tabs>
          <w:tab w:val="left" w:pos="567"/>
          <w:tab w:val="left" w:pos="709"/>
          <w:tab w:val="left" w:pos="851"/>
          <w:tab w:val="left" w:pos="1134"/>
          <w:tab w:val="left" w:pos="1418"/>
          <w:tab w:val="left" w:pos="5942"/>
        </w:tabs>
        <w:spacing w:after="0" w:line="240" w:lineRule="auto"/>
        <w:ind w:left="567"/>
        <w:jc w:val="both"/>
        <w:rPr>
          <w:rFonts w:asciiTheme="minorHAnsi" w:hAnsiTheme="minorHAnsi" w:cstheme="minorHAnsi"/>
          <w:sz w:val="24"/>
          <w:szCs w:val="24"/>
          <w:lang w:eastAsia="uk-UA"/>
        </w:rPr>
      </w:pPr>
      <w:r w:rsidRPr="003A6E72">
        <w:rPr>
          <w:rFonts w:asciiTheme="minorHAnsi" w:hAnsiTheme="minorHAnsi" w:cstheme="minorHAnsi"/>
          <w:b/>
          <w:sz w:val="24"/>
          <w:szCs w:val="24"/>
          <w:u w:val="single"/>
          <w:lang w:eastAsia="uk-UA"/>
        </w:rPr>
        <w:t>8</w:t>
      </w:r>
      <w:r w:rsidR="00FB28EF" w:rsidRPr="003A6E72">
        <w:rPr>
          <w:rFonts w:asciiTheme="minorHAnsi" w:hAnsiTheme="minorHAnsi" w:cstheme="minorHAnsi"/>
          <w:b/>
          <w:sz w:val="24"/>
          <w:szCs w:val="24"/>
          <w:u w:val="single"/>
          <w:lang w:eastAsia="uk-UA"/>
        </w:rPr>
        <w:t>.</w:t>
      </w:r>
      <w:r w:rsidR="00BD01C0" w:rsidRPr="003A6E72">
        <w:rPr>
          <w:rFonts w:asciiTheme="minorHAnsi" w:hAnsiTheme="minorHAnsi" w:cstheme="minorHAnsi"/>
          <w:sz w:val="24"/>
          <w:szCs w:val="24"/>
          <w:lang w:eastAsia="uk-UA"/>
        </w:rPr>
        <w:t xml:space="preserve"> </w:t>
      </w:r>
      <w:r w:rsidR="00E020DF" w:rsidRPr="003A6E72">
        <w:rPr>
          <w:rFonts w:asciiTheme="minorHAnsi" w:hAnsiTheme="minorHAnsi" w:cstheme="minorHAnsi"/>
          <w:sz w:val="24"/>
          <w:szCs w:val="24"/>
          <w:lang w:eastAsia="uk-UA"/>
        </w:rPr>
        <w:t>Ц</w:t>
      </w:r>
      <w:r w:rsidR="00B24336" w:rsidRPr="003A6E72">
        <w:rPr>
          <w:rFonts w:asciiTheme="minorHAnsi" w:hAnsiTheme="minorHAnsi" w:cstheme="minorHAnsi"/>
          <w:sz w:val="24"/>
          <w:szCs w:val="24"/>
          <w:lang w:eastAsia="uk-UA"/>
        </w:rPr>
        <w:t xml:space="preserve">інова пропозиція, що була запропонована в результаті аукціону за </w:t>
      </w:r>
      <w:r w:rsidR="00B30BE3" w:rsidRPr="003A6E72">
        <w:rPr>
          <w:rFonts w:asciiTheme="minorHAnsi" w:hAnsiTheme="minorHAnsi" w:cstheme="minorHAnsi"/>
          <w:sz w:val="24"/>
          <w:szCs w:val="24"/>
          <w:lang w:eastAsia="uk-UA"/>
        </w:rPr>
        <w:t xml:space="preserve">наведеною </w:t>
      </w:r>
      <w:r w:rsidR="00B24336" w:rsidRPr="003A6E72">
        <w:rPr>
          <w:rFonts w:asciiTheme="minorHAnsi" w:hAnsiTheme="minorHAnsi" w:cstheme="minorHAnsi"/>
          <w:sz w:val="24"/>
          <w:szCs w:val="24"/>
          <w:lang w:eastAsia="uk-UA"/>
        </w:rPr>
        <w:t>формою</w:t>
      </w:r>
      <w:r w:rsidR="00307A28" w:rsidRPr="003A6E72">
        <w:rPr>
          <w:rFonts w:asciiTheme="minorHAnsi" w:hAnsiTheme="minorHAnsi" w:cstheme="minorHAnsi"/>
        </w:rPr>
        <w:t xml:space="preserve"> </w:t>
      </w:r>
      <w:r w:rsidR="00307A28" w:rsidRPr="003A6E72">
        <w:rPr>
          <w:rFonts w:asciiTheme="minorHAnsi" w:hAnsiTheme="minorHAnsi" w:cstheme="minorHAnsi"/>
          <w:sz w:val="24"/>
          <w:szCs w:val="24"/>
          <w:lang w:eastAsia="uk-UA"/>
        </w:rPr>
        <w:t>та з урахуванням роз’яснень, наведених в п. 2, 3 розділу VII до тендерної документації.</w:t>
      </w:r>
    </w:p>
    <w:p w14:paraId="02671DD0" w14:textId="77777777" w:rsidR="003C5306" w:rsidRPr="003A6E72" w:rsidRDefault="003C5306" w:rsidP="00EA4C51">
      <w:pPr>
        <w:tabs>
          <w:tab w:val="left" w:pos="3720"/>
        </w:tabs>
        <w:spacing w:after="0" w:line="240" w:lineRule="auto"/>
        <w:ind w:firstLine="567"/>
        <w:contextualSpacing/>
        <w:jc w:val="both"/>
        <w:rPr>
          <w:rFonts w:asciiTheme="minorHAnsi" w:hAnsiTheme="minorHAnsi" w:cstheme="minorHAnsi"/>
          <w:b/>
          <w:i/>
          <w:sz w:val="24"/>
          <w:szCs w:val="24"/>
        </w:rPr>
      </w:pPr>
    </w:p>
    <w:p w14:paraId="2CCCF693" w14:textId="2C0B7B60" w:rsidR="00DA696D" w:rsidRPr="003A6E72" w:rsidRDefault="00DA696D" w:rsidP="00EA4C51">
      <w:pPr>
        <w:pStyle w:val="affc"/>
        <w:widowControl w:val="0"/>
        <w:adjustRightInd w:val="0"/>
        <w:outlineLvl w:val="0"/>
        <w:rPr>
          <w:rFonts w:asciiTheme="minorHAnsi" w:hAnsiTheme="minorHAnsi" w:cstheme="minorHAnsi"/>
          <w:b/>
          <w:bCs/>
          <w:szCs w:val="24"/>
        </w:rPr>
      </w:pPr>
      <w:r w:rsidRPr="003A6E72">
        <w:rPr>
          <w:rFonts w:asciiTheme="minorHAnsi" w:hAnsiTheme="minorHAnsi" w:cstheme="minorHAnsi"/>
          <w:b/>
          <w:bCs/>
          <w:szCs w:val="24"/>
        </w:rPr>
        <w:t>ФОРМА «ЦІНОВА ПРОПОЗИЦІЯ»</w:t>
      </w:r>
    </w:p>
    <w:p w14:paraId="4E1C2BE9" w14:textId="77777777" w:rsidR="00DA696D" w:rsidRPr="003A6E72" w:rsidRDefault="00DA696D">
      <w:pPr>
        <w:pStyle w:val="affc"/>
        <w:widowControl w:val="0"/>
        <w:adjustRightInd w:val="0"/>
        <w:outlineLvl w:val="0"/>
        <w:rPr>
          <w:rFonts w:asciiTheme="minorHAnsi" w:hAnsiTheme="minorHAnsi" w:cstheme="minorHAnsi"/>
          <w:bCs/>
          <w:szCs w:val="24"/>
        </w:rPr>
      </w:pPr>
      <w:r w:rsidRPr="003A6E72">
        <w:rPr>
          <w:rFonts w:asciiTheme="minorHAnsi" w:hAnsiTheme="minorHAnsi" w:cstheme="minorHAnsi"/>
          <w:bCs/>
          <w:szCs w:val="24"/>
        </w:rPr>
        <w:t>(подається Учасником-переможцем на фірмовому бланку у разі наявності)</w:t>
      </w:r>
    </w:p>
    <w:p w14:paraId="29CD6090" w14:textId="77777777" w:rsidR="00DA696D" w:rsidRPr="003A6E72" w:rsidRDefault="00DA696D" w:rsidP="00EA4C51">
      <w:pPr>
        <w:spacing w:after="0" w:line="240" w:lineRule="auto"/>
        <w:jc w:val="both"/>
        <w:outlineLvl w:val="0"/>
        <w:rPr>
          <w:rFonts w:asciiTheme="minorHAnsi" w:hAnsiTheme="minorHAnsi" w:cstheme="minorHAnsi"/>
          <w:sz w:val="24"/>
          <w:szCs w:val="24"/>
        </w:rPr>
      </w:pPr>
    </w:p>
    <w:p w14:paraId="46FE42C3" w14:textId="1263A1AE" w:rsidR="00DA696D" w:rsidRPr="003A6E72" w:rsidRDefault="00DA696D" w:rsidP="00EA4C51">
      <w:pPr>
        <w:shd w:val="clear" w:color="auto" w:fill="FFFFFF"/>
        <w:spacing w:after="0" w:line="240" w:lineRule="auto"/>
        <w:ind w:right="1" w:firstLine="567"/>
        <w:jc w:val="both"/>
        <w:rPr>
          <w:rFonts w:asciiTheme="minorHAnsi" w:hAnsiTheme="minorHAnsi" w:cstheme="minorHAnsi"/>
          <w:sz w:val="24"/>
          <w:szCs w:val="24"/>
        </w:rPr>
      </w:pPr>
      <w:r w:rsidRPr="003A6E72">
        <w:rPr>
          <w:rFonts w:asciiTheme="minorHAnsi" w:hAnsiTheme="minorHAnsi" w:cstheme="minorHAnsi"/>
          <w:bCs/>
          <w:sz w:val="24"/>
          <w:szCs w:val="24"/>
        </w:rPr>
        <w:t>Ми, (назва учасника-переможця), надаємо свою цінову пропозицію, що була запропонована в результаті аукціону процедури №UA___________________________ щодо закупівлі №</w:t>
      </w:r>
      <w:r w:rsidR="00EA1460" w:rsidRPr="003A6E72">
        <w:rPr>
          <w:rFonts w:asciiTheme="minorHAnsi" w:hAnsiTheme="minorHAnsi" w:cstheme="minorHAnsi"/>
          <w:bCs/>
          <w:sz w:val="24"/>
          <w:szCs w:val="24"/>
        </w:rPr>
        <w:t>ПГВ 22Т</w:t>
      </w:r>
      <w:r w:rsidRPr="003A6E72">
        <w:rPr>
          <w:rFonts w:asciiTheme="minorHAnsi" w:hAnsiTheme="minorHAnsi" w:cstheme="minorHAnsi"/>
          <w:bCs/>
          <w:sz w:val="24"/>
          <w:szCs w:val="24"/>
        </w:rPr>
        <w:t xml:space="preserve">-____ - __________________________________________ відповідно до встановлених вимог Замовника. </w:t>
      </w:r>
    </w:p>
    <w:p w14:paraId="23541380" w14:textId="77777777" w:rsidR="00DA696D" w:rsidRPr="003A6E72" w:rsidRDefault="00DA696D" w:rsidP="00DA696D">
      <w:pPr>
        <w:pStyle w:val="afe"/>
        <w:ind w:right="-5" w:firstLine="567"/>
        <w:jc w:val="both"/>
        <w:rPr>
          <w:rFonts w:asciiTheme="minorHAnsi" w:hAnsiTheme="minorHAnsi" w:cstheme="minorHAnsi"/>
          <w:b w:val="0"/>
          <w:szCs w:val="24"/>
        </w:rPr>
      </w:pPr>
    </w:p>
    <w:p w14:paraId="6B7CD51D" w14:textId="0695FFB2"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Повне найменування Учасника  ________________________________________</w:t>
      </w:r>
      <w:r w:rsidR="00387EF1" w:rsidRPr="003A6E72">
        <w:rPr>
          <w:rFonts w:asciiTheme="minorHAnsi" w:hAnsiTheme="minorHAnsi" w:cstheme="minorHAnsi"/>
          <w:sz w:val="24"/>
          <w:szCs w:val="24"/>
        </w:rPr>
        <w:t>__</w:t>
      </w:r>
      <w:r w:rsidRPr="003A6E72">
        <w:rPr>
          <w:rFonts w:asciiTheme="minorHAnsi" w:hAnsiTheme="minorHAnsi" w:cstheme="minorHAnsi"/>
          <w:sz w:val="24"/>
          <w:szCs w:val="24"/>
        </w:rPr>
        <w:t>____________</w:t>
      </w:r>
    </w:p>
    <w:p w14:paraId="2F089B8B" w14:textId="67B2F266"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Адреса (юридична та фактична) _________________________________________</w:t>
      </w:r>
      <w:r w:rsidR="00387EF1" w:rsidRPr="003A6E72">
        <w:rPr>
          <w:rFonts w:asciiTheme="minorHAnsi" w:hAnsiTheme="minorHAnsi" w:cstheme="minorHAnsi"/>
          <w:sz w:val="24"/>
          <w:szCs w:val="24"/>
        </w:rPr>
        <w:t>__</w:t>
      </w:r>
      <w:r w:rsidRPr="003A6E72">
        <w:rPr>
          <w:rFonts w:asciiTheme="minorHAnsi" w:hAnsiTheme="minorHAnsi" w:cstheme="minorHAnsi"/>
          <w:sz w:val="24"/>
          <w:szCs w:val="24"/>
        </w:rPr>
        <w:t>___________</w:t>
      </w:r>
    </w:p>
    <w:p w14:paraId="7843ED72" w14:textId="2B56F715"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Телефон/факс/e-mail:________________________________________</w:t>
      </w:r>
      <w:r w:rsidR="00387EF1" w:rsidRPr="003A6E72">
        <w:rPr>
          <w:rFonts w:asciiTheme="minorHAnsi" w:hAnsiTheme="minorHAnsi" w:cstheme="minorHAnsi"/>
          <w:sz w:val="24"/>
          <w:szCs w:val="24"/>
        </w:rPr>
        <w:t>_______</w:t>
      </w:r>
      <w:r w:rsidRPr="003A6E72">
        <w:rPr>
          <w:rFonts w:asciiTheme="minorHAnsi" w:hAnsiTheme="minorHAnsi" w:cstheme="minorHAnsi"/>
          <w:sz w:val="24"/>
          <w:szCs w:val="24"/>
        </w:rPr>
        <w:t>__________</w:t>
      </w:r>
      <w:r w:rsidR="00387EF1" w:rsidRPr="003A6E72">
        <w:rPr>
          <w:rFonts w:asciiTheme="minorHAnsi" w:hAnsiTheme="minorHAnsi" w:cstheme="minorHAnsi"/>
          <w:sz w:val="24"/>
          <w:szCs w:val="24"/>
        </w:rPr>
        <w:t>__</w:t>
      </w:r>
      <w:r w:rsidRPr="003A6E72">
        <w:rPr>
          <w:rFonts w:asciiTheme="minorHAnsi" w:hAnsiTheme="minorHAnsi" w:cstheme="minorHAnsi"/>
          <w:sz w:val="24"/>
          <w:szCs w:val="24"/>
        </w:rPr>
        <w:t>____</w:t>
      </w:r>
    </w:p>
    <w:p w14:paraId="60F93954" w14:textId="55CFC469"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Керівництво (прізвище, ім’я по батькові) _______________________</w:t>
      </w:r>
      <w:r w:rsidR="00387EF1" w:rsidRPr="003A6E72">
        <w:rPr>
          <w:rFonts w:asciiTheme="minorHAnsi" w:hAnsiTheme="minorHAnsi" w:cstheme="minorHAnsi"/>
          <w:sz w:val="24"/>
          <w:szCs w:val="24"/>
        </w:rPr>
        <w:t>_______</w:t>
      </w:r>
      <w:r w:rsidRPr="003A6E72">
        <w:rPr>
          <w:rFonts w:asciiTheme="minorHAnsi" w:hAnsiTheme="minorHAnsi" w:cstheme="minorHAnsi"/>
          <w:sz w:val="24"/>
          <w:szCs w:val="24"/>
        </w:rPr>
        <w:t>________</w:t>
      </w:r>
      <w:r w:rsidR="00387EF1" w:rsidRPr="003A6E72">
        <w:rPr>
          <w:rFonts w:asciiTheme="minorHAnsi" w:hAnsiTheme="minorHAnsi" w:cstheme="minorHAnsi"/>
          <w:sz w:val="24"/>
          <w:szCs w:val="24"/>
        </w:rPr>
        <w:t>__</w:t>
      </w:r>
      <w:r w:rsidRPr="003A6E72">
        <w:rPr>
          <w:rFonts w:asciiTheme="minorHAnsi" w:hAnsiTheme="minorHAnsi" w:cstheme="minorHAnsi"/>
          <w:sz w:val="24"/>
          <w:szCs w:val="24"/>
        </w:rPr>
        <w:t>______</w:t>
      </w:r>
    </w:p>
    <w:p w14:paraId="541942BA" w14:textId="2568C5BD"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Код ЄДРПОУ ______________________________________________</w:t>
      </w:r>
      <w:r w:rsidR="00387EF1" w:rsidRPr="003A6E72">
        <w:rPr>
          <w:rFonts w:asciiTheme="minorHAnsi" w:hAnsiTheme="minorHAnsi" w:cstheme="minorHAnsi"/>
          <w:sz w:val="24"/>
          <w:szCs w:val="24"/>
        </w:rPr>
        <w:t>________</w:t>
      </w:r>
      <w:r w:rsidRPr="003A6E72">
        <w:rPr>
          <w:rFonts w:asciiTheme="minorHAnsi" w:hAnsiTheme="minorHAnsi" w:cstheme="minorHAnsi"/>
          <w:sz w:val="24"/>
          <w:szCs w:val="24"/>
        </w:rPr>
        <w:t>_______</w:t>
      </w:r>
      <w:r w:rsidR="00387EF1" w:rsidRPr="003A6E72">
        <w:rPr>
          <w:rFonts w:asciiTheme="minorHAnsi" w:hAnsiTheme="minorHAnsi" w:cstheme="minorHAnsi"/>
          <w:sz w:val="24"/>
          <w:szCs w:val="24"/>
        </w:rPr>
        <w:t>__</w:t>
      </w:r>
      <w:r w:rsidRPr="003A6E72">
        <w:rPr>
          <w:rFonts w:asciiTheme="minorHAnsi" w:hAnsiTheme="minorHAnsi" w:cstheme="minorHAnsi"/>
          <w:sz w:val="24"/>
          <w:szCs w:val="24"/>
        </w:rPr>
        <w:t>_______</w:t>
      </w:r>
    </w:p>
    <w:p w14:paraId="6821B308" w14:textId="404E7CBB" w:rsidR="00DA696D" w:rsidRPr="003A6E72" w:rsidRDefault="00496A08"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Організаційно-правова форма (у разі якщо організаційно-правова форма учасника-нерезидента підпадає під Перелік постанови КМУ від 04.07.2017 р. № 480, то такий учасник зазначає назву організаційно-правової форми з такого Переліку)</w:t>
      </w:r>
      <w:r w:rsidR="00DA696D" w:rsidRPr="003A6E72">
        <w:rPr>
          <w:rFonts w:asciiTheme="minorHAnsi" w:hAnsiTheme="minorHAnsi" w:cstheme="minorHAnsi"/>
          <w:sz w:val="24"/>
          <w:szCs w:val="24"/>
        </w:rPr>
        <w:t>: _________</w:t>
      </w:r>
      <w:r w:rsidR="00387EF1" w:rsidRPr="003A6E72">
        <w:rPr>
          <w:rFonts w:asciiTheme="minorHAnsi" w:hAnsiTheme="minorHAnsi" w:cstheme="minorHAnsi"/>
          <w:sz w:val="24"/>
          <w:szCs w:val="24"/>
        </w:rPr>
        <w:t>______________</w:t>
      </w:r>
      <w:r w:rsidR="00DA696D" w:rsidRPr="003A6E72">
        <w:rPr>
          <w:rFonts w:asciiTheme="minorHAnsi" w:hAnsiTheme="minorHAnsi" w:cstheme="minorHAnsi"/>
          <w:sz w:val="24"/>
          <w:szCs w:val="24"/>
        </w:rPr>
        <w:t>_______________</w:t>
      </w:r>
    </w:p>
    <w:p w14:paraId="6FDE3576" w14:textId="6DBD3C9A"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Банківські реквізити __________________________________________</w:t>
      </w:r>
      <w:r w:rsidR="00387EF1" w:rsidRPr="003A6E72">
        <w:rPr>
          <w:rFonts w:asciiTheme="minorHAnsi" w:hAnsiTheme="minorHAnsi" w:cstheme="minorHAnsi"/>
          <w:sz w:val="24"/>
          <w:szCs w:val="24"/>
        </w:rPr>
        <w:t>_________</w:t>
      </w:r>
      <w:r w:rsidRPr="003A6E72">
        <w:rPr>
          <w:rFonts w:asciiTheme="minorHAnsi" w:hAnsiTheme="minorHAnsi" w:cstheme="minorHAnsi"/>
          <w:sz w:val="24"/>
          <w:szCs w:val="24"/>
        </w:rPr>
        <w:t>_____________</w:t>
      </w:r>
    </w:p>
    <w:p w14:paraId="3AB5DDDD" w14:textId="6DE6F350"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Коротка довідка про діяльність ____________________________________</w:t>
      </w:r>
      <w:r w:rsidR="00387EF1" w:rsidRPr="003A6E72">
        <w:rPr>
          <w:rFonts w:asciiTheme="minorHAnsi" w:hAnsiTheme="minorHAnsi" w:cstheme="minorHAnsi"/>
          <w:sz w:val="24"/>
          <w:szCs w:val="24"/>
        </w:rPr>
        <w:t>_________</w:t>
      </w:r>
      <w:r w:rsidRPr="003A6E72">
        <w:rPr>
          <w:rFonts w:asciiTheme="minorHAnsi" w:hAnsiTheme="minorHAnsi" w:cstheme="minorHAnsi"/>
          <w:sz w:val="24"/>
          <w:szCs w:val="24"/>
        </w:rPr>
        <w:t>__________</w:t>
      </w:r>
    </w:p>
    <w:p w14:paraId="6E0D33A2" w14:textId="77777777" w:rsidR="00DA696D" w:rsidRPr="003A6E72" w:rsidRDefault="00DA696D" w:rsidP="00F81D3E">
      <w:pPr>
        <w:widowControl w:val="0"/>
        <w:numPr>
          <w:ilvl w:val="0"/>
          <w:numId w:val="1"/>
        </w:numPr>
        <w:tabs>
          <w:tab w:val="clear" w:pos="360"/>
          <w:tab w:val="left" w:pos="284"/>
          <w:tab w:val="num" w:pos="709"/>
        </w:tabs>
        <w:autoSpaceDE w:val="0"/>
        <w:autoSpaceDN w:val="0"/>
        <w:adjustRightInd w:val="0"/>
        <w:spacing w:after="0" w:line="240" w:lineRule="auto"/>
        <w:ind w:left="0" w:firstLine="0"/>
        <w:jc w:val="both"/>
        <w:rPr>
          <w:rFonts w:asciiTheme="minorHAnsi" w:hAnsiTheme="minorHAnsi" w:cstheme="minorHAnsi"/>
          <w:sz w:val="24"/>
          <w:szCs w:val="24"/>
        </w:rPr>
      </w:pPr>
      <w:r w:rsidRPr="003A6E72">
        <w:rPr>
          <w:rFonts w:asciiTheme="minorHAnsi" w:hAnsiTheme="minorHAnsi" w:cstheme="minorHAnsi"/>
          <w:sz w:val="24"/>
          <w:szCs w:val="24"/>
        </w:rPr>
        <w:t>Ціна пропозиції (загальна ціна договору про закупівлю) становить (включаючи ПДВ та ПФ та інші витрати учасника), для учасників-резидентів), грн.:</w:t>
      </w:r>
    </w:p>
    <w:p w14:paraId="0B82D194" w14:textId="261F3679" w:rsidR="00DA696D" w:rsidRPr="003A6E72" w:rsidRDefault="00DA696D" w:rsidP="005F54F3">
      <w:pPr>
        <w:tabs>
          <w:tab w:val="num" w:pos="709"/>
        </w:tabs>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цифрами ______________________________________________________________</w:t>
      </w:r>
      <w:r w:rsidR="00387EF1" w:rsidRPr="003A6E72">
        <w:rPr>
          <w:rFonts w:asciiTheme="minorHAnsi" w:hAnsiTheme="minorHAnsi" w:cstheme="minorHAnsi"/>
          <w:sz w:val="24"/>
          <w:szCs w:val="24"/>
        </w:rPr>
        <w:t>_____</w:t>
      </w:r>
      <w:r w:rsidRPr="003A6E72">
        <w:rPr>
          <w:rFonts w:asciiTheme="minorHAnsi" w:hAnsiTheme="minorHAnsi" w:cstheme="minorHAnsi"/>
          <w:sz w:val="24"/>
          <w:szCs w:val="24"/>
        </w:rPr>
        <w:t>__</w:t>
      </w:r>
      <w:r w:rsidR="00387EF1" w:rsidRPr="003A6E72">
        <w:rPr>
          <w:rFonts w:asciiTheme="minorHAnsi" w:hAnsiTheme="minorHAnsi" w:cstheme="minorHAnsi"/>
          <w:sz w:val="24"/>
          <w:szCs w:val="24"/>
        </w:rPr>
        <w:t>_</w:t>
      </w:r>
      <w:r w:rsidRPr="003A6E72">
        <w:rPr>
          <w:rFonts w:asciiTheme="minorHAnsi" w:hAnsiTheme="minorHAnsi" w:cstheme="minorHAnsi"/>
          <w:sz w:val="24"/>
          <w:szCs w:val="24"/>
        </w:rPr>
        <w:t>_______</w:t>
      </w:r>
    </w:p>
    <w:p w14:paraId="34AEDAD5" w14:textId="07A040CB" w:rsidR="00DA696D" w:rsidRPr="003A6E72" w:rsidRDefault="00DA696D" w:rsidP="005F54F3">
      <w:pPr>
        <w:tabs>
          <w:tab w:val="num" w:pos="709"/>
        </w:tabs>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прописом __________________________________________________________________</w:t>
      </w:r>
      <w:r w:rsidR="00387EF1" w:rsidRPr="003A6E72">
        <w:rPr>
          <w:rFonts w:asciiTheme="minorHAnsi" w:hAnsiTheme="minorHAnsi" w:cstheme="minorHAnsi"/>
          <w:sz w:val="24"/>
          <w:szCs w:val="24"/>
        </w:rPr>
        <w:t>______</w:t>
      </w:r>
      <w:r w:rsidRPr="003A6E72">
        <w:rPr>
          <w:rFonts w:asciiTheme="minorHAnsi" w:hAnsiTheme="minorHAnsi" w:cstheme="minorHAnsi"/>
          <w:sz w:val="24"/>
          <w:szCs w:val="24"/>
        </w:rPr>
        <w:t>____</w:t>
      </w:r>
    </w:p>
    <w:p w14:paraId="330DDC78" w14:textId="67762823" w:rsidR="00DA696D" w:rsidRPr="003A6E72" w:rsidRDefault="00DA696D" w:rsidP="005F54F3">
      <w:pPr>
        <w:tabs>
          <w:tab w:val="num" w:pos="709"/>
        </w:tab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9.1 Ціна пропозиції без ПДВ (20%):____________________________________________</w:t>
      </w:r>
      <w:r w:rsidR="00387EF1" w:rsidRPr="003A6E72">
        <w:rPr>
          <w:rFonts w:asciiTheme="minorHAnsi" w:hAnsiTheme="minorHAnsi" w:cstheme="minorHAnsi"/>
          <w:sz w:val="24"/>
          <w:szCs w:val="24"/>
        </w:rPr>
        <w:t>_____</w:t>
      </w:r>
      <w:r w:rsidRPr="003A6E72">
        <w:rPr>
          <w:rFonts w:asciiTheme="minorHAnsi" w:hAnsiTheme="minorHAnsi" w:cstheme="minorHAnsi"/>
          <w:sz w:val="24"/>
          <w:szCs w:val="24"/>
        </w:rPr>
        <w:t>____</w:t>
      </w:r>
    </w:p>
    <w:p w14:paraId="35CFBF30" w14:textId="77777777" w:rsidR="00DA696D" w:rsidRPr="003A6E72" w:rsidRDefault="00DA696D" w:rsidP="005F54F3">
      <w:pPr>
        <w:tabs>
          <w:tab w:val="num" w:pos="709"/>
        </w:tab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9.2. Для учасників-нерезидентів ціна тендерної пропозиції становить: ____________________ доларів США/Євро.</w:t>
      </w:r>
    </w:p>
    <w:p w14:paraId="7DE654DF" w14:textId="77777777" w:rsidR="00DA696D" w:rsidRPr="003A6E72" w:rsidRDefault="00DA696D" w:rsidP="005F54F3">
      <w:pPr>
        <w:tabs>
          <w:tab w:val="num" w:pos="709"/>
        </w:tab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9.3. Приведена загальна вартість пропозиції (у гривні, включаючи ПДВ, митні витрати, умови оплати згідно з розрахунком у додатку №7 до тендерної документації (для учасників-нерезидентів),</w:t>
      </w:r>
      <w:r w:rsidRPr="003A6E72">
        <w:rPr>
          <w:rFonts w:asciiTheme="minorHAnsi" w:hAnsiTheme="minorHAnsi" w:cstheme="minorHAnsi"/>
          <w:b/>
          <w:sz w:val="24"/>
          <w:szCs w:val="24"/>
        </w:rPr>
        <w:t xml:space="preserve"> розрахунок приведеної вартості відповідно до додатку №7 до тендерної документації надається учасником-переможцем разом з ціновою пропозицією за результатами проведеного аукціону (для учасників-нерезидентів)), грн:</w:t>
      </w:r>
    </w:p>
    <w:p w14:paraId="0852F74F" w14:textId="2E7FF2B0" w:rsidR="00DA696D" w:rsidRPr="003A6E72" w:rsidRDefault="00DA696D" w:rsidP="005F54F3">
      <w:pPr>
        <w:tabs>
          <w:tab w:val="num" w:pos="709"/>
        </w:tabs>
        <w:spacing w:after="0" w:line="240" w:lineRule="auto"/>
        <w:ind w:left="426"/>
        <w:jc w:val="both"/>
        <w:rPr>
          <w:rFonts w:asciiTheme="minorHAnsi" w:hAnsiTheme="minorHAnsi" w:cstheme="minorHAnsi"/>
          <w:sz w:val="24"/>
          <w:szCs w:val="24"/>
        </w:rPr>
      </w:pPr>
      <w:r w:rsidRPr="003A6E72">
        <w:rPr>
          <w:rFonts w:asciiTheme="minorHAnsi" w:hAnsiTheme="minorHAnsi" w:cstheme="minorHAnsi"/>
          <w:sz w:val="24"/>
          <w:szCs w:val="24"/>
        </w:rPr>
        <w:t>цифрами _____________________________________________________________</w:t>
      </w:r>
      <w:r w:rsidR="00387EF1" w:rsidRPr="003A6E72">
        <w:rPr>
          <w:rFonts w:asciiTheme="minorHAnsi" w:hAnsiTheme="minorHAnsi" w:cstheme="minorHAnsi"/>
          <w:sz w:val="24"/>
          <w:szCs w:val="24"/>
        </w:rPr>
        <w:t>_</w:t>
      </w:r>
      <w:r w:rsidRPr="003A6E72">
        <w:rPr>
          <w:rFonts w:asciiTheme="minorHAnsi" w:hAnsiTheme="minorHAnsi" w:cstheme="minorHAnsi"/>
          <w:sz w:val="24"/>
          <w:szCs w:val="24"/>
        </w:rPr>
        <w:t>__________</w:t>
      </w:r>
    </w:p>
    <w:p w14:paraId="71E654C2" w14:textId="69DED69C" w:rsidR="00DA696D" w:rsidRPr="003A6E72" w:rsidRDefault="00DA696D" w:rsidP="005F54F3">
      <w:pPr>
        <w:tabs>
          <w:tab w:val="num" w:pos="709"/>
        </w:tabs>
        <w:spacing w:after="0" w:line="240" w:lineRule="auto"/>
        <w:ind w:left="426"/>
        <w:jc w:val="both"/>
        <w:rPr>
          <w:rFonts w:asciiTheme="minorHAnsi" w:hAnsiTheme="minorHAnsi" w:cstheme="minorHAnsi"/>
          <w:sz w:val="24"/>
          <w:szCs w:val="24"/>
        </w:rPr>
      </w:pPr>
      <w:r w:rsidRPr="003A6E72">
        <w:rPr>
          <w:rFonts w:asciiTheme="minorHAnsi" w:hAnsiTheme="minorHAnsi" w:cstheme="minorHAnsi"/>
          <w:sz w:val="24"/>
          <w:szCs w:val="24"/>
        </w:rPr>
        <w:t>прописом ____________________________________________________________</w:t>
      </w:r>
      <w:r w:rsidR="00387EF1" w:rsidRPr="003A6E72">
        <w:rPr>
          <w:rFonts w:asciiTheme="minorHAnsi" w:hAnsiTheme="minorHAnsi" w:cstheme="minorHAnsi"/>
          <w:sz w:val="24"/>
          <w:szCs w:val="24"/>
        </w:rPr>
        <w:t>_</w:t>
      </w:r>
      <w:r w:rsidRPr="003A6E72">
        <w:rPr>
          <w:rFonts w:asciiTheme="minorHAnsi" w:hAnsiTheme="minorHAnsi" w:cstheme="minorHAnsi"/>
          <w:sz w:val="24"/>
          <w:szCs w:val="24"/>
        </w:rPr>
        <w:t>__________</w:t>
      </w:r>
    </w:p>
    <w:p w14:paraId="2C4E861F" w14:textId="4840DF08" w:rsidR="00DA696D" w:rsidRPr="003A6E72" w:rsidRDefault="00693FC7" w:rsidP="005F54F3">
      <w:pPr>
        <w:autoSpaceDE w:val="0"/>
        <w:autoSpaceDN w:val="0"/>
        <w:spacing w:after="0" w:line="240" w:lineRule="auto"/>
        <w:ind w:right="-158"/>
        <w:jc w:val="both"/>
        <w:rPr>
          <w:rFonts w:asciiTheme="minorHAnsi" w:hAnsiTheme="minorHAnsi" w:cstheme="minorHAnsi"/>
          <w:i/>
          <w:sz w:val="24"/>
          <w:szCs w:val="24"/>
        </w:rPr>
      </w:pPr>
      <w:r w:rsidRPr="003A6E72">
        <w:rPr>
          <w:rFonts w:asciiTheme="minorHAnsi" w:hAnsiTheme="minorHAnsi" w:cstheme="minorHAnsi"/>
          <w:bCs/>
          <w:sz w:val="24"/>
          <w:szCs w:val="24"/>
        </w:rPr>
        <w:t xml:space="preserve">         </w:t>
      </w:r>
      <w:r w:rsidR="00DA696D" w:rsidRPr="003A6E72">
        <w:rPr>
          <w:rFonts w:asciiTheme="minorHAnsi" w:hAnsiTheme="minorHAnsi" w:cstheme="minorHAnsi"/>
          <w:bCs/>
          <w:sz w:val="24"/>
          <w:szCs w:val="24"/>
        </w:rPr>
        <w:t>______________________________________________________________</w:t>
      </w:r>
      <w:r w:rsidR="00387EF1" w:rsidRPr="003A6E72">
        <w:rPr>
          <w:rFonts w:asciiTheme="minorHAnsi" w:hAnsiTheme="minorHAnsi" w:cstheme="minorHAnsi"/>
          <w:bCs/>
          <w:sz w:val="24"/>
          <w:szCs w:val="24"/>
        </w:rPr>
        <w:t>______________</w:t>
      </w:r>
      <w:r w:rsidR="00DA696D" w:rsidRPr="003A6E72">
        <w:rPr>
          <w:rFonts w:asciiTheme="minorHAnsi" w:hAnsiTheme="minorHAnsi" w:cstheme="minorHAnsi"/>
          <w:bCs/>
          <w:sz w:val="24"/>
          <w:szCs w:val="24"/>
        </w:rPr>
        <w:t>____</w:t>
      </w:r>
    </w:p>
    <w:p w14:paraId="359C089C" w14:textId="689FF47C" w:rsidR="00DA696D" w:rsidRPr="003A6E72" w:rsidRDefault="00DA696D" w:rsidP="00F81D3E">
      <w:pPr>
        <w:widowControl w:val="0"/>
        <w:numPr>
          <w:ilvl w:val="0"/>
          <w:numId w:val="1"/>
        </w:numPr>
        <w:autoSpaceDE w:val="0"/>
        <w:autoSpaceDN w:val="0"/>
        <w:adjustRightInd w:val="0"/>
        <w:spacing w:after="0" w:line="240" w:lineRule="auto"/>
        <w:jc w:val="both"/>
        <w:rPr>
          <w:rFonts w:asciiTheme="minorHAnsi" w:hAnsiTheme="minorHAnsi" w:cstheme="minorHAnsi"/>
          <w:sz w:val="24"/>
          <w:szCs w:val="24"/>
        </w:rPr>
      </w:pPr>
      <w:r w:rsidRPr="003A6E72">
        <w:rPr>
          <w:rFonts w:asciiTheme="minorHAnsi" w:hAnsiTheme="minorHAnsi" w:cstheme="minorHAnsi"/>
          <w:bCs/>
          <w:sz w:val="24"/>
          <w:szCs w:val="24"/>
        </w:rPr>
        <w:t>Пропозиція щодо предмету закупівлі наведена в таблиці 1</w:t>
      </w:r>
    </w:p>
    <w:p w14:paraId="5B733101" w14:textId="77777777" w:rsidR="00693FC7" w:rsidRPr="003A6E72" w:rsidRDefault="00693FC7" w:rsidP="00693FC7">
      <w:pPr>
        <w:widowControl w:val="0"/>
        <w:autoSpaceDE w:val="0"/>
        <w:autoSpaceDN w:val="0"/>
        <w:adjustRightInd w:val="0"/>
        <w:spacing w:after="0" w:line="240" w:lineRule="auto"/>
        <w:ind w:left="360"/>
        <w:jc w:val="both"/>
        <w:rPr>
          <w:rFonts w:asciiTheme="minorHAnsi" w:hAnsiTheme="minorHAnsi" w:cstheme="minorHAnsi"/>
          <w:sz w:val="24"/>
          <w:szCs w:val="24"/>
        </w:rPr>
      </w:pPr>
    </w:p>
    <w:p w14:paraId="3E032881" w14:textId="4B5AC219" w:rsidR="00DA696D" w:rsidRPr="003A6E72" w:rsidRDefault="00DA696D" w:rsidP="005F54F3">
      <w:pPr>
        <w:pStyle w:val="afe"/>
        <w:ind w:right="0"/>
        <w:jc w:val="right"/>
        <w:rPr>
          <w:rFonts w:asciiTheme="minorHAnsi" w:hAnsiTheme="minorHAnsi" w:cstheme="minorHAnsi"/>
          <w:bCs/>
          <w:i/>
          <w:sz w:val="20"/>
        </w:rPr>
      </w:pPr>
      <w:r w:rsidRPr="003A6E72">
        <w:rPr>
          <w:rFonts w:asciiTheme="minorHAnsi" w:hAnsiTheme="minorHAnsi" w:cstheme="minorHAnsi"/>
          <w:b w:val="0"/>
          <w:bCs/>
          <w:i/>
          <w:szCs w:val="24"/>
        </w:rPr>
        <w:t xml:space="preserve">                                                                                                                 </w:t>
      </w:r>
      <w:r w:rsidR="00693FC7" w:rsidRPr="003A6E72">
        <w:rPr>
          <w:rFonts w:asciiTheme="minorHAnsi" w:hAnsiTheme="minorHAnsi" w:cstheme="minorHAnsi"/>
          <w:b w:val="0"/>
          <w:bCs/>
          <w:i/>
          <w:szCs w:val="24"/>
        </w:rPr>
        <w:t xml:space="preserve">                                             </w:t>
      </w:r>
      <w:r w:rsidRPr="003A6E72">
        <w:rPr>
          <w:rFonts w:asciiTheme="minorHAnsi" w:hAnsiTheme="minorHAnsi" w:cstheme="minorHAnsi"/>
          <w:bCs/>
          <w:i/>
          <w:sz w:val="20"/>
        </w:rPr>
        <w:t>таблиця 1</w:t>
      </w:r>
    </w:p>
    <w:p w14:paraId="1A35C2EB" w14:textId="77777777" w:rsidR="00DA696D" w:rsidRPr="003A6E72" w:rsidRDefault="00DA696D" w:rsidP="00DA696D">
      <w:pPr>
        <w:pStyle w:val="afe"/>
        <w:ind w:right="0" w:firstLine="0"/>
        <w:rPr>
          <w:rFonts w:asciiTheme="minorHAnsi" w:hAnsiTheme="minorHAnsi" w:cstheme="minorHAnsi"/>
          <w:bCs/>
          <w:szCs w:val="24"/>
        </w:rPr>
      </w:pPr>
      <w:r w:rsidRPr="003A6E72">
        <w:rPr>
          <w:rFonts w:asciiTheme="minorHAnsi" w:hAnsiTheme="minorHAnsi" w:cstheme="minorHAnsi"/>
          <w:bCs/>
          <w:szCs w:val="24"/>
        </w:rPr>
        <w:t>ДЛЯ УЧАСНИКІВ РЕЗИДЕНТІВ</w:t>
      </w:r>
    </w:p>
    <w:p w14:paraId="1B8373FC" w14:textId="77777777" w:rsidR="00DA696D" w:rsidRPr="003A6E72" w:rsidRDefault="00DA696D" w:rsidP="00DA696D">
      <w:pPr>
        <w:pStyle w:val="afe"/>
        <w:ind w:right="0" w:firstLine="0"/>
        <w:rPr>
          <w:rFonts w:asciiTheme="minorHAnsi" w:hAnsiTheme="minorHAnsi" w:cstheme="minorHAnsi"/>
          <w:bCs/>
          <w:szCs w:val="24"/>
        </w:rPr>
      </w:pPr>
      <w:r w:rsidRPr="003A6E72">
        <w:rPr>
          <w:rFonts w:asciiTheme="minorHAnsi" w:hAnsiTheme="minorHAnsi" w:cstheme="minorHAnsi"/>
          <w:bCs/>
          <w:szCs w:val="24"/>
        </w:rPr>
        <w:t>(у разі, якщо учасник нерезидент, дана таблиця видаляється з форми документу)</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89"/>
        <w:gridCol w:w="850"/>
        <w:gridCol w:w="709"/>
        <w:gridCol w:w="1417"/>
        <w:gridCol w:w="1418"/>
        <w:gridCol w:w="850"/>
        <w:gridCol w:w="1985"/>
      </w:tblGrid>
      <w:tr w:rsidR="003A6E72" w:rsidRPr="003A6E72" w14:paraId="4D171FD9" w14:textId="77777777" w:rsidTr="004F35D2">
        <w:tc>
          <w:tcPr>
            <w:tcW w:w="675" w:type="dxa"/>
            <w:vAlign w:val="center"/>
          </w:tcPr>
          <w:p w14:paraId="1D055062" w14:textId="77777777" w:rsidR="00DA696D" w:rsidRPr="003A6E72" w:rsidRDefault="00DA696D" w:rsidP="004F35D2">
            <w:pPr>
              <w:spacing w:after="0" w:line="240" w:lineRule="auto"/>
              <w:jc w:val="center"/>
              <w:rPr>
                <w:rFonts w:asciiTheme="minorHAnsi" w:hAnsiTheme="minorHAnsi" w:cstheme="minorHAnsi"/>
                <w:b/>
                <w:sz w:val="20"/>
                <w:szCs w:val="24"/>
                <w:lang w:eastAsia="uk-UA"/>
              </w:rPr>
            </w:pPr>
            <w:r w:rsidRPr="003A6E72">
              <w:rPr>
                <w:rFonts w:asciiTheme="minorHAnsi" w:hAnsiTheme="minorHAnsi" w:cstheme="minorHAnsi"/>
                <w:b/>
                <w:sz w:val="20"/>
                <w:szCs w:val="24"/>
                <w:lang w:eastAsia="uk-UA"/>
              </w:rPr>
              <w:t>№ п/п</w:t>
            </w:r>
          </w:p>
        </w:tc>
        <w:tc>
          <w:tcPr>
            <w:tcW w:w="2189" w:type="dxa"/>
            <w:vAlign w:val="center"/>
          </w:tcPr>
          <w:p w14:paraId="6FE97E2A" w14:textId="77777777" w:rsidR="00DA696D" w:rsidRPr="003A6E72" w:rsidRDefault="00DA696D" w:rsidP="004F35D2">
            <w:pPr>
              <w:spacing w:after="0" w:line="240" w:lineRule="auto"/>
              <w:jc w:val="center"/>
              <w:rPr>
                <w:rFonts w:asciiTheme="minorHAnsi" w:hAnsiTheme="minorHAnsi" w:cstheme="minorHAnsi"/>
                <w:b/>
                <w:sz w:val="20"/>
                <w:szCs w:val="24"/>
                <w:lang w:eastAsia="uk-UA"/>
              </w:rPr>
            </w:pPr>
            <w:r w:rsidRPr="003A6E72">
              <w:rPr>
                <w:rFonts w:asciiTheme="minorHAnsi" w:hAnsiTheme="minorHAnsi" w:cstheme="minorHAnsi"/>
                <w:b/>
                <w:sz w:val="20"/>
                <w:szCs w:val="24"/>
                <w:lang w:eastAsia="uk-UA"/>
              </w:rPr>
              <w:t>Найменування товару</w:t>
            </w:r>
            <w:r w:rsidRPr="003A6E72">
              <w:rPr>
                <w:rFonts w:asciiTheme="minorHAnsi" w:hAnsiTheme="minorHAnsi" w:cstheme="minorHAnsi"/>
                <w:sz w:val="20"/>
                <w:szCs w:val="24"/>
              </w:rPr>
              <w:t>¹</w:t>
            </w:r>
          </w:p>
        </w:tc>
        <w:tc>
          <w:tcPr>
            <w:tcW w:w="850" w:type="dxa"/>
            <w:vAlign w:val="center"/>
          </w:tcPr>
          <w:p w14:paraId="6B9A04CB" w14:textId="77777777" w:rsidR="00DA696D" w:rsidRPr="003A6E72" w:rsidRDefault="00DA696D" w:rsidP="004F35D2">
            <w:pPr>
              <w:spacing w:after="0" w:line="240" w:lineRule="auto"/>
              <w:jc w:val="center"/>
              <w:rPr>
                <w:rFonts w:asciiTheme="minorHAnsi" w:hAnsiTheme="minorHAnsi" w:cstheme="minorHAnsi"/>
                <w:b/>
                <w:sz w:val="20"/>
                <w:szCs w:val="24"/>
                <w:lang w:eastAsia="uk-UA"/>
              </w:rPr>
            </w:pPr>
            <w:r w:rsidRPr="003A6E72">
              <w:rPr>
                <w:rFonts w:asciiTheme="minorHAnsi" w:hAnsiTheme="minorHAnsi" w:cstheme="minorHAnsi"/>
                <w:b/>
                <w:sz w:val="20"/>
                <w:szCs w:val="24"/>
                <w:lang w:eastAsia="uk-UA"/>
              </w:rPr>
              <w:t>Оди. вим.</w:t>
            </w:r>
          </w:p>
        </w:tc>
        <w:tc>
          <w:tcPr>
            <w:tcW w:w="709" w:type="dxa"/>
            <w:vAlign w:val="center"/>
          </w:tcPr>
          <w:p w14:paraId="0EB6E38C" w14:textId="77777777" w:rsidR="00DA696D" w:rsidRPr="003A6E72" w:rsidRDefault="00DA696D" w:rsidP="004F35D2">
            <w:pPr>
              <w:spacing w:after="0" w:line="240" w:lineRule="auto"/>
              <w:jc w:val="center"/>
              <w:rPr>
                <w:rFonts w:asciiTheme="minorHAnsi" w:hAnsiTheme="minorHAnsi" w:cstheme="minorHAnsi"/>
                <w:b/>
                <w:sz w:val="20"/>
                <w:szCs w:val="24"/>
                <w:lang w:eastAsia="uk-UA"/>
              </w:rPr>
            </w:pPr>
            <w:r w:rsidRPr="003A6E72">
              <w:rPr>
                <w:rFonts w:asciiTheme="minorHAnsi" w:hAnsiTheme="minorHAnsi" w:cstheme="minorHAnsi"/>
                <w:b/>
                <w:sz w:val="20"/>
                <w:szCs w:val="24"/>
                <w:lang w:eastAsia="uk-UA"/>
              </w:rPr>
              <w:t>Кіль-кість</w:t>
            </w:r>
          </w:p>
        </w:tc>
        <w:tc>
          <w:tcPr>
            <w:tcW w:w="1417" w:type="dxa"/>
            <w:vAlign w:val="center"/>
          </w:tcPr>
          <w:p w14:paraId="194438D2" w14:textId="77777777" w:rsidR="00DA696D" w:rsidRPr="003A6E72" w:rsidRDefault="00DA696D" w:rsidP="004F35D2">
            <w:pPr>
              <w:spacing w:after="0" w:line="240" w:lineRule="auto"/>
              <w:jc w:val="center"/>
              <w:rPr>
                <w:rFonts w:asciiTheme="minorHAnsi" w:hAnsiTheme="minorHAnsi" w:cstheme="minorHAnsi"/>
                <w:b/>
                <w:bCs/>
                <w:sz w:val="20"/>
                <w:szCs w:val="24"/>
              </w:rPr>
            </w:pPr>
            <w:r w:rsidRPr="003A6E72">
              <w:rPr>
                <w:rFonts w:asciiTheme="minorHAnsi" w:hAnsiTheme="minorHAnsi" w:cstheme="minorHAnsi"/>
                <w:b/>
                <w:bCs/>
                <w:sz w:val="20"/>
                <w:szCs w:val="24"/>
              </w:rPr>
              <w:t>Ціна за одиницю без ПДВ, (грн.)</w:t>
            </w:r>
          </w:p>
        </w:tc>
        <w:tc>
          <w:tcPr>
            <w:tcW w:w="1418" w:type="dxa"/>
            <w:vAlign w:val="center"/>
          </w:tcPr>
          <w:p w14:paraId="69448449" w14:textId="77777777" w:rsidR="00DA696D" w:rsidRPr="003A6E72" w:rsidRDefault="00DA696D" w:rsidP="004F35D2">
            <w:pPr>
              <w:spacing w:after="0" w:line="240" w:lineRule="auto"/>
              <w:jc w:val="center"/>
              <w:rPr>
                <w:rFonts w:asciiTheme="minorHAnsi" w:hAnsiTheme="minorHAnsi" w:cstheme="minorHAnsi"/>
                <w:b/>
                <w:bCs/>
                <w:sz w:val="20"/>
                <w:szCs w:val="24"/>
              </w:rPr>
            </w:pPr>
            <w:r w:rsidRPr="003A6E72">
              <w:rPr>
                <w:rFonts w:asciiTheme="minorHAnsi" w:hAnsiTheme="minorHAnsi" w:cstheme="minorHAnsi"/>
                <w:b/>
                <w:bCs/>
                <w:sz w:val="20"/>
                <w:szCs w:val="24"/>
              </w:rPr>
              <w:t>Загальна вартість без ПДВ, (грн.)</w:t>
            </w:r>
          </w:p>
        </w:tc>
        <w:tc>
          <w:tcPr>
            <w:tcW w:w="850" w:type="dxa"/>
            <w:vAlign w:val="center"/>
          </w:tcPr>
          <w:p w14:paraId="0493E6F9" w14:textId="77777777" w:rsidR="00DA696D" w:rsidRPr="003A6E72" w:rsidRDefault="00DA696D" w:rsidP="004F35D2">
            <w:pPr>
              <w:spacing w:after="0" w:line="240" w:lineRule="auto"/>
              <w:jc w:val="center"/>
              <w:rPr>
                <w:rFonts w:asciiTheme="minorHAnsi" w:hAnsiTheme="minorHAnsi" w:cstheme="minorHAnsi"/>
                <w:b/>
                <w:bCs/>
                <w:sz w:val="20"/>
                <w:szCs w:val="24"/>
              </w:rPr>
            </w:pPr>
            <w:r w:rsidRPr="003A6E72">
              <w:rPr>
                <w:rFonts w:asciiTheme="minorHAnsi" w:hAnsiTheme="minorHAnsi" w:cstheme="minorHAnsi"/>
                <w:b/>
                <w:bCs/>
                <w:sz w:val="20"/>
                <w:szCs w:val="24"/>
              </w:rPr>
              <w:t>ПДВ, (грн.)</w:t>
            </w:r>
          </w:p>
        </w:tc>
        <w:tc>
          <w:tcPr>
            <w:tcW w:w="1985" w:type="dxa"/>
            <w:vAlign w:val="center"/>
          </w:tcPr>
          <w:p w14:paraId="39109B00" w14:textId="77777777" w:rsidR="00DA696D" w:rsidRPr="003A6E72" w:rsidRDefault="00DA696D" w:rsidP="004F35D2">
            <w:pPr>
              <w:spacing w:after="0" w:line="240" w:lineRule="auto"/>
              <w:jc w:val="center"/>
              <w:rPr>
                <w:rFonts w:asciiTheme="minorHAnsi" w:hAnsiTheme="minorHAnsi" w:cstheme="minorHAnsi"/>
                <w:b/>
                <w:bCs/>
                <w:sz w:val="20"/>
                <w:szCs w:val="24"/>
              </w:rPr>
            </w:pPr>
            <w:r w:rsidRPr="003A6E72">
              <w:rPr>
                <w:rFonts w:asciiTheme="minorHAnsi" w:hAnsiTheme="minorHAnsi" w:cstheme="minorHAnsi"/>
                <w:b/>
                <w:bCs/>
                <w:sz w:val="20"/>
                <w:szCs w:val="24"/>
              </w:rPr>
              <w:t>Загальна вартість із ПДВ,</w:t>
            </w:r>
          </w:p>
        </w:tc>
      </w:tr>
      <w:tr w:rsidR="003A6E72" w:rsidRPr="003A6E72" w14:paraId="0BBAB517" w14:textId="77777777" w:rsidTr="004F35D2">
        <w:tc>
          <w:tcPr>
            <w:tcW w:w="675" w:type="dxa"/>
          </w:tcPr>
          <w:p w14:paraId="0B2DA14D" w14:textId="77777777" w:rsidR="00DA696D" w:rsidRPr="003A6E72" w:rsidRDefault="00DA696D" w:rsidP="004F35D2">
            <w:pPr>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1</w:t>
            </w:r>
          </w:p>
        </w:tc>
        <w:tc>
          <w:tcPr>
            <w:tcW w:w="2189" w:type="dxa"/>
          </w:tcPr>
          <w:p w14:paraId="7091B5CD"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20F86778"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709" w:type="dxa"/>
          </w:tcPr>
          <w:p w14:paraId="74A632F1"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7" w:type="dxa"/>
          </w:tcPr>
          <w:p w14:paraId="26FD4B47"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8" w:type="dxa"/>
          </w:tcPr>
          <w:p w14:paraId="5E3DA2DB"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7D9D9102"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985" w:type="dxa"/>
          </w:tcPr>
          <w:p w14:paraId="20D0F7AF"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r>
      <w:tr w:rsidR="003A6E72" w:rsidRPr="003A6E72" w14:paraId="538A9B8F" w14:textId="77777777" w:rsidTr="004F35D2">
        <w:tc>
          <w:tcPr>
            <w:tcW w:w="675" w:type="dxa"/>
          </w:tcPr>
          <w:p w14:paraId="14C1F5E5" w14:textId="77777777" w:rsidR="00DA696D" w:rsidRPr="003A6E72" w:rsidRDefault="00DA696D" w:rsidP="004F35D2">
            <w:pPr>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2</w:t>
            </w:r>
          </w:p>
        </w:tc>
        <w:tc>
          <w:tcPr>
            <w:tcW w:w="2189" w:type="dxa"/>
          </w:tcPr>
          <w:p w14:paraId="7003110E"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40B22F23"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709" w:type="dxa"/>
          </w:tcPr>
          <w:p w14:paraId="0EC71EAB"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7" w:type="dxa"/>
          </w:tcPr>
          <w:p w14:paraId="07F04E81"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8" w:type="dxa"/>
          </w:tcPr>
          <w:p w14:paraId="2900702C"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10DC2280"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985" w:type="dxa"/>
          </w:tcPr>
          <w:p w14:paraId="68244C28"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r>
      <w:tr w:rsidR="003A6E72" w:rsidRPr="003A6E72" w14:paraId="61A3C3FF" w14:textId="77777777" w:rsidTr="004F35D2">
        <w:tc>
          <w:tcPr>
            <w:tcW w:w="675" w:type="dxa"/>
          </w:tcPr>
          <w:p w14:paraId="077E8E8D" w14:textId="77777777" w:rsidR="00DA696D" w:rsidRPr="003A6E72" w:rsidRDefault="00DA696D" w:rsidP="004F35D2">
            <w:pPr>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w:t>
            </w:r>
          </w:p>
        </w:tc>
        <w:tc>
          <w:tcPr>
            <w:tcW w:w="2189" w:type="dxa"/>
          </w:tcPr>
          <w:p w14:paraId="1D2F6348"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3E009381"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709" w:type="dxa"/>
          </w:tcPr>
          <w:p w14:paraId="3727873E"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7" w:type="dxa"/>
          </w:tcPr>
          <w:p w14:paraId="027C2507"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8" w:type="dxa"/>
          </w:tcPr>
          <w:p w14:paraId="6FA5264D"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2DBB50FC"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985" w:type="dxa"/>
          </w:tcPr>
          <w:p w14:paraId="061EAB71"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r>
      <w:tr w:rsidR="003A6E72" w:rsidRPr="003A6E72" w14:paraId="3A5E5748" w14:textId="77777777" w:rsidTr="004F35D2">
        <w:tc>
          <w:tcPr>
            <w:tcW w:w="675" w:type="dxa"/>
          </w:tcPr>
          <w:p w14:paraId="62A30572"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2189" w:type="dxa"/>
          </w:tcPr>
          <w:p w14:paraId="2314D144" w14:textId="77777777" w:rsidR="00DA696D" w:rsidRPr="003A6E72" w:rsidRDefault="00DA696D" w:rsidP="004F35D2">
            <w:pPr>
              <w:spacing w:after="0" w:line="240" w:lineRule="auto"/>
              <w:jc w:val="both"/>
              <w:rPr>
                <w:rFonts w:asciiTheme="minorHAnsi" w:hAnsiTheme="minorHAnsi" w:cstheme="minorHAnsi"/>
                <w:sz w:val="24"/>
                <w:szCs w:val="24"/>
                <w:lang w:eastAsia="uk-UA"/>
              </w:rPr>
            </w:pPr>
            <w:r w:rsidRPr="003A6E72">
              <w:rPr>
                <w:rFonts w:asciiTheme="minorHAnsi" w:hAnsiTheme="minorHAnsi" w:cstheme="minorHAnsi"/>
                <w:sz w:val="24"/>
                <w:szCs w:val="24"/>
                <w:lang w:eastAsia="uk-UA"/>
              </w:rPr>
              <w:t>Всього</w:t>
            </w:r>
          </w:p>
        </w:tc>
        <w:tc>
          <w:tcPr>
            <w:tcW w:w="850" w:type="dxa"/>
          </w:tcPr>
          <w:p w14:paraId="70ACD1ED"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709" w:type="dxa"/>
          </w:tcPr>
          <w:p w14:paraId="30FE6217"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7" w:type="dxa"/>
          </w:tcPr>
          <w:p w14:paraId="2A05E2E6"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418" w:type="dxa"/>
          </w:tcPr>
          <w:p w14:paraId="3EDE6387"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850" w:type="dxa"/>
          </w:tcPr>
          <w:p w14:paraId="749D00F1"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c>
          <w:tcPr>
            <w:tcW w:w="1985" w:type="dxa"/>
          </w:tcPr>
          <w:p w14:paraId="463A01A8" w14:textId="77777777" w:rsidR="00DA696D" w:rsidRPr="003A6E72" w:rsidRDefault="00DA696D" w:rsidP="004F35D2">
            <w:pPr>
              <w:spacing w:after="0" w:line="240" w:lineRule="auto"/>
              <w:jc w:val="both"/>
              <w:rPr>
                <w:rFonts w:asciiTheme="minorHAnsi" w:hAnsiTheme="minorHAnsi" w:cstheme="minorHAnsi"/>
                <w:sz w:val="24"/>
                <w:szCs w:val="24"/>
                <w:lang w:eastAsia="uk-UA"/>
              </w:rPr>
            </w:pPr>
          </w:p>
        </w:tc>
      </w:tr>
    </w:tbl>
    <w:p w14:paraId="50474969" w14:textId="5D7D251B" w:rsidR="00DA696D" w:rsidRPr="003A6E72" w:rsidRDefault="00DA696D" w:rsidP="00693FC7">
      <w:pPr>
        <w:spacing w:line="240" w:lineRule="auto"/>
        <w:ind w:firstLine="284"/>
        <w:jc w:val="both"/>
        <w:rPr>
          <w:rFonts w:asciiTheme="minorHAnsi" w:hAnsiTheme="minorHAnsi" w:cstheme="minorHAnsi"/>
          <w:b/>
          <w:i/>
          <w:sz w:val="16"/>
          <w:szCs w:val="16"/>
        </w:rPr>
      </w:pPr>
      <w:r w:rsidRPr="003A6E72">
        <w:rPr>
          <w:rFonts w:asciiTheme="minorHAnsi" w:hAnsiTheme="minorHAnsi" w:cstheme="minorHAnsi"/>
          <w:sz w:val="16"/>
          <w:szCs w:val="16"/>
        </w:rPr>
        <w:t xml:space="preserve"> </w:t>
      </w:r>
      <w:r w:rsidRPr="003A6E72">
        <w:rPr>
          <w:rFonts w:asciiTheme="minorHAnsi" w:hAnsiTheme="minorHAnsi" w:cstheme="minorHAnsi"/>
          <w:b/>
          <w:i/>
          <w:sz w:val="16"/>
          <w:szCs w:val="16"/>
        </w:rPr>
        <w:t xml:space="preserve">Учасник зазначає назву товару , що зазначена ним в заповненому Додатку №3 і що в подальшому буде зазначена в Договорі . </w:t>
      </w:r>
    </w:p>
    <w:p w14:paraId="59D81C55" w14:textId="77777777" w:rsidR="00DA696D" w:rsidRPr="003A6E72" w:rsidRDefault="00DA696D" w:rsidP="00693FC7">
      <w:pPr>
        <w:pStyle w:val="afe"/>
        <w:ind w:right="0"/>
        <w:jc w:val="both"/>
        <w:rPr>
          <w:rFonts w:asciiTheme="minorHAnsi" w:hAnsiTheme="minorHAnsi" w:cstheme="minorHAnsi"/>
          <w:b w:val="0"/>
          <w:bCs/>
          <w:i/>
          <w:szCs w:val="24"/>
        </w:rPr>
      </w:pPr>
      <w:r w:rsidRPr="003A6E72">
        <w:rPr>
          <w:rFonts w:asciiTheme="minorHAnsi" w:hAnsiTheme="minorHAnsi" w:cstheme="minorHAnsi"/>
          <w:b w:val="0"/>
          <w:bCs/>
          <w:i/>
          <w:szCs w:val="24"/>
        </w:rPr>
        <w:t xml:space="preserve">                                                                                                                 </w:t>
      </w:r>
    </w:p>
    <w:p w14:paraId="52C3C4E4" w14:textId="327C9538" w:rsidR="00DA696D" w:rsidRPr="003A6E72" w:rsidRDefault="00DA696D" w:rsidP="00DA696D">
      <w:pPr>
        <w:pStyle w:val="afe"/>
        <w:ind w:right="0"/>
        <w:jc w:val="right"/>
        <w:rPr>
          <w:rFonts w:asciiTheme="minorHAnsi" w:hAnsiTheme="minorHAnsi" w:cstheme="minorHAnsi"/>
          <w:bCs/>
          <w:i/>
          <w:sz w:val="20"/>
        </w:rPr>
      </w:pPr>
      <w:r w:rsidRPr="003A6E72">
        <w:rPr>
          <w:rFonts w:asciiTheme="minorHAnsi" w:hAnsiTheme="minorHAnsi" w:cstheme="minorHAnsi"/>
          <w:bCs/>
          <w:i/>
          <w:sz w:val="20"/>
        </w:rPr>
        <w:t>таблиця 1</w:t>
      </w:r>
    </w:p>
    <w:p w14:paraId="3B653AC4" w14:textId="77777777" w:rsidR="00DA696D" w:rsidRPr="003A6E72" w:rsidRDefault="00DA696D" w:rsidP="00DA696D">
      <w:pPr>
        <w:pStyle w:val="afe"/>
        <w:ind w:right="0" w:firstLine="0"/>
        <w:rPr>
          <w:rFonts w:asciiTheme="minorHAnsi" w:hAnsiTheme="minorHAnsi" w:cstheme="minorHAnsi"/>
          <w:bCs/>
          <w:szCs w:val="24"/>
        </w:rPr>
      </w:pPr>
      <w:r w:rsidRPr="003A6E72">
        <w:rPr>
          <w:rFonts w:asciiTheme="minorHAnsi" w:hAnsiTheme="minorHAnsi" w:cstheme="minorHAnsi"/>
          <w:bCs/>
          <w:szCs w:val="24"/>
        </w:rPr>
        <w:t>ДЛЯ УЧАСНИКІВ НЕРЕЗИДЕНТІВ</w:t>
      </w:r>
    </w:p>
    <w:p w14:paraId="358C462C" w14:textId="77777777" w:rsidR="00DA696D" w:rsidRPr="003A6E72" w:rsidRDefault="00DA696D" w:rsidP="00DA696D">
      <w:pPr>
        <w:pStyle w:val="afe"/>
        <w:ind w:right="0" w:firstLine="0"/>
        <w:rPr>
          <w:rFonts w:asciiTheme="minorHAnsi" w:hAnsiTheme="minorHAnsi" w:cstheme="minorHAnsi"/>
          <w:bCs/>
          <w:szCs w:val="24"/>
        </w:rPr>
      </w:pPr>
      <w:r w:rsidRPr="003A6E72">
        <w:rPr>
          <w:rFonts w:asciiTheme="minorHAnsi" w:hAnsiTheme="minorHAnsi" w:cstheme="minorHAnsi"/>
          <w:bCs/>
          <w:szCs w:val="24"/>
        </w:rPr>
        <w:t>(у разі, якщо учасник резидент, дана таблиця видаляється з форми документу)</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6"/>
        <w:gridCol w:w="2268"/>
        <w:gridCol w:w="850"/>
        <w:gridCol w:w="709"/>
        <w:gridCol w:w="1418"/>
        <w:gridCol w:w="2126"/>
      </w:tblGrid>
      <w:tr w:rsidR="003A6E72" w:rsidRPr="003A6E72" w14:paraId="36D3E57C" w14:textId="77777777" w:rsidTr="004F35D2">
        <w:tc>
          <w:tcPr>
            <w:tcW w:w="709" w:type="dxa"/>
            <w:vAlign w:val="center"/>
          </w:tcPr>
          <w:p w14:paraId="616CDF13" w14:textId="77777777" w:rsidR="00DA696D" w:rsidRPr="003A6E72" w:rsidRDefault="00DA696D" w:rsidP="004F35D2">
            <w:pPr>
              <w:spacing w:after="0" w:line="240" w:lineRule="auto"/>
              <w:jc w:val="center"/>
              <w:rPr>
                <w:rFonts w:asciiTheme="minorHAnsi" w:hAnsiTheme="minorHAnsi" w:cstheme="minorHAnsi"/>
                <w:b/>
                <w:sz w:val="20"/>
                <w:szCs w:val="20"/>
                <w:lang w:eastAsia="uk-UA"/>
              </w:rPr>
            </w:pPr>
            <w:r w:rsidRPr="003A6E72">
              <w:rPr>
                <w:rFonts w:asciiTheme="minorHAnsi" w:hAnsiTheme="minorHAnsi" w:cstheme="minorHAnsi"/>
                <w:b/>
                <w:sz w:val="20"/>
                <w:szCs w:val="20"/>
                <w:lang w:eastAsia="uk-UA"/>
              </w:rPr>
              <w:t>№ п/п</w:t>
            </w:r>
          </w:p>
        </w:tc>
        <w:tc>
          <w:tcPr>
            <w:tcW w:w="2126" w:type="dxa"/>
            <w:vAlign w:val="center"/>
          </w:tcPr>
          <w:p w14:paraId="28B6B49F" w14:textId="77777777" w:rsidR="00DA696D" w:rsidRPr="003A6E72" w:rsidRDefault="00DA696D" w:rsidP="004F35D2">
            <w:pPr>
              <w:spacing w:after="0" w:line="240" w:lineRule="auto"/>
              <w:jc w:val="center"/>
              <w:rPr>
                <w:rFonts w:asciiTheme="minorHAnsi" w:hAnsiTheme="minorHAnsi" w:cstheme="minorHAnsi"/>
                <w:b/>
                <w:sz w:val="20"/>
                <w:szCs w:val="20"/>
                <w:lang w:eastAsia="uk-UA"/>
              </w:rPr>
            </w:pPr>
            <w:r w:rsidRPr="003A6E72">
              <w:rPr>
                <w:rFonts w:asciiTheme="minorHAnsi" w:hAnsiTheme="minorHAnsi" w:cstheme="minorHAnsi"/>
                <w:b/>
                <w:sz w:val="20"/>
                <w:szCs w:val="20"/>
                <w:lang w:eastAsia="uk-UA"/>
              </w:rPr>
              <w:t>Найменування товару</w:t>
            </w:r>
            <w:r w:rsidRPr="003A6E72">
              <w:rPr>
                <w:rFonts w:asciiTheme="minorHAnsi" w:hAnsiTheme="minorHAnsi" w:cstheme="minorHAnsi"/>
                <w:sz w:val="20"/>
                <w:szCs w:val="20"/>
              </w:rPr>
              <w:t xml:space="preserve"> </w:t>
            </w:r>
            <w:r w:rsidRPr="003A6E72">
              <w:rPr>
                <w:rFonts w:asciiTheme="minorHAnsi" w:hAnsiTheme="minorHAnsi" w:cstheme="minorHAnsi"/>
                <w:b/>
                <w:sz w:val="20"/>
                <w:szCs w:val="20"/>
                <w:lang w:eastAsia="uk-UA"/>
              </w:rPr>
              <w:t>українською мовою ¹</w:t>
            </w:r>
          </w:p>
        </w:tc>
        <w:tc>
          <w:tcPr>
            <w:tcW w:w="2268" w:type="dxa"/>
            <w:vAlign w:val="center"/>
          </w:tcPr>
          <w:p w14:paraId="043BEDA4" w14:textId="77777777" w:rsidR="00DA696D" w:rsidRPr="003A6E72" w:rsidRDefault="00DA696D" w:rsidP="004F35D2">
            <w:pPr>
              <w:spacing w:after="0" w:line="240" w:lineRule="auto"/>
              <w:jc w:val="center"/>
              <w:rPr>
                <w:rFonts w:asciiTheme="minorHAnsi" w:hAnsiTheme="minorHAnsi" w:cstheme="minorHAnsi"/>
                <w:b/>
                <w:sz w:val="20"/>
                <w:szCs w:val="20"/>
                <w:lang w:eastAsia="uk-UA"/>
              </w:rPr>
            </w:pPr>
            <w:r w:rsidRPr="003A6E72">
              <w:rPr>
                <w:rFonts w:asciiTheme="minorHAnsi" w:hAnsiTheme="minorHAnsi" w:cstheme="minorHAnsi"/>
                <w:b/>
                <w:sz w:val="20"/>
                <w:szCs w:val="20"/>
                <w:lang w:eastAsia="uk-UA"/>
              </w:rPr>
              <w:t>Найменування товару на англійській мові²</w:t>
            </w:r>
          </w:p>
        </w:tc>
        <w:tc>
          <w:tcPr>
            <w:tcW w:w="850" w:type="dxa"/>
            <w:vAlign w:val="center"/>
          </w:tcPr>
          <w:p w14:paraId="0A1850B2" w14:textId="77777777" w:rsidR="00DA696D" w:rsidRPr="003A6E72" w:rsidRDefault="00DA696D" w:rsidP="004F35D2">
            <w:pPr>
              <w:spacing w:after="0" w:line="240" w:lineRule="auto"/>
              <w:jc w:val="center"/>
              <w:rPr>
                <w:rFonts w:asciiTheme="minorHAnsi" w:hAnsiTheme="minorHAnsi" w:cstheme="minorHAnsi"/>
                <w:b/>
                <w:sz w:val="20"/>
                <w:szCs w:val="20"/>
                <w:lang w:eastAsia="uk-UA"/>
              </w:rPr>
            </w:pPr>
            <w:r w:rsidRPr="003A6E72">
              <w:rPr>
                <w:rFonts w:asciiTheme="minorHAnsi" w:hAnsiTheme="minorHAnsi" w:cstheme="minorHAnsi"/>
                <w:b/>
                <w:sz w:val="20"/>
                <w:szCs w:val="20"/>
                <w:lang w:eastAsia="uk-UA"/>
              </w:rPr>
              <w:t>Оди. вим.</w:t>
            </w:r>
          </w:p>
        </w:tc>
        <w:tc>
          <w:tcPr>
            <w:tcW w:w="709" w:type="dxa"/>
            <w:vAlign w:val="center"/>
          </w:tcPr>
          <w:p w14:paraId="61DC8545" w14:textId="77777777" w:rsidR="00DA696D" w:rsidRPr="003A6E72" w:rsidRDefault="00DA696D" w:rsidP="004F35D2">
            <w:pPr>
              <w:spacing w:after="0" w:line="240" w:lineRule="auto"/>
              <w:jc w:val="center"/>
              <w:rPr>
                <w:rFonts w:asciiTheme="minorHAnsi" w:hAnsiTheme="minorHAnsi" w:cstheme="minorHAnsi"/>
                <w:b/>
                <w:sz w:val="20"/>
                <w:szCs w:val="20"/>
                <w:lang w:eastAsia="uk-UA"/>
              </w:rPr>
            </w:pPr>
            <w:r w:rsidRPr="003A6E72">
              <w:rPr>
                <w:rFonts w:asciiTheme="minorHAnsi" w:hAnsiTheme="minorHAnsi" w:cstheme="minorHAnsi"/>
                <w:b/>
                <w:sz w:val="20"/>
                <w:szCs w:val="20"/>
                <w:lang w:eastAsia="uk-UA"/>
              </w:rPr>
              <w:t>Кіль-кість</w:t>
            </w:r>
          </w:p>
        </w:tc>
        <w:tc>
          <w:tcPr>
            <w:tcW w:w="1418" w:type="dxa"/>
            <w:vAlign w:val="center"/>
          </w:tcPr>
          <w:p w14:paraId="63F18247" w14:textId="77777777" w:rsidR="00DA696D" w:rsidRPr="003A6E72" w:rsidRDefault="00DA696D" w:rsidP="004F35D2">
            <w:pPr>
              <w:spacing w:after="0" w:line="240" w:lineRule="auto"/>
              <w:jc w:val="center"/>
              <w:rPr>
                <w:rFonts w:asciiTheme="minorHAnsi" w:hAnsiTheme="minorHAnsi" w:cstheme="minorHAnsi"/>
                <w:b/>
                <w:bCs/>
                <w:sz w:val="20"/>
                <w:szCs w:val="20"/>
              </w:rPr>
            </w:pPr>
            <w:r w:rsidRPr="003A6E72">
              <w:rPr>
                <w:rFonts w:asciiTheme="minorHAnsi" w:hAnsiTheme="minorHAnsi" w:cstheme="minorHAnsi"/>
                <w:b/>
                <w:bCs/>
                <w:sz w:val="20"/>
                <w:szCs w:val="20"/>
              </w:rPr>
              <w:t>Ціна за одиницю³</w:t>
            </w:r>
          </w:p>
        </w:tc>
        <w:tc>
          <w:tcPr>
            <w:tcW w:w="2126" w:type="dxa"/>
            <w:vAlign w:val="center"/>
          </w:tcPr>
          <w:p w14:paraId="431FD24E" w14:textId="77777777" w:rsidR="00DA696D" w:rsidRPr="003A6E72" w:rsidRDefault="00DA696D" w:rsidP="004F35D2">
            <w:pPr>
              <w:spacing w:after="0" w:line="240" w:lineRule="auto"/>
              <w:jc w:val="center"/>
              <w:rPr>
                <w:rFonts w:asciiTheme="minorHAnsi" w:hAnsiTheme="minorHAnsi" w:cstheme="minorHAnsi"/>
                <w:b/>
                <w:bCs/>
                <w:sz w:val="20"/>
                <w:szCs w:val="20"/>
              </w:rPr>
            </w:pPr>
            <w:r w:rsidRPr="003A6E72">
              <w:rPr>
                <w:rFonts w:asciiTheme="minorHAnsi" w:hAnsiTheme="minorHAnsi" w:cstheme="minorHAnsi"/>
                <w:b/>
                <w:bCs/>
                <w:sz w:val="20"/>
                <w:szCs w:val="20"/>
              </w:rPr>
              <w:t>Загальна вартість³</w:t>
            </w:r>
          </w:p>
        </w:tc>
      </w:tr>
      <w:tr w:rsidR="003A6E72" w:rsidRPr="003A6E72" w14:paraId="39EF332D" w14:textId="77777777" w:rsidTr="004F35D2">
        <w:tc>
          <w:tcPr>
            <w:tcW w:w="709" w:type="dxa"/>
          </w:tcPr>
          <w:p w14:paraId="7A179624" w14:textId="77777777" w:rsidR="00DA696D" w:rsidRPr="003A6E72" w:rsidRDefault="00DA696D" w:rsidP="004F35D2">
            <w:pPr>
              <w:spacing w:after="0" w:line="240" w:lineRule="auto"/>
              <w:jc w:val="both"/>
              <w:rPr>
                <w:rFonts w:asciiTheme="minorHAnsi" w:hAnsiTheme="minorHAnsi" w:cstheme="minorHAnsi"/>
                <w:sz w:val="20"/>
                <w:szCs w:val="20"/>
                <w:lang w:eastAsia="uk-UA"/>
              </w:rPr>
            </w:pPr>
            <w:r w:rsidRPr="003A6E72">
              <w:rPr>
                <w:rFonts w:asciiTheme="minorHAnsi" w:hAnsiTheme="minorHAnsi" w:cstheme="minorHAnsi"/>
                <w:sz w:val="20"/>
                <w:szCs w:val="20"/>
                <w:lang w:eastAsia="uk-UA"/>
              </w:rPr>
              <w:t>1</w:t>
            </w:r>
          </w:p>
        </w:tc>
        <w:tc>
          <w:tcPr>
            <w:tcW w:w="2126" w:type="dxa"/>
          </w:tcPr>
          <w:p w14:paraId="75E7E9F2"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268" w:type="dxa"/>
          </w:tcPr>
          <w:p w14:paraId="5D06E751"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850" w:type="dxa"/>
          </w:tcPr>
          <w:p w14:paraId="6CE4F8BF"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709" w:type="dxa"/>
          </w:tcPr>
          <w:p w14:paraId="2727ADED"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1418" w:type="dxa"/>
          </w:tcPr>
          <w:p w14:paraId="38481E5C"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126" w:type="dxa"/>
          </w:tcPr>
          <w:p w14:paraId="41C19147"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r>
      <w:tr w:rsidR="003A6E72" w:rsidRPr="003A6E72" w14:paraId="5CEEFBA6" w14:textId="77777777" w:rsidTr="004F35D2">
        <w:tc>
          <w:tcPr>
            <w:tcW w:w="709" w:type="dxa"/>
          </w:tcPr>
          <w:p w14:paraId="288B0BC8" w14:textId="77777777" w:rsidR="00DA696D" w:rsidRPr="003A6E72" w:rsidRDefault="00DA696D" w:rsidP="004F35D2">
            <w:pPr>
              <w:spacing w:after="0" w:line="240" w:lineRule="auto"/>
              <w:jc w:val="both"/>
              <w:rPr>
                <w:rFonts w:asciiTheme="minorHAnsi" w:hAnsiTheme="minorHAnsi" w:cstheme="minorHAnsi"/>
                <w:sz w:val="20"/>
                <w:szCs w:val="20"/>
                <w:lang w:eastAsia="uk-UA"/>
              </w:rPr>
            </w:pPr>
            <w:r w:rsidRPr="003A6E72">
              <w:rPr>
                <w:rFonts w:asciiTheme="minorHAnsi" w:hAnsiTheme="minorHAnsi" w:cstheme="minorHAnsi"/>
                <w:sz w:val="20"/>
                <w:szCs w:val="20"/>
                <w:lang w:eastAsia="uk-UA"/>
              </w:rPr>
              <w:t>2</w:t>
            </w:r>
          </w:p>
        </w:tc>
        <w:tc>
          <w:tcPr>
            <w:tcW w:w="2126" w:type="dxa"/>
          </w:tcPr>
          <w:p w14:paraId="794FC79A"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268" w:type="dxa"/>
          </w:tcPr>
          <w:p w14:paraId="04A957E2"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850" w:type="dxa"/>
          </w:tcPr>
          <w:p w14:paraId="6F9D332B"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709" w:type="dxa"/>
          </w:tcPr>
          <w:p w14:paraId="7CC0F00E"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1418" w:type="dxa"/>
          </w:tcPr>
          <w:p w14:paraId="10C6379C"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126" w:type="dxa"/>
          </w:tcPr>
          <w:p w14:paraId="1F500C27"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r>
      <w:tr w:rsidR="003A6E72" w:rsidRPr="003A6E72" w14:paraId="5FFE5736" w14:textId="77777777" w:rsidTr="004F35D2">
        <w:tc>
          <w:tcPr>
            <w:tcW w:w="709" w:type="dxa"/>
          </w:tcPr>
          <w:p w14:paraId="5738F415" w14:textId="77777777" w:rsidR="00DA696D" w:rsidRPr="003A6E72" w:rsidRDefault="00DA696D" w:rsidP="004F35D2">
            <w:pPr>
              <w:spacing w:after="0" w:line="240" w:lineRule="auto"/>
              <w:jc w:val="both"/>
              <w:rPr>
                <w:rFonts w:asciiTheme="minorHAnsi" w:hAnsiTheme="minorHAnsi" w:cstheme="minorHAnsi"/>
                <w:sz w:val="20"/>
                <w:szCs w:val="20"/>
                <w:lang w:eastAsia="uk-UA"/>
              </w:rPr>
            </w:pPr>
            <w:r w:rsidRPr="003A6E72">
              <w:rPr>
                <w:rFonts w:asciiTheme="minorHAnsi" w:hAnsiTheme="minorHAnsi" w:cstheme="minorHAnsi"/>
                <w:sz w:val="20"/>
                <w:szCs w:val="20"/>
                <w:lang w:eastAsia="uk-UA"/>
              </w:rPr>
              <w:t>…</w:t>
            </w:r>
          </w:p>
        </w:tc>
        <w:tc>
          <w:tcPr>
            <w:tcW w:w="2126" w:type="dxa"/>
          </w:tcPr>
          <w:p w14:paraId="3EF8AF3B"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268" w:type="dxa"/>
          </w:tcPr>
          <w:p w14:paraId="65674FF6"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850" w:type="dxa"/>
          </w:tcPr>
          <w:p w14:paraId="47736EED"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709" w:type="dxa"/>
          </w:tcPr>
          <w:p w14:paraId="32735CC8"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1418" w:type="dxa"/>
          </w:tcPr>
          <w:p w14:paraId="0EBB209A"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126" w:type="dxa"/>
          </w:tcPr>
          <w:p w14:paraId="3BDE7369"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r>
      <w:tr w:rsidR="003A6E72" w:rsidRPr="003A6E72" w14:paraId="6F22C079" w14:textId="77777777" w:rsidTr="004F35D2">
        <w:tc>
          <w:tcPr>
            <w:tcW w:w="709" w:type="dxa"/>
          </w:tcPr>
          <w:p w14:paraId="3B64AB2D"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126" w:type="dxa"/>
          </w:tcPr>
          <w:p w14:paraId="2007C128" w14:textId="77777777" w:rsidR="00DA696D" w:rsidRPr="003A6E72" w:rsidRDefault="00DA696D" w:rsidP="004F35D2">
            <w:pPr>
              <w:spacing w:after="0" w:line="240" w:lineRule="auto"/>
              <w:jc w:val="both"/>
              <w:rPr>
                <w:rFonts w:asciiTheme="minorHAnsi" w:hAnsiTheme="minorHAnsi" w:cstheme="minorHAnsi"/>
                <w:sz w:val="20"/>
                <w:szCs w:val="20"/>
                <w:lang w:eastAsia="uk-UA"/>
              </w:rPr>
            </w:pPr>
            <w:r w:rsidRPr="003A6E72">
              <w:rPr>
                <w:rFonts w:asciiTheme="minorHAnsi" w:hAnsiTheme="minorHAnsi" w:cstheme="minorHAnsi"/>
                <w:sz w:val="20"/>
                <w:szCs w:val="20"/>
                <w:lang w:eastAsia="uk-UA"/>
              </w:rPr>
              <w:t>Всього</w:t>
            </w:r>
          </w:p>
        </w:tc>
        <w:tc>
          <w:tcPr>
            <w:tcW w:w="2268" w:type="dxa"/>
          </w:tcPr>
          <w:p w14:paraId="6489CCE8"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850" w:type="dxa"/>
          </w:tcPr>
          <w:p w14:paraId="1586D506"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709" w:type="dxa"/>
          </w:tcPr>
          <w:p w14:paraId="70A6FA81"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1418" w:type="dxa"/>
          </w:tcPr>
          <w:p w14:paraId="50E510F6"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c>
          <w:tcPr>
            <w:tcW w:w="2126" w:type="dxa"/>
          </w:tcPr>
          <w:p w14:paraId="7EC88EFF" w14:textId="77777777" w:rsidR="00DA696D" w:rsidRPr="003A6E72" w:rsidRDefault="00DA696D" w:rsidP="004F35D2">
            <w:pPr>
              <w:spacing w:after="0" w:line="240" w:lineRule="auto"/>
              <w:jc w:val="both"/>
              <w:rPr>
                <w:rFonts w:asciiTheme="minorHAnsi" w:hAnsiTheme="minorHAnsi" w:cstheme="minorHAnsi"/>
                <w:sz w:val="20"/>
                <w:szCs w:val="20"/>
                <w:lang w:eastAsia="uk-UA"/>
              </w:rPr>
            </w:pPr>
          </w:p>
        </w:tc>
      </w:tr>
    </w:tbl>
    <w:p w14:paraId="233EDB45" w14:textId="77777777" w:rsidR="00DA696D" w:rsidRPr="003A6E72" w:rsidRDefault="00DA696D" w:rsidP="005F54F3">
      <w:pPr>
        <w:spacing w:after="0" w:line="240" w:lineRule="auto"/>
        <w:jc w:val="both"/>
        <w:rPr>
          <w:rFonts w:asciiTheme="minorHAnsi" w:hAnsiTheme="minorHAnsi" w:cstheme="minorHAnsi"/>
          <w:b/>
          <w:i/>
          <w:sz w:val="16"/>
          <w:szCs w:val="16"/>
        </w:rPr>
      </w:pPr>
      <w:r w:rsidRPr="003A6E72">
        <w:rPr>
          <w:rFonts w:asciiTheme="minorHAnsi" w:hAnsiTheme="minorHAnsi" w:cstheme="minorHAnsi"/>
          <w:b/>
          <w:i/>
          <w:sz w:val="16"/>
          <w:szCs w:val="16"/>
        </w:rPr>
        <w:t xml:space="preserve">¹ - Учасник зазначає назву товару, що зазначена ним в заповненому Додатку №3 і що в подальшому буде зазначена в Договорі. </w:t>
      </w:r>
    </w:p>
    <w:p w14:paraId="3D6E9C8A" w14:textId="77777777" w:rsidR="00DA696D" w:rsidRPr="003A6E72" w:rsidRDefault="00DA696D" w:rsidP="005F54F3">
      <w:pPr>
        <w:spacing w:after="0" w:line="240" w:lineRule="auto"/>
        <w:jc w:val="both"/>
        <w:rPr>
          <w:rFonts w:asciiTheme="minorHAnsi" w:hAnsiTheme="minorHAnsi" w:cstheme="minorHAnsi"/>
          <w:b/>
          <w:i/>
          <w:sz w:val="16"/>
          <w:szCs w:val="16"/>
        </w:rPr>
      </w:pPr>
      <w:r w:rsidRPr="003A6E72">
        <w:rPr>
          <w:rFonts w:asciiTheme="minorHAnsi" w:hAnsiTheme="minorHAnsi" w:cstheme="minorHAnsi"/>
          <w:b/>
          <w:i/>
          <w:sz w:val="16"/>
          <w:szCs w:val="16"/>
        </w:rPr>
        <w:t>²- Всі артикули та цифрові позначення в англійській мові мають відповідати  артикулам та цифровим позначенням в українській мові</w:t>
      </w:r>
      <w:r w:rsidRPr="003A6E72" w:rsidDel="003940A4">
        <w:rPr>
          <w:rFonts w:asciiTheme="minorHAnsi" w:hAnsiTheme="minorHAnsi" w:cstheme="minorHAnsi"/>
          <w:b/>
          <w:i/>
          <w:sz w:val="16"/>
          <w:szCs w:val="16"/>
        </w:rPr>
        <w:t xml:space="preserve"> </w:t>
      </w:r>
    </w:p>
    <w:p w14:paraId="577835FE" w14:textId="5DBE7CB7" w:rsidR="00DA696D" w:rsidRPr="003A6E72" w:rsidRDefault="00DA696D" w:rsidP="005F54F3">
      <w:pPr>
        <w:spacing w:after="0" w:line="240" w:lineRule="auto"/>
        <w:jc w:val="both"/>
        <w:rPr>
          <w:rFonts w:asciiTheme="minorHAnsi" w:hAnsiTheme="minorHAnsi" w:cstheme="minorHAnsi"/>
          <w:b/>
          <w:bCs/>
          <w:sz w:val="16"/>
          <w:szCs w:val="16"/>
        </w:rPr>
      </w:pPr>
      <w:r w:rsidRPr="003A6E72">
        <w:rPr>
          <w:rFonts w:asciiTheme="minorHAnsi" w:hAnsiTheme="minorHAnsi" w:cstheme="minorHAnsi"/>
          <w:b/>
          <w:i/>
          <w:sz w:val="16"/>
          <w:szCs w:val="16"/>
        </w:rPr>
        <w:t xml:space="preserve">³ - Зазначається вартість у валюті Учасника. </w:t>
      </w:r>
      <w:r w:rsidRPr="003A6E72">
        <w:rPr>
          <w:rFonts w:asciiTheme="minorHAnsi" w:hAnsiTheme="minorHAnsi" w:cstheme="minorHAnsi"/>
          <w:b/>
          <w:bCs/>
          <w:sz w:val="16"/>
          <w:szCs w:val="16"/>
        </w:rPr>
        <w:t xml:space="preserve">  </w:t>
      </w:r>
    </w:p>
    <w:p w14:paraId="6FC35829" w14:textId="77777777" w:rsidR="005F54F3" w:rsidRPr="003A6E72" w:rsidRDefault="005F54F3" w:rsidP="005F54F3">
      <w:pPr>
        <w:spacing w:after="0" w:line="240" w:lineRule="auto"/>
        <w:jc w:val="both"/>
        <w:rPr>
          <w:rFonts w:asciiTheme="minorHAnsi" w:hAnsiTheme="minorHAnsi" w:cstheme="minorHAnsi"/>
          <w:b/>
          <w:bCs/>
          <w:sz w:val="16"/>
          <w:szCs w:val="16"/>
        </w:rPr>
      </w:pPr>
    </w:p>
    <w:p w14:paraId="06C85B6E" w14:textId="6528A55B" w:rsidR="00DA696D" w:rsidRPr="003A6E72" w:rsidRDefault="00DA696D" w:rsidP="00F81D3E">
      <w:pPr>
        <w:pStyle w:val="ac"/>
        <w:numPr>
          <w:ilvl w:val="0"/>
          <w:numId w:val="1"/>
        </w:numPr>
        <w:tabs>
          <w:tab w:val="num" w:pos="709"/>
        </w:tabs>
        <w:spacing w:after="160" w:line="240" w:lineRule="auto"/>
        <w:jc w:val="both"/>
        <w:rPr>
          <w:rFonts w:asciiTheme="minorHAnsi" w:hAnsiTheme="minorHAnsi" w:cstheme="minorHAnsi"/>
          <w:sz w:val="24"/>
          <w:szCs w:val="24"/>
          <w:lang w:eastAsia="ru-RU"/>
        </w:rPr>
      </w:pPr>
      <w:r w:rsidRPr="003A6E72">
        <w:rPr>
          <w:rFonts w:asciiTheme="minorHAnsi" w:hAnsiTheme="minorHAnsi" w:cstheme="minorHAnsi"/>
          <w:sz w:val="24"/>
          <w:szCs w:val="24"/>
          <w:lang w:eastAsia="ru-RU"/>
        </w:rPr>
        <w:t>Подаючи свою цінову пропозицію, ми погоджуємося та надаємо згоду на обробку, використання, поширення та доступ до персональних даних, які передбачені Законом України «Про публічні закупівлі», а також згідно з нормами чинного законодавства України.</w:t>
      </w:r>
    </w:p>
    <w:p w14:paraId="4F683CF0" w14:textId="2723393A" w:rsidR="00DA696D" w:rsidRPr="003A6E72" w:rsidRDefault="00DA696D" w:rsidP="00F81D3E">
      <w:pPr>
        <w:pStyle w:val="ac"/>
        <w:numPr>
          <w:ilvl w:val="0"/>
          <w:numId w:val="1"/>
        </w:numPr>
        <w:tabs>
          <w:tab w:val="num" w:pos="709"/>
        </w:tabs>
        <w:spacing w:after="0" w:line="240" w:lineRule="auto"/>
        <w:jc w:val="both"/>
        <w:rPr>
          <w:rFonts w:asciiTheme="minorHAnsi" w:hAnsiTheme="minorHAnsi" w:cstheme="minorHAnsi"/>
          <w:sz w:val="24"/>
          <w:szCs w:val="24"/>
          <w:lang w:eastAsia="ru-RU"/>
        </w:rPr>
      </w:pPr>
      <w:r w:rsidRPr="003A6E72">
        <w:rPr>
          <w:rFonts w:asciiTheme="minorHAnsi" w:hAnsiTheme="minorHAnsi" w:cstheme="minorHAnsi"/>
          <w:sz w:val="24"/>
          <w:szCs w:val="24"/>
          <w:lang w:eastAsia="ru-RU"/>
        </w:rPr>
        <w:t>Гарантуємо, що у разі, внесення змін до Статуту, та інших документів, які підтверджують повноваження особи, що буде підписувати договір</w:t>
      </w:r>
      <w:r w:rsidR="005F54F3" w:rsidRPr="003A6E72">
        <w:rPr>
          <w:rFonts w:asciiTheme="minorHAnsi" w:hAnsiTheme="minorHAnsi" w:cstheme="minorHAnsi"/>
          <w:sz w:val="24"/>
          <w:szCs w:val="24"/>
          <w:lang w:eastAsia="ru-RU"/>
        </w:rPr>
        <w:t xml:space="preserve"> про закупівлю</w:t>
      </w:r>
      <w:r w:rsidRPr="003A6E72">
        <w:rPr>
          <w:rFonts w:asciiTheme="minorHAnsi" w:hAnsiTheme="minorHAnsi" w:cstheme="minorHAnsi"/>
          <w:sz w:val="24"/>
          <w:szCs w:val="24"/>
          <w:lang w:eastAsia="ru-RU"/>
        </w:rPr>
        <w:t xml:space="preserve"> (контракт) зі сторони Учасника у період до дати заключення договору</w:t>
      </w:r>
      <w:r w:rsidR="005F54F3" w:rsidRPr="003A6E72">
        <w:rPr>
          <w:rFonts w:asciiTheme="minorHAnsi" w:hAnsiTheme="minorHAnsi" w:cstheme="minorHAnsi"/>
          <w:sz w:val="24"/>
          <w:szCs w:val="24"/>
          <w:lang w:eastAsia="ru-RU"/>
        </w:rPr>
        <w:t xml:space="preserve"> про закупівлю</w:t>
      </w:r>
      <w:r w:rsidRPr="003A6E72">
        <w:rPr>
          <w:rFonts w:asciiTheme="minorHAnsi" w:hAnsiTheme="minorHAnsi" w:cstheme="minorHAnsi"/>
          <w:sz w:val="24"/>
          <w:szCs w:val="24"/>
          <w:lang w:eastAsia="ru-RU"/>
        </w:rPr>
        <w:t xml:space="preserve"> з нами, зобов’язуємось повідомити АТ «Укргазвидобування» про внесені зміни до дати заключення з АТ «Укргазвидобування» договору</w:t>
      </w:r>
      <w:r w:rsidR="005F54F3" w:rsidRPr="003A6E72">
        <w:rPr>
          <w:rFonts w:asciiTheme="minorHAnsi" w:hAnsiTheme="minorHAnsi" w:cstheme="minorHAnsi"/>
          <w:sz w:val="24"/>
          <w:szCs w:val="24"/>
          <w:lang w:eastAsia="ru-RU"/>
        </w:rPr>
        <w:t xml:space="preserve"> про закупівлю</w:t>
      </w:r>
      <w:r w:rsidRPr="003A6E72">
        <w:rPr>
          <w:rFonts w:asciiTheme="minorHAnsi" w:hAnsiTheme="minorHAnsi" w:cstheme="minorHAnsi"/>
          <w:sz w:val="24"/>
          <w:szCs w:val="24"/>
          <w:lang w:eastAsia="ru-RU"/>
        </w:rPr>
        <w:t>.</w:t>
      </w:r>
    </w:p>
    <w:p w14:paraId="6CF6A2F2" w14:textId="77777777" w:rsidR="00DA696D" w:rsidRPr="003A6E72" w:rsidRDefault="00DA696D" w:rsidP="00A87FFB">
      <w:pPr>
        <w:spacing w:after="0" w:line="240" w:lineRule="auto"/>
        <w:jc w:val="center"/>
        <w:rPr>
          <w:rFonts w:asciiTheme="minorHAnsi" w:hAnsiTheme="minorHAnsi" w:cstheme="minorHAnsi"/>
          <w:i/>
          <w:sz w:val="24"/>
          <w:szCs w:val="24"/>
        </w:rPr>
      </w:pP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r>
      <w:r w:rsidRPr="003A6E72">
        <w:rPr>
          <w:rFonts w:asciiTheme="minorHAnsi" w:hAnsiTheme="minorHAnsi" w:cstheme="minorHAnsi"/>
          <w:sz w:val="24"/>
          <w:szCs w:val="24"/>
        </w:rPr>
        <w:softHyphen/>
        <w:t xml:space="preserve">             </w:t>
      </w:r>
      <w:r w:rsidRPr="003A6E72">
        <w:rPr>
          <w:rFonts w:asciiTheme="minorHAnsi" w:hAnsiTheme="minorHAnsi" w:cstheme="minorHAnsi"/>
          <w:bCs/>
          <w:sz w:val="24"/>
          <w:szCs w:val="24"/>
        </w:rPr>
        <w:t>Посада, прізвище, ініціали, підпис уповноваженої особи Учасника</w:t>
      </w:r>
    </w:p>
    <w:p w14:paraId="4CD5FCFF" w14:textId="77777777" w:rsidR="00DA696D" w:rsidRPr="003A6E72" w:rsidRDefault="00DA696D" w:rsidP="00EA4C51">
      <w:pPr>
        <w:pStyle w:val="ac"/>
        <w:spacing w:after="0" w:line="240" w:lineRule="auto"/>
        <w:ind w:left="0"/>
        <w:jc w:val="both"/>
        <w:rPr>
          <w:rFonts w:asciiTheme="minorHAnsi" w:hAnsiTheme="minorHAnsi" w:cstheme="minorHAnsi"/>
          <w:b/>
          <w:sz w:val="24"/>
          <w:szCs w:val="24"/>
        </w:rPr>
      </w:pPr>
    </w:p>
    <w:p w14:paraId="393AE232"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7B5B0D39"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49E41AF8"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656460DE"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6B1AFE04"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7D8102AE"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18D15762"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4F632A34"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6A55F090" w14:textId="77777777" w:rsidR="00EA4C51" w:rsidRPr="003A6E72" w:rsidRDefault="00EA4C51" w:rsidP="00A1251C">
      <w:pPr>
        <w:pStyle w:val="ac"/>
        <w:spacing w:line="240" w:lineRule="atLeast"/>
        <w:ind w:left="0"/>
        <w:jc w:val="center"/>
        <w:rPr>
          <w:rFonts w:asciiTheme="minorHAnsi" w:hAnsiTheme="minorHAnsi" w:cstheme="minorHAnsi"/>
          <w:b/>
          <w:sz w:val="24"/>
          <w:szCs w:val="24"/>
        </w:rPr>
      </w:pPr>
    </w:p>
    <w:p w14:paraId="05DB2410" w14:textId="77777777" w:rsidR="00E06A79" w:rsidRPr="003A6E72" w:rsidRDefault="00E06A79" w:rsidP="00693FC7">
      <w:pPr>
        <w:spacing w:after="0" w:line="240" w:lineRule="auto"/>
        <w:jc w:val="right"/>
        <w:rPr>
          <w:rFonts w:asciiTheme="minorHAnsi" w:hAnsiTheme="minorHAnsi" w:cstheme="minorHAnsi"/>
          <w:b/>
          <w:sz w:val="24"/>
          <w:szCs w:val="24"/>
        </w:rPr>
        <w:sectPr w:rsidR="00E06A79" w:rsidRPr="003A6E72" w:rsidSect="00CF4BAF">
          <w:pgSz w:w="11906" w:h="16838" w:code="9"/>
          <w:pgMar w:top="567" w:right="566" w:bottom="369" w:left="1134" w:header="709" w:footer="709" w:gutter="0"/>
          <w:cols w:space="708"/>
          <w:titlePg/>
          <w:docGrid w:linePitch="360"/>
        </w:sectPr>
      </w:pPr>
    </w:p>
    <w:p w14:paraId="4152459B" w14:textId="76ADD541" w:rsidR="00DA696D" w:rsidRPr="003A6E72" w:rsidRDefault="00DA696D" w:rsidP="00693FC7">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№3</w:t>
      </w:r>
    </w:p>
    <w:p w14:paraId="0C451B8F" w14:textId="6726C630" w:rsidR="00DA696D" w:rsidRPr="003A6E72" w:rsidRDefault="00DA696D" w:rsidP="00CB03A0">
      <w:pPr>
        <w:spacing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58B68B63" w14:textId="29104EC0" w:rsidR="00DA696D" w:rsidRPr="003A6E72" w:rsidRDefault="00DA696D" w:rsidP="00CB03A0">
      <w:pPr>
        <w:shd w:val="clear" w:color="auto" w:fill="FFFFFF"/>
        <w:spacing w:after="120" w:line="240" w:lineRule="auto"/>
        <w:ind w:left="34" w:right="1"/>
        <w:jc w:val="center"/>
        <w:rPr>
          <w:rFonts w:asciiTheme="minorHAnsi" w:hAnsiTheme="minorHAnsi" w:cstheme="minorHAnsi"/>
          <w:b/>
          <w:sz w:val="24"/>
          <w:szCs w:val="24"/>
          <w:shd w:val="clear" w:color="auto" w:fill="FFFFFF"/>
        </w:rPr>
      </w:pPr>
      <w:r w:rsidRPr="003A6E72">
        <w:rPr>
          <w:rFonts w:asciiTheme="minorHAnsi" w:hAnsiTheme="minorHAnsi" w:cstheme="minorHAnsi"/>
          <w:b/>
          <w:sz w:val="24"/>
          <w:szCs w:val="24"/>
          <w:shd w:val="clear" w:color="auto" w:fill="FFFFFF"/>
        </w:rPr>
        <w:t>Інформація про необхідні технічні, якісні та кількісні характеристики предмета закупівлі</w:t>
      </w:r>
      <w:r w:rsidR="0011571F" w:rsidRPr="003A6E72">
        <w:rPr>
          <w:rFonts w:asciiTheme="minorHAnsi" w:hAnsiTheme="minorHAnsi" w:cstheme="minorHAnsi"/>
          <w:b/>
          <w:sz w:val="24"/>
          <w:szCs w:val="24"/>
          <w:shd w:val="clear" w:color="auto" w:fill="FFFFFF"/>
        </w:rPr>
        <w:t>*</w:t>
      </w:r>
    </w:p>
    <w:tbl>
      <w:tblPr>
        <w:tblpPr w:leftFromText="180" w:rightFromText="180" w:vertAnchor="text" w:tblpXSpec="righ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5229"/>
        <w:gridCol w:w="709"/>
        <w:gridCol w:w="709"/>
        <w:gridCol w:w="1417"/>
        <w:gridCol w:w="3544"/>
        <w:gridCol w:w="3260"/>
      </w:tblGrid>
      <w:tr w:rsidR="003A6E72" w:rsidRPr="003A6E72" w14:paraId="3DFA5BE5" w14:textId="77777777" w:rsidTr="00DA4840">
        <w:trPr>
          <w:trHeight w:val="137"/>
        </w:trPr>
        <w:tc>
          <w:tcPr>
            <w:tcW w:w="578" w:type="dxa"/>
            <w:shd w:val="clear" w:color="auto" w:fill="D9D9D9" w:themeFill="background1" w:themeFillShade="D9"/>
            <w:vAlign w:val="center"/>
          </w:tcPr>
          <w:p w14:paraId="436FF6F0" w14:textId="77777777" w:rsidR="00F81D3E" w:rsidRPr="003A6E72" w:rsidRDefault="00F81D3E" w:rsidP="00F81D3E">
            <w:pPr>
              <w:spacing w:after="0" w:line="240" w:lineRule="auto"/>
              <w:ind w:firstLine="32"/>
              <w:jc w:val="center"/>
              <w:rPr>
                <w:rFonts w:asciiTheme="minorHAnsi" w:eastAsia="Calibri" w:hAnsiTheme="minorHAnsi" w:cstheme="minorHAnsi"/>
                <w:b/>
                <w:bCs/>
                <w:sz w:val="20"/>
                <w:szCs w:val="20"/>
              </w:rPr>
            </w:pPr>
            <w:r w:rsidRPr="003A6E72">
              <w:rPr>
                <w:rFonts w:asciiTheme="minorHAnsi" w:hAnsiTheme="minorHAnsi" w:cstheme="minorHAnsi"/>
                <w:b/>
                <w:bCs/>
                <w:sz w:val="20"/>
                <w:szCs w:val="20"/>
              </w:rPr>
              <w:t>№ п/п</w:t>
            </w:r>
          </w:p>
        </w:tc>
        <w:tc>
          <w:tcPr>
            <w:tcW w:w="5229" w:type="dxa"/>
            <w:shd w:val="clear" w:color="auto" w:fill="D9D9D9" w:themeFill="background1" w:themeFillShade="D9"/>
            <w:tcMar>
              <w:top w:w="0" w:type="dxa"/>
              <w:left w:w="108" w:type="dxa"/>
              <w:bottom w:w="0" w:type="dxa"/>
              <w:right w:w="108" w:type="dxa"/>
            </w:tcMar>
            <w:vAlign w:val="center"/>
            <w:hideMark/>
          </w:tcPr>
          <w:p w14:paraId="3961285C" w14:textId="77777777" w:rsidR="00F81D3E" w:rsidRPr="003A6E72" w:rsidRDefault="00F81D3E" w:rsidP="000A6D03">
            <w:pPr>
              <w:spacing w:after="0" w:line="240" w:lineRule="auto"/>
              <w:jc w:val="center"/>
              <w:rPr>
                <w:rFonts w:asciiTheme="minorHAnsi" w:eastAsia="Calibri" w:hAnsiTheme="minorHAnsi" w:cstheme="minorHAnsi"/>
                <w:b/>
                <w:bCs/>
                <w:sz w:val="20"/>
                <w:szCs w:val="20"/>
              </w:rPr>
            </w:pPr>
            <w:r w:rsidRPr="003A6E72">
              <w:rPr>
                <w:rFonts w:asciiTheme="minorHAnsi" w:hAnsiTheme="minorHAnsi" w:cstheme="minorHAnsi"/>
                <w:b/>
                <w:bCs/>
                <w:sz w:val="20"/>
                <w:szCs w:val="20"/>
              </w:rPr>
              <w:t>Вимоги замовника</w:t>
            </w:r>
          </w:p>
        </w:tc>
        <w:tc>
          <w:tcPr>
            <w:tcW w:w="709" w:type="dxa"/>
            <w:shd w:val="clear" w:color="auto" w:fill="D9D9D9" w:themeFill="background1" w:themeFillShade="D9"/>
            <w:tcMar>
              <w:top w:w="0" w:type="dxa"/>
              <w:left w:w="108" w:type="dxa"/>
              <w:bottom w:w="0" w:type="dxa"/>
              <w:right w:w="108" w:type="dxa"/>
            </w:tcMar>
            <w:vAlign w:val="center"/>
            <w:hideMark/>
          </w:tcPr>
          <w:p w14:paraId="5F561CB9" w14:textId="77777777" w:rsidR="00F81D3E" w:rsidRPr="003A6E72" w:rsidRDefault="00F81D3E" w:rsidP="00F81D3E">
            <w:pPr>
              <w:spacing w:after="0" w:line="240" w:lineRule="auto"/>
              <w:ind w:left="-819" w:right="-112" w:firstLine="709"/>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Од.</w:t>
            </w:r>
          </w:p>
          <w:p w14:paraId="0598D41B" w14:textId="77777777" w:rsidR="00F81D3E" w:rsidRPr="003A6E72" w:rsidRDefault="00F81D3E" w:rsidP="00F81D3E">
            <w:pPr>
              <w:spacing w:after="0" w:line="240" w:lineRule="auto"/>
              <w:ind w:left="-819" w:right="-112" w:firstLine="709"/>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вим.</w:t>
            </w:r>
          </w:p>
        </w:tc>
        <w:tc>
          <w:tcPr>
            <w:tcW w:w="709" w:type="dxa"/>
            <w:shd w:val="clear" w:color="auto" w:fill="D9D9D9" w:themeFill="background1" w:themeFillShade="D9"/>
            <w:tcMar>
              <w:top w:w="0" w:type="dxa"/>
              <w:left w:w="108" w:type="dxa"/>
              <w:bottom w:w="0" w:type="dxa"/>
              <w:right w:w="108" w:type="dxa"/>
            </w:tcMar>
            <w:vAlign w:val="center"/>
            <w:hideMark/>
          </w:tcPr>
          <w:p w14:paraId="530DBCB1" w14:textId="4D516DFC" w:rsidR="00F81D3E" w:rsidRPr="003A6E72" w:rsidRDefault="00F81D3E" w:rsidP="00DB0566">
            <w:pPr>
              <w:spacing w:after="0" w:line="240" w:lineRule="auto"/>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Кіль</w:t>
            </w:r>
            <w:r w:rsidRPr="003A6E72">
              <w:rPr>
                <w:rFonts w:asciiTheme="minorHAnsi" w:eastAsia="Calibri" w:hAnsiTheme="minorHAnsi" w:cstheme="minorHAnsi"/>
                <w:b/>
                <w:bCs/>
                <w:sz w:val="20"/>
                <w:szCs w:val="20"/>
                <w:lang w:val="en-US"/>
              </w:rPr>
              <w:t>-</w:t>
            </w:r>
            <w:r w:rsidRPr="003A6E72">
              <w:rPr>
                <w:rFonts w:asciiTheme="minorHAnsi" w:eastAsia="Calibri" w:hAnsiTheme="minorHAnsi" w:cstheme="minorHAnsi"/>
                <w:b/>
                <w:bCs/>
                <w:sz w:val="20"/>
                <w:szCs w:val="20"/>
              </w:rPr>
              <w:t>кість</w:t>
            </w:r>
          </w:p>
        </w:tc>
        <w:tc>
          <w:tcPr>
            <w:tcW w:w="1417" w:type="dxa"/>
            <w:shd w:val="clear" w:color="auto" w:fill="D9D9D9" w:themeFill="background1" w:themeFillShade="D9"/>
            <w:tcMar>
              <w:top w:w="0" w:type="dxa"/>
              <w:left w:w="108" w:type="dxa"/>
              <w:bottom w:w="0" w:type="dxa"/>
              <w:right w:w="108" w:type="dxa"/>
            </w:tcMar>
            <w:vAlign w:val="center"/>
            <w:hideMark/>
          </w:tcPr>
          <w:p w14:paraId="510CA492" w14:textId="77777777" w:rsidR="00F81D3E" w:rsidRPr="003A6E72" w:rsidRDefault="00F81D3E" w:rsidP="00F81D3E">
            <w:pPr>
              <w:spacing w:after="0" w:line="240" w:lineRule="auto"/>
              <w:ind w:left="-106" w:right="-108"/>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 xml:space="preserve">Строк </w:t>
            </w:r>
          </w:p>
          <w:p w14:paraId="6D125FCF" w14:textId="77777777" w:rsidR="00F81D3E" w:rsidRPr="003A6E72" w:rsidRDefault="00F81D3E" w:rsidP="00F81D3E">
            <w:pPr>
              <w:spacing w:after="0" w:line="240" w:lineRule="auto"/>
              <w:ind w:left="-106" w:right="-108"/>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поставки</w:t>
            </w:r>
            <w:r w:rsidRPr="003A6E72">
              <w:rPr>
                <w:rFonts w:asciiTheme="minorHAnsi" w:eastAsia="Calibri" w:hAnsiTheme="minorHAnsi" w:cstheme="minorHAnsi"/>
                <w:b/>
                <w:bCs/>
                <w:sz w:val="20"/>
                <w:szCs w:val="20"/>
                <w:lang w:val="en-US"/>
              </w:rPr>
              <w:t xml:space="preserve"> </w:t>
            </w:r>
            <w:r w:rsidRPr="003A6E72">
              <w:rPr>
                <w:rFonts w:asciiTheme="minorHAnsi" w:hAnsiTheme="minorHAnsi" w:cstheme="minorHAnsi"/>
                <w:sz w:val="20"/>
                <w:szCs w:val="20"/>
              </w:rPr>
              <w:t xml:space="preserve"> </w:t>
            </w:r>
            <w:r w:rsidRPr="003A6E72">
              <w:rPr>
                <w:rFonts w:asciiTheme="minorHAnsi" w:eastAsia="Calibri" w:hAnsiTheme="minorHAnsi" w:cstheme="minorHAnsi"/>
                <w:b/>
                <w:bCs/>
                <w:sz w:val="20"/>
                <w:szCs w:val="20"/>
                <w:lang w:val="en-US"/>
              </w:rPr>
              <w:t>Товару</w:t>
            </w:r>
          </w:p>
        </w:tc>
        <w:tc>
          <w:tcPr>
            <w:tcW w:w="3544" w:type="dxa"/>
            <w:shd w:val="clear" w:color="auto" w:fill="D9D9D9" w:themeFill="background1" w:themeFillShade="D9"/>
            <w:vAlign w:val="center"/>
          </w:tcPr>
          <w:p w14:paraId="74F2822E" w14:textId="4019650C" w:rsidR="00F81D3E" w:rsidRPr="003A6E72" w:rsidRDefault="00F81D3E" w:rsidP="0011571F">
            <w:pPr>
              <w:spacing w:after="0" w:line="240" w:lineRule="auto"/>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Опис товару, що пропонується на українській мові*</w:t>
            </w:r>
            <w:r w:rsidR="000661FF" w:rsidRPr="003A6E72">
              <w:rPr>
                <w:rFonts w:asciiTheme="minorHAnsi" w:eastAsia="Calibri" w:hAnsiTheme="minorHAnsi" w:cstheme="minorHAnsi"/>
                <w:b/>
                <w:bCs/>
                <w:sz w:val="20"/>
                <w:szCs w:val="20"/>
              </w:rPr>
              <w:t>*</w:t>
            </w:r>
            <w:r w:rsidRPr="003A6E72">
              <w:rPr>
                <w:rFonts w:asciiTheme="minorHAnsi" w:eastAsia="Calibri" w:hAnsiTheme="minorHAnsi" w:cstheme="minorHAnsi"/>
                <w:b/>
                <w:bCs/>
                <w:sz w:val="20"/>
                <w:szCs w:val="20"/>
              </w:rPr>
              <w:t xml:space="preserve"> </w:t>
            </w:r>
          </w:p>
        </w:tc>
        <w:tc>
          <w:tcPr>
            <w:tcW w:w="3260" w:type="dxa"/>
            <w:shd w:val="clear" w:color="auto" w:fill="D9D9D9" w:themeFill="background1" w:themeFillShade="D9"/>
            <w:vAlign w:val="center"/>
          </w:tcPr>
          <w:p w14:paraId="167913D4" w14:textId="4059B932" w:rsidR="00F81D3E" w:rsidRPr="003A6E72" w:rsidRDefault="00F81D3E" w:rsidP="0011571F">
            <w:pPr>
              <w:spacing w:after="0" w:line="240" w:lineRule="auto"/>
              <w:jc w:val="center"/>
              <w:rPr>
                <w:rFonts w:asciiTheme="minorHAnsi" w:eastAsia="Calibri" w:hAnsiTheme="minorHAnsi" w:cstheme="minorHAnsi"/>
                <w:b/>
                <w:bCs/>
                <w:sz w:val="20"/>
                <w:szCs w:val="20"/>
              </w:rPr>
            </w:pPr>
            <w:r w:rsidRPr="003A6E72">
              <w:rPr>
                <w:rFonts w:asciiTheme="minorHAnsi" w:eastAsia="Calibri" w:hAnsiTheme="minorHAnsi" w:cstheme="minorHAnsi"/>
                <w:b/>
                <w:bCs/>
                <w:sz w:val="20"/>
                <w:szCs w:val="20"/>
              </w:rPr>
              <w:t>Опис товару, що пропонується на англійській мові*</w:t>
            </w:r>
            <w:r w:rsidR="000661FF" w:rsidRPr="003A6E72">
              <w:rPr>
                <w:rFonts w:asciiTheme="minorHAnsi" w:eastAsia="Calibri" w:hAnsiTheme="minorHAnsi" w:cstheme="minorHAnsi"/>
                <w:b/>
                <w:bCs/>
                <w:sz w:val="20"/>
                <w:szCs w:val="20"/>
              </w:rPr>
              <w:t>*</w:t>
            </w:r>
          </w:p>
        </w:tc>
      </w:tr>
      <w:tr w:rsidR="003A6E72" w:rsidRPr="003A6E72" w14:paraId="1A7AB2B4" w14:textId="77777777" w:rsidTr="00EB1F36">
        <w:trPr>
          <w:trHeight w:val="277"/>
        </w:trPr>
        <w:tc>
          <w:tcPr>
            <w:tcW w:w="578" w:type="dxa"/>
            <w:vMerge w:val="restart"/>
            <w:tcBorders>
              <w:top w:val="single" w:sz="4" w:space="0" w:color="auto"/>
              <w:left w:val="single" w:sz="4" w:space="0" w:color="auto"/>
              <w:right w:val="single" w:sz="4" w:space="0" w:color="auto"/>
            </w:tcBorders>
            <w:vAlign w:val="center"/>
          </w:tcPr>
          <w:p w14:paraId="48A43CA7" w14:textId="77777777" w:rsidR="00F01AAC" w:rsidRPr="003A6E72" w:rsidRDefault="00F01AAC" w:rsidP="00F01AAC">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w:t>
            </w:r>
          </w:p>
        </w:tc>
        <w:tc>
          <w:tcPr>
            <w:tcW w:w="5229" w:type="dxa"/>
            <w:vMerge w:val="restart"/>
            <w:shd w:val="clear" w:color="auto" w:fill="auto"/>
            <w:tcMar>
              <w:top w:w="0" w:type="dxa"/>
              <w:left w:w="108" w:type="dxa"/>
              <w:bottom w:w="0" w:type="dxa"/>
              <w:right w:w="108" w:type="dxa"/>
            </w:tcMar>
            <w:vAlign w:val="center"/>
          </w:tcPr>
          <w:p w14:paraId="433B59CC" w14:textId="77777777" w:rsidR="00206287" w:rsidRPr="003A6E72" w:rsidRDefault="00206287" w:rsidP="00206287">
            <w:pPr>
              <w:pStyle w:val="a4"/>
              <w:rPr>
                <w:rFonts w:asciiTheme="minorHAnsi" w:hAnsiTheme="minorHAnsi" w:cstheme="minorHAnsi"/>
                <w:sz w:val="20"/>
                <w:szCs w:val="20"/>
                <w:lang w:val="ru-RU"/>
              </w:rPr>
            </w:pPr>
            <w:r w:rsidRPr="003A6E72">
              <w:rPr>
                <w:rFonts w:asciiTheme="minorHAnsi" w:hAnsiTheme="minorHAnsi" w:cstheme="minorHAnsi"/>
                <w:sz w:val="20"/>
                <w:szCs w:val="20"/>
              </w:rPr>
              <w:t>Пакет ущільнюючий СИН32.00.108.510-01</w:t>
            </w:r>
            <w:r w:rsidRPr="003A6E72">
              <w:rPr>
                <w:rFonts w:asciiTheme="minorHAnsi" w:hAnsiTheme="minorHAnsi" w:cstheme="minorHAnsi"/>
                <w:sz w:val="20"/>
                <w:szCs w:val="20"/>
                <w:lang w:val="ru-RU"/>
              </w:rPr>
              <w:t xml:space="preserve"> </w:t>
            </w:r>
          </w:p>
          <w:p w14:paraId="6EBE5924" w14:textId="56F0AC6B" w:rsidR="00F01AAC" w:rsidRPr="003A6E72" w:rsidRDefault="00206287" w:rsidP="00206287">
            <w:pPr>
              <w:autoSpaceDE w:val="0"/>
              <w:autoSpaceDN w:val="0"/>
              <w:adjustRightInd w:val="0"/>
              <w:spacing w:after="0" w:line="240" w:lineRule="auto"/>
              <w:jc w:val="both"/>
              <w:rPr>
                <w:rFonts w:asciiTheme="minorHAnsi" w:hAnsiTheme="minorHAnsi" w:cstheme="minorHAnsi"/>
                <w:sz w:val="20"/>
                <w:szCs w:val="20"/>
              </w:rPr>
            </w:pPr>
            <w:r w:rsidRPr="003A6E72">
              <w:rPr>
                <w:rFonts w:asciiTheme="minorHAnsi" w:hAnsiTheme="minorHAnsi" w:cstheme="minorHAnsi"/>
                <w:sz w:val="20"/>
                <w:szCs w:val="20"/>
              </w:rPr>
              <w:t>або еквівалент</w:t>
            </w:r>
          </w:p>
        </w:tc>
        <w:tc>
          <w:tcPr>
            <w:tcW w:w="709" w:type="dxa"/>
            <w:vMerge w:val="restart"/>
            <w:tcMar>
              <w:top w:w="0" w:type="dxa"/>
              <w:left w:w="108" w:type="dxa"/>
              <w:bottom w:w="0" w:type="dxa"/>
              <w:right w:w="108" w:type="dxa"/>
            </w:tcMar>
            <w:vAlign w:val="center"/>
          </w:tcPr>
          <w:p w14:paraId="176EB424" w14:textId="110800DD" w:rsidR="00F01AAC" w:rsidRPr="003A6E72" w:rsidRDefault="00F01AAC" w:rsidP="00F01AAC">
            <w:pPr>
              <w:spacing w:after="0" w:line="240" w:lineRule="auto"/>
              <w:jc w:val="center"/>
              <w:rPr>
                <w:rFonts w:asciiTheme="minorHAnsi" w:hAnsiTheme="minorHAnsi" w:cstheme="minorHAnsi"/>
                <w:sz w:val="20"/>
                <w:szCs w:val="20"/>
              </w:rPr>
            </w:pPr>
            <w:r w:rsidRPr="003A6E72">
              <w:rPr>
                <w:rFonts w:asciiTheme="minorHAnsi" w:hAnsiTheme="minorHAnsi" w:cstheme="minorHAnsi"/>
                <w:sz w:val="20"/>
                <w:szCs w:val="20"/>
              </w:rPr>
              <w:t>шт.</w:t>
            </w:r>
          </w:p>
        </w:tc>
        <w:tc>
          <w:tcPr>
            <w:tcW w:w="709" w:type="dxa"/>
            <w:vMerge w:val="restart"/>
            <w:tcMar>
              <w:top w:w="0" w:type="dxa"/>
              <w:left w:w="108" w:type="dxa"/>
              <w:bottom w:w="0" w:type="dxa"/>
              <w:right w:w="108" w:type="dxa"/>
            </w:tcMar>
            <w:vAlign w:val="center"/>
          </w:tcPr>
          <w:p w14:paraId="0D017883" w14:textId="4E18258F" w:rsidR="00F01AAC" w:rsidRPr="003A6E72" w:rsidRDefault="00206287" w:rsidP="00F01AAC">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27</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C78EC3F" w14:textId="687EE2E9" w:rsidR="00F01AAC" w:rsidRPr="003A6E72" w:rsidRDefault="00523D9E" w:rsidP="00523D9E">
            <w:pPr>
              <w:spacing w:after="0" w:line="240" w:lineRule="auto"/>
              <w:jc w:val="center"/>
              <w:rPr>
                <w:rFonts w:asciiTheme="minorHAnsi" w:eastAsia="Calibri" w:hAnsiTheme="minorHAnsi" w:cstheme="minorHAnsi"/>
                <w:sz w:val="20"/>
                <w:szCs w:val="20"/>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00F01AAC" w:rsidRPr="003A6E72">
              <w:rPr>
                <w:rFonts w:asciiTheme="minorHAnsi" w:eastAsia="Calibri" w:hAnsiTheme="minorHAnsi" w:cstheme="minorHAnsi"/>
                <w:sz w:val="20"/>
                <w:szCs w:val="20"/>
              </w:rPr>
              <w:t>.</w:t>
            </w:r>
          </w:p>
        </w:tc>
        <w:tc>
          <w:tcPr>
            <w:tcW w:w="3544" w:type="dxa"/>
            <w:shd w:val="clear" w:color="auto" w:fill="FFFFFF"/>
          </w:tcPr>
          <w:p w14:paraId="160BD846"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F74AF6C"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E6F4E3A" w14:textId="77777777" w:rsidTr="00DA4840">
        <w:trPr>
          <w:trHeight w:val="277"/>
        </w:trPr>
        <w:tc>
          <w:tcPr>
            <w:tcW w:w="578" w:type="dxa"/>
            <w:vMerge/>
            <w:tcBorders>
              <w:left w:val="single" w:sz="4" w:space="0" w:color="auto"/>
              <w:right w:val="single" w:sz="4" w:space="0" w:color="auto"/>
            </w:tcBorders>
            <w:vAlign w:val="center"/>
          </w:tcPr>
          <w:p w14:paraId="70266F84" w14:textId="77777777" w:rsidR="00F01AAC" w:rsidRPr="003A6E72" w:rsidRDefault="00F01AAC" w:rsidP="00F01AAC">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D9109C7" w14:textId="77777777" w:rsidR="00F01AAC" w:rsidRPr="003A6E72" w:rsidRDefault="00F01AAC" w:rsidP="00F01AAC">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030BD49"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DA5085" w14:textId="77777777" w:rsidR="00F01AAC" w:rsidRPr="003A6E72" w:rsidRDefault="00F01AAC" w:rsidP="00F01AAC">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A4FBE3B"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041B4F3"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3C7AE1D"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lang w:val="en-US"/>
              </w:rPr>
              <w:t>Country of origin:</w:t>
            </w:r>
          </w:p>
        </w:tc>
      </w:tr>
      <w:tr w:rsidR="003A6E72" w:rsidRPr="003A6E72" w14:paraId="39C90B86" w14:textId="77777777" w:rsidTr="00DA4840">
        <w:trPr>
          <w:trHeight w:val="277"/>
        </w:trPr>
        <w:tc>
          <w:tcPr>
            <w:tcW w:w="578" w:type="dxa"/>
            <w:vMerge/>
            <w:tcBorders>
              <w:left w:val="single" w:sz="4" w:space="0" w:color="auto"/>
              <w:right w:val="single" w:sz="4" w:space="0" w:color="auto"/>
            </w:tcBorders>
            <w:vAlign w:val="center"/>
          </w:tcPr>
          <w:p w14:paraId="2F18C9AF" w14:textId="77777777" w:rsidR="00F01AAC" w:rsidRPr="003A6E72" w:rsidRDefault="00F01AAC" w:rsidP="00F01AAC">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4FE0468" w14:textId="77777777" w:rsidR="00F01AAC" w:rsidRPr="003A6E72" w:rsidRDefault="00F01AAC" w:rsidP="00F01AAC">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FFBEEB5"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F01894A" w14:textId="77777777" w:rsidR="00F01AAC" w:rsidRPr="003A6E72" w:rsidRDefault="00F01AAC" w:rsidP="00F01AAC">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8FCDFAE"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81E0389"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527A52D8"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lang w:val="en-US"/>
              </w:rPr>
              <w:t>Goods’ manufacturer:</w:t>
            </w:r>
          </w:p>
        </w:tc>
      </w:tr>
      <w:tr w:rsidR="003A6E72" w:rsidRPr="003A6E72" w14:paraId="72814950" w14:textId="77777777" w:rsidTr="00DA4840">
        <w:trPr>
          <w:trHeight w:val="277"/>
        </w:trPr>
        <w:tc>
          <w:tcPr>
            <w:tcW w:w="578" w:type="dxa"/>
            <w:vMerge/>
            <w:tcBorders>
              <w:left w:val="single" w:sz="4" w:space="0" w:color="auto"/>
              <w:right w:val="single" w:sz="4" w:space="0" w:color="auto"/>
            </w:tcBorders>
            <w:vAlign w:val="center"/>
          </w:tcPr>
          <w:p w14:paraId="70CBF276" w14:textId="77777777" w:rsidR="00F01AAC" w:rsidRPr="003A6E72" w:rsidRDefault="00F01AAC" w:rsidP="00F01AAC">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B219074" w14:textId="77777777" w:rsidR="00F01AAC" w:rsidRPr="003A6E72" w:rsidRDefault="00F01AAC" w:rsidP="00F01AAC">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1AF8816"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6047495" w14:textId="77777777" w:rsidR="00F01AAC" w:rsidRPr="003A6E72" w:rsidRDefault="00F01AAC" w:rsidP="00F01AAC">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3F941A2"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C57C4F5"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E2BD46D" w14:textId="77777777" w:rsidR="00F01AAC" w:rsidRPr="003A6E72" w:rsidRDefault="00F01AAC" w:rsidP="00F01AAC">
            <w:pPr>
              <w:spacing w:after="0" w:line="240" w:lineRule="auto"/>
              <w:jc w:val="center"/>
              <w:rPr>
                <w:rFonts w:asciiTheme="minorHAnsi" w:hAnsiTheme="minorHAnsi" w:cstheme="minorHAnsi"/>
                <w:bCs/>
                <w:spacing w:val="-8"/>
                <w:sz w:val="16"/>
                <w:szCs w:val="16"/>
              </w:rPr>
            </w:pPr>
            <w:r w:rsidRPr="003A6E72">
              <w:rPr>
                <w:rFonts w:asciiTheme="minorHAnsi" w:eastAsia="Calibri" w:hAnsiTheme="minorHAnsi" w:cstheme="minorHAnsi"/>
                <w:bCs/>
                <w:sz w:val="16"/>
                <w:szCs w:val="16"/>
                <w:lang w:val="en-US"/>
              </w:rPr>
              <w:t>Warranty period for the  Goods:</w:t>
            </w:r>
          </w:p>
        </w:tc>
      </w:tr>
      <w:tr w:rsidR="003A6E72" w:rsidRPr="003A6E72" w14:paraId="4189D282" w14:textId="77777777" w:rsidTr="00DA4840">
        <w:trPr>
          <w:trHeight w:val="277"/>
        </w:trPr>
        <w:tc>
          <w:tcPr>
            <w:tcW w:w="578" w:type="dxa"/>
            <w:vMerge/>
            <w:tcBorders>
              <w:left w:val="single" w:sz="4" w:space="0" w:color="auto"/>
              <w:right w:val="single" w:sz="4" w:space="0" w:color="auto"/>
            </w:tcBorders>
            <w:vAlign w:val="center"/>
          </w:tcPr>
          <w:p w14:paraId="64E67BAB" w14:textId="77777777" w:rsidR="00F01AAC" w:rsidRPr="003A6E72" w:rsidRDefault="00F01AAC" w:rsidP="00F01AAC">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92347D4" w14:textId="77777777" w:rsidR="00F01AAC" w:rsidRPr="003A6E72" w:rsidRDefault="00F01AAC" w:rsidP="00F01AAC">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98781C1"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89BF20" w14:textId="77777777" w:rsidR="00F01AAC" w:rsidRPr="003A6E72" w:rsidRDefault="00F01AAC" w:rsidP="00F01AAC">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5760BB0" w14:textId="77777777" w:rsidR="00F01AAC" w:rsidRPr="003A6E72" w:rsidRDefault="00F01AAC" w:rsidP="00F01AAC">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CAB2957" w14:textId="5B25B62B" w:rsidR="00F01AAC" w:rsidRPr="003A6E72" w:rsidRDefault="00F01AAC" w:rsidP="00F01AAC">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0A02B603" w14:textId="77777777" w:rsidR="00F01AAC" w:rsidRPr="003A6E72" w:rsidRDefault="00F01AAC" w:rsidP="00F01AAC">
            <w:pPr>
              <w:spacing w:after="0" w:line="240" w:lineRule="auto"/>
              <w:ind w:right="132"/>
              <w:jc w:val="center"/>
              <w:rPr>
                <w:rFonts w:asciiTheme="minorHAnsi" w:eastAsia="Calibri" w:hAnsiTheme="minorHAnsi" w:cstheme="minorHAnsi"/>
                <w:bCs/>
                <w:i/>
                <w:sz w:val="16"/>
                <w:szCs w:val="16"/>
              </w:rPr>
            </w:pPr>
          </w:p>
          <w:p w14:paraId="2D5DD69B" w14:textId="0ED12EF2" w:rsidR="00F01AAC" w:rsidRPr="003A6E72" w:rsidRDefault="00F01AAC" w:rsidP="00F01AAC">
            <w:pPr>
              <w:spacing w:after="0" w:line="240" w:lineRule="auto"/>
              <w:ind w:right="132"/>
              <w:jc w:val="center"/>
              <w:rPr>
                <w:rFonts w:asciiTheme="minorHAnsi" w:hAnsiTheme="minorHAnsi" w:cstheme="minorHAnsi"/>
                <w:bCs/>
                <w:spacing w:val="-8"/>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3FED6A6" w14:textId="60F23C65" w:rsidR="00F01AAC" w:rsidRPr="003A6E72" w:rsidRDefault="00F01AAC" w:rsidP="00F01AAC">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2133F54" w14:textId="77777777" w:rsidR="00F01AAC" w:rsidRPr="003A6E72" w:rsidRDefault="00F01AAC" w:rsidP="00F01AAC">
            <w:pPr>
              <w:spacing w:after="0" w:line="0" w:lineRule="atLeast"/>
              <w:jc w:val="center"/>
              <w:rPr>
                <w:rFonts w:asciiTheme="minorHAnsi" w:eastAsia="Calibri" w:hAnsiTheme="minorHAnsi" w:cstheme="minorHAnsi"/>
                <w:sz w:val="16"/>
                <w:szCs w:val="16"/>
              </w:rPr>
            </w:pPr>
          </w:p>
          <w:p w14:paraId="7AE86C25" w14:textId="37F5F70B" w:rsidR="00F01AAC" w:rsidRPr="003A6E72" w:rsidRDefault="00F01AAC" w:rsidP="00F01AAC">
            <w:pPr>
              <w:spacing w:after="0" w:line="0" w:lineRule="atLeast"/>
              <w:jc w:val="center"/>
              <w:rPr>
                <w:rFonts w:asciiTheme="minorHAnsi" w:hAnsiTheme="minorHAnsi" w:cstheme="minorHAnsi"/>
                <w:bCs/>
                <w:spacing w:val="-8"/>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02D5A789" w14:textId="77777777" w:rsidTr="00EB1F36">
        <w:trPr>
          <w:trHeight w:val="277"/>
        </w:trPr>
        <w:tc>
          <w:tcPr>
            <w:tcW w:w="578" w:type="dxa"/>
            <w:vMerge w:val="restart"/>
            <w:tcBorders>
              <w:left w:val="single" w:sz="4" w:space="0" w:color="auto"/>
              <w:right w:val="single" w:sz="4" w:space="0" w:color="auto"/>
            </w:tcBorders>
            <w:vAlign w:val="center"/>
          </w:tcPr>
          <w:p w14:paraId="26B54486" w14:textId="636D8DB3" w:rsidR="00F01AAC" w:rsidRPr="003A6E72" w:rsidRDefault="00F01AAC" w:rsidP="00F01AAC">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w:t>
            </w:r>
          </w:p>
        </w:tc>
        <w:tc>
          <w:tcPr>
            <w:tcW w:w="5229" w:type="dxa"/>
            <w:vMerge w:val="restart"/>
            <w:shd w:val="clear" w:color="auto" w:fill="auto"/>
            <w:tcMar>
              <w:top w:w="0" w:type="dxa"/>
              <w:left w:w="108" w:type="dxa"/>
              <w:bottom w:w="0" w:type="dxa"/>
              <w:right w:w="108" w:type="dxa"/>
            </w:tcMar>
            <w:vAlign w:val="center"/>
          </w:tcPr>
          <w:p w14:paraId="13128B72" w14:textId="5C7CAA26" w:rsidR="00F01AAC" w:rsidRPr="003A6E72" w:rsidRDefault="00832AED" w:rsidP="00F01AAC">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Манжета СИН32.04.100.04.03.014 або еквівалент</w:t>
            </w:r>
          </w:p>
        </w:tc>
        <w:tc>
          <w:tcPr>
            <w:tcW w:w="709" w:type="dxa"/>
            <w:vMerge w:val="restart"/>
            <w:tcMar>
              <w:top w:w="0" w:type="dxa"/>
              <w:left w:w="108" w:type="dxa"/>
              <w:bottom w:w="0" w:type="dxa"/>
              <w:right w:w="108" w:type="dxa"/>
            </w:tcMar>
            <w:vAlign w:val="center"/>
          </w:tcPr>
          <w:p w14:paraId="497C41D2" w14:textId="2F83CFD4" w:rsidR="00F01AAC" w:rsidRPr="003A6E72" w:rsidRDefault="00F01AAC" w:rsidP="00F01AAC">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EF5F1FA" w14:textId="28DC829B" w:rsidR="00F01AAC" w:rsidRPr="003A6E72" w:rsidRDefault="00832AED" w:rsidP="00F01AAC">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60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7C50D1BE" w14:textId="7384A148" w:rsidR="00F01AAC" w:rsidRPr="003A6E72" w:rsidRDefault="00523D9E" w:rsidP="00F01AAC">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438B62A1" w14:textId="4768F11B" w:rsidR="00F01AAC" w:rsidRPr="003A6E72" w:rsidRDefault="00F01AAC" w:rsidP="00F01AAC">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5539706" w14:textId="1FF685D5" w:rsidR="00F01AAC" w:rsidRPr="003A6E72" w:rsidRDefault="00F01AAC" w:rsidP="00F01AAC">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AC0E13E" w14:textId="77777777" w:rsidTr="00EB1F36">
        <w:trPr>
          <w:trHeight w:val="277"/>
        </w:trPr>
        <w:tc>
          <w:tcPr>
            <w:tcW w:w="578" w:type="dxa"/>
            <w:vMerge/>
            <w:tcBorders>
              <w:left w:val="single" w:sz="4" w:space="0" w:color="auto"/>
              <w:right w:val="single" w:sz="4" w:space="0" w:color="auto"/>
            </w:tcBorders>
            <w:vAlign w:val="center"/>
          </w:tcPr>
          <w:p w14:paraId="5117EFAE"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E52C3CC"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2E3DED"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10A9E9D"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F73CDFF"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8B264C3" w14:textId="4F78FADE"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ED05E5D" w14:textId="6F3D0338"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F8B57AD" w14:textId="77777777" w:rsidTr="00EB1F36">
        <w:trPr>
          <w:trHeight w:val="277"/>
        </w:trPr>
        <w:tc>
          <w:tcPr>
            <w:tcW w:w="578" w:type="dxa"/>
            <w:vMerge/>
            <w:tcBorders>
              <w:left w:val="single" w:sz="4" w:space="0" w:color="auto"/>
              <w:right w:val="single" w:sz="4" w:space="0" w:color="auto"/>
            </w:tcBorders>
            <w:vAlign w:val="center"/>
          </w:tcPr>
          <w:p w14:paraId="0EAE192E"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808A073"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E003219"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8EA626"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388DB11"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448FE28" w14:textId="12B15CC1"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F4B1C59" w14:textId="394010AF"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12117E3F" w14:textId="77777777" w:rsidTr="00EB1F36">
        <w:trPr>
          <w:trHeight w:val="277"/>
        </w:trPr>
        <w:tc>
          <w:tcPr>
            <w:tcW w:w="578" w:type="dxa"/>
            <w:vMerge/>
            <w:tcBorders>
              <w:left w:val="single" w:sz="4" w:space="0" w:color="auto"/>
              <w:right w:val="single" w:sz="4" w:space="0" w:color="auto"/>
            </w:tcBorders>
            <w:vAlign w:val="center"/>
          </w:tcPr>
          <w:p w14:paraId="1B952EF9"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537C852"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80CBEAB"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FB6788"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6BFBC33"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4A3CAAB" w14:textId="69CCE8BB"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AA2C94E" w14:textId="750941FF"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30656C7F" w14:textId="77777777" w:rsidTr="00DA4840">
        <w:trPr>
          <w:trHeight w:val="277"/>
        </w:trPr>
        <w:tc>
          <w:tcPr>
            <w:tcW w:w="578" w:type="dxa"/>
            <w:vMerge/>
            <w:tcBorders>
              <w:left w:val="single" w:sz="4" w:space="0" w:color="auto"/>
              <w:right w:val="single" w:sz="4" w:space="0" w:color="auto"/>
            </w:tcBorders>
            <w:vAlign w:val="center"/>
          </w:tcPr>
          <w:p w14:paraId="6A72B378"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D5BF276"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7179F9"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B612EE2"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A505D62"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7F35BB55" w14:textId="77777777"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B60BB11" w14:textId="77777777" w:rsidR="00EB1F36" w:rsidRPr="003A6E72" w:rsidRDefault="00EB1F36" w:rsidP="00EB1F36">
            <w:pPr>
              <w:spacing w:after="0" w:line="240" w:lineRule="auto"/>
              <w:ind w:right="132"/>
              <w:jc w:val="center"/>
              <w:rPr>
                <w:rFonts w:asciiTheme="minorHAnsi" w:eastAsia="Calibri" w:hAnsiTheme="minorHAnsi" w:cstheme="minorHAnsi"/>
                <w:bCs/>
                <w:i/>
                <w:sz w:val="16"/>
                <w:szCs w:val="16"/>
              </w:rPr>
            </w:pPr>
          </w:p>
          <w:p w14:paraId="081B44CF" w14:textId="58F55982"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777C45D" w14:textId="77777777"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28B51275" w14:textId="77777777" w:rsidR="00EB1F36" w:rsidRPr="003A6E72" w:rsidRDefault="00EB1F36" w:rsidP="00EB1F36">
            <w:pPr>
              <w:spacing w:after="0" w:line="0" w:lineRule="atLeast"/>
              <w:jc w:val="center"/>
              <w:rPr>
                <w:rFonts w:asciiTheme="minorHAnsi" w:eastAsia="Calibri" w:hAnsiTheme="minorHAnsi" w:cstheme="minorHAnsi"/>
                <w:sz w:val="16"/>
                <w:szCs w:val="16"/>
              </w:rPr>
            </w:pPr>
          </w:p>
          <w:p w14:paraId="192B6243" w14:textId="4591D0D8"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EC32EE5" w14:textId="77777777" w:rsidTr="00EB1F36">
        <w:trPr>
          <w:trHeight w:val="277"/>
        </w:trPr>
        <w:tc>
          <w:tcPr>
            <w:tcW w:w="578" w:type="dxa"/>
            <w:vMerge w:val="restart"/>
            <w:tcBorders>
              <w:left w:val="single" w:sz="4" w:space="0" w:color="auto"/>
              <w:right w:val="single" w:sz="4" w:space="0" w:color="auto"/>
            </w:tcBorders>
            <w:vAlign w:val="center"/>
          </w:tcPr>
          <w:p w14:paraId="6E769375" w14:textId="599832A3" w:rsidR="00EB1F36" w:rsidRPr="003A6E72" w:rsidRDefault="00EB1F36" w:rsidP="00EB1F36">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w:t>
            </w:r>
          </w:p>
        </w:tc>
        <w:tc>
          <w:tcPr>
            <w:tcW w:w="5229" w:type="dxa"/>
            <w:vMerge w:val="restart"/>
            <w:shd w:val="clear" w:color="auto" w:fill="auto"/>
            <w:tcMar>
              <w:top w:w="0" w:type="dxa"/>
              <w:left w:w="108" w:type="dxa"/>
              <w:bottom w:w="0" w:type="dxa"/>
              <w:right w:w="108" w:type="dxa"/>
            </w:tcMar>
            <w:vAlign w:val="center"/>
          </w:tcPr>
          <w:p w14:paraId="5603DF25" w14:textId="2ECDB381" w:rsidR="00EB1F36" w:rsidRPr="003A6E72" w:rsidRDefault="00832AED" w:rsidP="00EB1F36">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Манжета СИН32.04.100.04.03.013 або еквівалент</w:t>
            </w:r>
          </w:p>
        </w:tc>
        <w:tc>
          <w:tcPr>
            <w:tcW w:w="709" w:type="dxa"/>
            <w:vMerge w:val="restart"/>
            <w:tcMar>
              <w:top w:w="0" w:type="dxa"/>
              <w:left w:w="108" w:type="dxa"/>
              <w:bottom w:w="0" w:type="dxa"/>
              <w:right w:w="108" w:type="dxa"/>
            </w:tcMar>
            <w:vAlign w:val="center"/>
          </w:tcPr>
          <w:p w14:paraId="6D948127" w14:textId="6AFA6BD7" w:rsidR="00EB1F36" w:rsidRPr="003A6E72" w:rsidRDefault="00EB1F36" w:rsidP="00EB1F36">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52BB8E4" w14:textId="76DFCFD4" w:rsidR="00EB1F36" w:rsidRPr="003A6E72" w:rsidRDefault="00832AED" w:rsidP="00EB1F36">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40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960E942" w14:textId="2ED8539D" w:rsidR="00EB1F36" w:rsidRPr="003A6E72" w:rsidRDefault="00523D9E" w:rsidP="0018181B">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00EB1F36" w:rsidRPr="003A6E72">
              <w:rPr>
                <w:rFonts w:asciiTheme="minorHAnsi" w:eastAsia="SimSun" w:hAnsiTheme="minorHAnsi" w:cstheme="minorHAnsi"/>
                <w:sz w:val="20"/>
                <w:szCs w:val="20"/>
                <w:lang w:eastAsia="zh-CN"/>
              </w:rPr>
              <w:t>.</w:t>
            </w:r>
          </w:p>
        </w:tc>
        <w:tc>
          <w:tcPr>
            <w:tcW w:w="3544" w:type="dxa"/>
            <w:shd w:val="clear" w:color="auto" w:fill="FFFFFF"/>
          </w:tcPr>
          <w:p w14:paraId="05E14825" w14:textId="6F16635D"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E996BA4" w14:textId="48EECBF0"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02D3852" w14:textId="77777777" w:rsidTr="00EB1F36">
        <w:trPr>
          <w:trHeight w:val="277"/>
        </w:trPr>
        <w:tc>
          <w:tcPr>
            <w:tcW w:w="578" w:type="dxa"/>
            <w:vMerge/>
            <w:tcBorders>
              <w:left w:val="single" w:sz="4" w:space="0" w:color="auto"/>
              <w:right w:val="single" w:sz="4" w:space="0" w:color="auto"/>
            </w:tcBorders>
            <w:vAlign w:val="center"/>
          </w:tcPr>
          <w:p w14:paraId="4F8E6C11"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5D49C19"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752F57"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A608A6"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6A6C5A8"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6F9B9E4" w14:textId="0C12986C"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55D1CF8" w14:textId="406E1FBB"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24C4009" w14:textId="77777777" w:rsidTr="00EB1F36">
        <w:trPr>
          <w:trHeight w:val="277"/>
        </w:trPr>
        <w:tc>
          <w:tcPr>
            <w:tcW w:w="578" w:type="dxa"/>
            <w:vMerge/>
            <w:tcBorders>
              <w:left w:val="single" w:sz="4" w:space="0" w:color="auto"/>
              <w:right w:val="single" w:sz="4" w:space="0" w:color="auto"/>
            </w:tcBorders>
            <w:vAlign w:val="center"/>
          </w:tcPr>
          <w:p w14:paraId="4AC39B6C"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D2E4F4E"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4A551B6"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3C5595"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6AC2440"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4F76D0A" w14:textId="5BC4211F"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31EDE8A" w14:textId="0E379A73"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FDC5388" w14:textId="77777777" w:rsidTr="00EB1F36">
        <w:trPr>
          <w:trHeight w:val="277"/>
        </w:trPr>
        <w:tc>
          <w:tcPr>
            <w:tcW w:w="578" w:type="dxa"/>
            <w:vMerge/>
            <w:tcBorders>
              <w:left w:val="single" w:sz="4" w:space="0" w:color="auto"/>
              <w:right w:val="single" w:sz="4" w:space="0" w:color="auto"/>
            </w:tcBorders>
            <w:vAlign w:val="center"/>
          </w:tcPr>
          <w:p w14:paraId="3EC2DBD5"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4783DD0"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3E840B0"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065789"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E58F411"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5980D17" w14:textId="062CEEBE"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53AE7D2" w14:textId="04CFB503"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3F0BE5D8" w14:textId="77777777" w:rsidTr="00DA4840">
        <w:trPr>
          <w:trHeight w:val="277"/>
        </w:trPr>
        <w:tc>
          <w:tcPr>
            <w:tcW w:w="578" w:type="dxa"/>
            <w:vMerge/>
            <w:tcBorders>
              <w:left w:val="single" w:sz="4" w:space="0" w:color="auto"/>
              <w:right w:val="single" w:sz="4" w:space="0" w:color="auto"/>
            </w:tcBorders>
            <w:vAlign w:val="center"/>
          </w:tcPr>
          <w:p w14:paraId="1F412950" w14:textId="77777777" w:rsidR="00EB1F36" w:rsidRPr="003A6E72" w:rsidRDefault="00EB1F36" w:rsidP="00EB1F36">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1DA9700" w14:textId="77777777" w:rsidR="00EB1F36" w:rsidRPr="003A6E72" w:rsidRDefault="00EB1F36" w:rsidP="00EB1F36">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9DF9974"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0ECD0B" w14:textId="77777777" w:rsidR="00EB1F36" w:rsidRPr="003A6E72" w:rsidRDefault="00EB1F36" w:rsidP="00EB1F36">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CDD15AF" w14:textId="77777777" w:rsidR="00EB1F36" w:rsidRPr="003A6E72" w:rsidRDefault="00EB1F36" w:rsidP="00EB1F36">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F5FDA3B" w14:textId="77777777"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0B43CE5F" w14:textId="77777777" w:rsidR="00EB1F36" w:rsidRPr="003A6E72" w:rsidRDefault="00EB1F36" w:rsidP="00EB1F36">
            <w:pPr>
              <w:spacing w:after="0" w:line="240" w:lineRule="auto"/>
              <w:ind w:right="132"/>
              <w:jc w:val="center"/>
              <w:rPr>
                <w:rFonts w:asciiTheme="minorHAnsi" w:eastAsia="Calibri" w:hAnsiTheme="minorHAnsi" w:cstheme="minorHAnsi"/>
                <w:bCs/>
                <w:i/>
                <w:sz w:val="16"/>
                <w:szCs w:val="16"/>
              </w:rPr>
            </w:pPr>
          </w:p>
          <w:p w14:paraId="0895A9A1" w14:textId="4350CA2F" w:rsidR="00EB1F36" w:rsidRPr="003A6E72" w:rsidRDefault="00EB1F36" w:rsidP="00EB1F36">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D694558" w14:textId="77777777"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A95F366" w14:textId="77777777" w:rsidR="00EB1F36" w:rsidRPr="003A6E72" w:rsidRDefault="00EB1F36" w:rsidP="00EB1F36">
            <w:pPr>
              <w:spacing w:after="0" w:line="0" w:lineRule="atLeast"/>
              <w:jc w:val="center"/>
              <w:rPr>
                <w:rFonts w:asciiTheme="minorHAnsi" w:eastAsia="Calibri" w:hAnsiTheme="minorHAnsi" w:cstheme="minorHAnsi"/>
                <w:sz w:val="16"/>
                <w:szCs w:val="16"/>
              </w:rPr>
            </w:pPr>
          </w:p>
          <w:p w14:paraId="70992ACD" w14:textId="05A74CE6" w:rsidR="00EB1F36" w:rsidRPr="003A6E72" w:rsidRDefault="00EB1F36" w:rsidP="00EB1F36">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876859D" w14:textId="77777777" w:rsidTr="006A61C1">
        <w:trPr>
          <w:trHeight w:val="277"/>
        </w:trPr>
        <w:tc>
          <w:tcPr>
            <w:tcW w:w="578" w:type="dxa"/>
            <w:vMerge w:val="restart"/>
            <w:tcBorders>
              <w:left w:val="single" w:sz="4" w:space="0" w:color="auto"/>
              <w:right w:val="single" w:sz="4" w:space="0" w:color="auto"/>
            </w:tcBorders>
            <w:vAlign w:val="center"/>
          </w:tcPr>
          <w:p w14:paraId="70E08746" w14:textId="418762D2"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w:t>
            </w:r>
          </w:p>
        </w:tc>
        <w:tc>
          <w:tcPr>
            <w:tcW w:w="5229" w:type="dxa"/>
            <w:vMerge w:val="restart"/>
            <w:shd w:val="clear" w:color="auto" w:fill="auto"/>
            <w:tcMar>
              <w:top w:w="0" w:type="dxa"/>
              <w:left w:w="108" w:type="dxa"/>
              <w:bottom w:w="0" w:type="dxa"/>
              <w:right w:w="108" w:type="dxa"/>
            </w:tcMar>
            <w:vAlign w:val="center"/>
          </w:tcPr>
          <w:p w14:paraId="70B27D2A" w14:textId="15D6FE92" w:rsidR="00413873" w:rsidRPr="003A6E72" w:rsidRDefault="00832AED" w:rsidP="006A61C1">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Кільце 120-125-30-2-4 ГОСТ9833-73/ГОСТ18829 або еквівалент</w:t>
            </w:r>
          </w:p>
        </w:tc>
        <w:tc>
          <w:tcPr>
            <w:tcW w:w="709" w:type="dxa"/>
            <w:vMerge w:val="restart"/>
            <w:tcMar>
              <w:top w:w="0" w:type="dxa"/>
              <w:left w:w="108" w:type="dxa"/>
              <w:bottom w:w="0" w:type="dxa"/>
              <w:right w:w="108" w:type="dxa"/>
            </w:tcMar>
            <w:vAlign w:val="center"/>
          </w:tcPr>
          <w:p w14:paraId="0A78B47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3AFE49D" w14:textId="21CC9A5F" w:rsidR="00413873" w:rsidRPr="003A6E72" w:rsidRDefault="00832AED"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1DE23B65" w14:textId="783EABB8"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0B0D5BC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A876D3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67644E1B" w14:textId="77777777" w:rsidTr="006A61C1">
        <w:trPr>
          <w:trHeight w:val="277"/>
        </w:trPr>
        <w:tc>
          <w:tcPr>
            <w:tcW w:w="578" w:type="dxa"/>
            <w:vMerge/>
            <w:tcBorders>
              <w:left w:val="single" w:sz="4" w:space="0" w:color="auto"/>
              <w:right w:val="single" w:sz="4" w:space="0" w:color="auto"/>
            </w:tcBorders>
            <w:vAlign w:val="center"/>
          </w:tcPr>
          <w:p w14:paraId="55F0CAA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19C253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E4D7F8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E23681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F5D1DB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249A39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E1499F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6411DE2" w14:textId="77777777" w:rsidTr="006A61C1">
        <w:trPr>
          <w:trHeight w:val="277"/>
        </w:trPr>
        <w:tc>
          <w:tcPr>
            <w:tcW w:w="578" w:type="dxa"/>
            <w:vMerge/>
            <w:tcBorders>
              <w:left w:val="single" w:sz="4" w:space="0" w:color="auto"/>
              <w:right w:val="single" w:sz="4" w:space="0" w:color="auto"/>
            </w:tcBorders>
            <w:vAlign w:val="center"/>
          </w:tcPr>
          <w:p w14:paraId="0E1561C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5553F2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647A8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BE8D0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036020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2F91D1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49DCCA1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1332E629" w14:textId="77777777" w:rsidTr="006A61C1">
        <w:trPr>
          <w:trHeight w:val="277"/>
        </w:trPr>
        <w:tc>
          <w:tcPr>
            <w:tcW w:w="578" w:type="dxa"/>
            <w:vMerge/>
            <w:tcBorders>
              <w:left w:val="single" w:sz="4" w:space="0" w:color="auto"/>
              <w:right w:val="single" w:sz="4" w:space="0" w:color="auto"/>
            </w:tcBorders>
            <w:vAlign w:val="center"/>
          </w:tcPr>
          <w:p w14:paraId="7B243EE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88E92B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09F4C1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A3832B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8FDFD6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2EE51D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BC6C2F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2E28A4BD" w14:textId="77777777" w:rsidTr="006A61C1">
        <w:trPr>
          <w:trHeight w:val="277"/>
        </w:trPr>
        <w:tc>
          <w:tcPr>
            <w:tcW w:w="578" w:type="dxa"/>
            <w:vMerge/>
            <w:tcBorders>
              <w:left w:val="single" w:sz="4" w:space="0" w:color="auto"/>
              <w:right w:val="single" w:sz="4" w:space="0" w:color="auto"/>
            </w:tcBorders>
            <w:vAlign w:val="center"/>
          </w:tcPr>
          <w:p w14:paraId="22B477C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062FE2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0BE071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523228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FEF573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BF3086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596C684"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44A810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944E9E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63CDD5CC"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A8FEA9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C9BC926" w14:textId="77777777" w:rsidTr="006A61C1">
        <w:trPr>
          <w:trHeight w:val="277"/>
        </w:trPr>
        <w:tc>
          <w:tcPr>
            <w:tcW w:w="578" w:type="dxa"/>
            <w:vMerge w:val="restart"/>
            <w:tcBorders>
              <w:left w:val="single" w:sz="4" w:space="0" w:color="auto"/>
              <w:right w:val="single" w:sz="4" w:space="0" w:color="auto"/>
            </w:tcBorders>
            <w:vAlign w:val="center"/>
          </w:tcPr>
          <w:p w14:paraId="1DEE5334" w14:textId="6E788A0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5</w:t>
            </w:r>
          </w:p>
        </w:tc>
        <w:tc>
          <w:tcPr>
            <w:tcW w:w="5229" w:type="dxa"/>
            <w:vMerge w:val="restart"/>
            <w:shd w:val="clear" w:color="auto" w:fill="auto"/>
            <w:tcMar>
              <w:top w:w="0" w:type="dxa"/>
              <w:left w:w="108" w:type="dxa"/>
              <w:bottom w:w="0" w:type="dxa"/>
              <w:right w:w="108" w:type="dxa"/>
            </w:tcMar>
            <w:vAlign w:val="center"/>
          </w:tcPr>
          <w:p w14:paraId="125D0C13" w14:textId="77777777" w:rsidR="00832AED" w:rsidRPr="003A6E72" w:rsidRDefault="00832AED" w:rsidP="00832AED">
            <w:pPr>
              <w:pStyle w:val="a4"/>
              <w:rPr>
                <w:rFonts w:asciiTheme="minorHAnsi" w:hAnsiTheme="minorHAnsi" w:cstheme="minorHAnsi"/>
                <w:sz w:val="20"/>
                <w:szCs w:val="20"/>
              </w:rPr>
            </w:pPr>
            <w:r w:rsidRPr="003A6E72">
              <w:rPr>
                <w:rFonts w:asciiTheme="minorHAnsi" w:hAnsiTheme="minorHAnsi" w:cstheme="minorHAnsi"/>
                <w:sz w:val="20"/>
                <w:szCs w:val="20"/>
              </w:rPr>
              <w:t xml:space="preserve">Чохол СИН 63.00.104.003А </w:t>
            </w:r>
          </w:p>
          <w:p w14:paraId="5AFAAD88" w14:textId="16A4F6B1" w:rsidR="00413873" w:rsidRPr="003A6E72" w:rsidRDefault="00832AED" w:rsidP="00832AED">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або еквівалент</w:t>
            </w:r>
          </w:p>
        </w:tc>
        <w:tc>
          <w:tcPr>
            <w:tcW w:w="709" w:type="dxa"/>
            <w:vMerge w:val="restart"/>
            <w:tcMar>
              <w:top w:w="0" w:type="dxa"/>
              <w:left w:w="108" w:type="dxa"/>
              <w:bottom w:w="0" w:type="dxa"/>
              <w:right w:w="108" w:type="dxa"/>
            </w:tcMar>
            <w:vAlign w:val="center"/>
          </w:tcPr>
          <w:p w14:paraId="5DE02AB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BD3DFC2" w14:textId="1E689CF1" w:rsidR="00413873" w:rsidRPr="003A6E72" w:rsidRDefault="00832AED"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14</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A3C0C8B" w14:textId="0A4213E9"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CB9D5B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04971B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B0317CC" w14:textId="77777777" w:rsidTr="006A61C1">
        <w:trPr>
          <w:trHeight w:val="277"/>
        </w:trPr>
        <w:tc>
          <w:tcPr>
            <w:tcW w:w="578" w:type="dxa"/>
            <w:vMerge/>
            <w:tcBorders>
              <w:left w:val="single" w:sz="4" w:space="0" w:color="auto"/>
              <w:right w:val="single" w:sz="4" w:space="0" w:color="auto"/>
            </w:tcBorders>
            <w:vAlign w:val="center"/>
          </w:tcPr>
          <w:p w14:paraId="5F80B0F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710C3D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937364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2AFE3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A67607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AEBAE6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4E8FBAE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43EE5DA" w14:textId="77777777" w:rsidTr="006A61C1">
        <w:trPr>
          <w:trHeight w:val="277"/>
        </w:trPr>
        <w:tc>
          <w:tcPr>
            <w:tcW w:w="578" w:type="dxa"/>
            <w:vMerge/>
            <w:tcBorders>
              <w:left w:val="single" w:sz="4" w:space="0" w:color="auto"/>
              <w:right w:val="single" w:sz="4" w:space="0" w:color="auto"/>
            </w:tcBorders>
            <w:vAlign w:val="center"/>
          </w:tcPr>
          <w:p w14:paraId="40B4D70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4AB2E4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61BD6E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1025D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789C09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AAD4B6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55316D6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0DEB619" w14:textId="77777777" w:rsidTr="006A61C1">
        <w:trPr>
          <w:trHeight w:val="277"/>
        </w:trPr>
        <w:tc>
          <w:tcPr>
            <w:tcW w:w="578" w:type="dxa"/>
            <w:vMerge/>
            <w:tcBorders>
              <w:left w:val="single" w:sz="4" w:space="0" w:color="auto"/>
              <w:right w:val="single" w:sz="4" w:space="0" w:color="auto"/>
            </w:tcBorders>
            <w:vAlign w:val="center"/>
          </w:tcPr>
          <w:p w14:paraId="5C04C97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EB0C77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EE040A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C1BF64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7C46F9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5FAC81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0DB873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36ED2A07" w14:textId="77777777" w:rsidTr="006A61C1">
        <w:trPr>
          <w:trHeight w:val="277"/>
        </w:trPr>
        <w:tc>
          <w:tcPr>
            <w:tcW w:w="578" w:type="dxa"/>
            <w:vMerge/>
            <w:tcBorders>
              <w:left w:val="single" w:sz="4" w:space="0" w:color="auto"/>
              <w:right w:val="single" w:sz="4" w:space="0" w:color="auto"/>
            </w:tcBorders>
            <w:vAlign w:val="center"/>
          </w:tcPr>
          <w:p w14:paraId="3AFCBF9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D4FBE6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748637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F1D85B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AA0302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E64EEA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123B73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72385DD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7750F6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60DC6D22"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3538A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64E61717" w14:textId="77777777" w:rsidTr="006A61C1">
        <w:trPr>
          <w:trHeight w:val="277"/>
        </w:trPr>
        <w:tc>
          <w:tcPr>
            <w:tcW w:w="578" w:type="dxa"/>
            <w:vMerge w:val="restart"/>
            <w:tcBorders>
              <w:left w:val="single" w:sz="4" w:space="0" w:color="auto"/>
              <w:right w:val="single" w:sz="4" w:space="0" w:color="auto"/>
            </w:tcBorders>
            <w:vAlign w:val="center"/>
          </w:tcPr>
          <w:p w14:paraId="52F45430" w14:textId="24BF8A4C"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6</w:t>
            </w:r>
          </w:p>
        </w:tc>
        <w:tc>
          <w:tcPr>
            <w:tcW w:w="5229" w:type="dxa"/>
            <w:vMerge w:val="restart"/>
            <w:shd w:val="clear" w:color="auto" w:fill="auto"/>
            <w:tcMar>
              <w:top w:w="0" w:type="dxa"/>
              <w:left w:w="108" w:type="dxa"/>
              <w:bottom w:w="0" w:type="dxa"/>
              <w:right w:w="108" w:type="dxa"/>
            </w:tcMar>
            <w:vAlign w:val="center"/>
          </w:tcPr>
          <w:p w14:paraId="721B2537" w14:textId="77777777" w:rsidR="006A61C1" w:rsidRPr="003A6E72" w:rsidRDefault="006A61C1" w:rsidP="006A61C1">
            <w:pPr>
              <w:pStyle w:val="a4"/>
              <w:rPr>
                <w:rFonts w:asciiTheme="minorHAnsi" w:hAnsiTheme="minorHAnsi" w:cstheme="minorHAnsi"/>
                <w:sz w:val="20"/>
                <w:szCs w:val="20"/>
              </w:rPr>
            </w:pPr>
            <w:r w:rsidRPr="003A6E72">
              <w:rPr>
                <w:rFonts w:asciiTheme="minorHAnsi" w:hAnsiTheme="minorHAnsi" w:cstheme="minorHAnsi"/>
                <w:sz w:val="20"/>
                <w:szCs w:val="20"/>
              </w:rPr>
              <w:t xml:space="preserve">Опора клапана СИН32.04.100.04.06.000 </w:t>
            </w:r>
          </w:p>
          <w:p w14:paraId="024EA7DB" w14:textId="166F9ACE"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або еквівалент</w:t>
            </w:r>
          </w:p>
        </w:tc>
        <w:tc>
          <w:tcPr>
            <w:tcW w:w="709" w:type="dxa"/>
            <w:vMerge w:val="restart"/>
            <w:tcMar>
              <w:top w:w="0" w:type="dxa"/>
              <w:left w:w="108" w:type="dxa"/>
              <w:bottom w:w="0" w:type="dxa"/>
              <w:right w:w="108" w:type="dxa"/>
            </w:tcMar>
            <w:vAlign w:val="center"/>
          </w:tcPr>
          <w:p w14:paraId="1E8A3E0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87B22C3" w14:textId="064B855E"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9</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6F1597F" w14:textId="6EDA3324"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540341F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C07737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2A56AB2C" w14:textId="77777777" w:rsidTr="006A61C1">
        <w:trPr>
          <w:trHeight w:val="277"/>
        </w:trPr>
        <w:tc>
          <w:tcPr>
            <w:tcW w:w="578" w:type="dxa"/>
            <w:vMerge/>
            <w:tcBorders>
              <w:left w:val="single" w:sz="4" w:space="0" w:color="auto"/>
              <w:right w:val="single" w:sz="4" w:space="0" w:color="auto"/>
            </w:tcBorders>
            <w:vAlign w:val="center"/>
          </w:tcPr>
          <w:p w14:paraId="6A10AC4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CAE720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59DDB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19ADD5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D2B219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AB53C0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5CBE68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A88F1DC" w14:textId="77777777" w:rsidTr="006A61C1">
        <w:trPr>
          <w:trHeight w:val="277"/>
        </w:trPr>
        <w:tc>
          <w:tcPr>
            <w:tcW w:w="578" w:type="dxa"/>
            <w:vMerge/>
            <w:tcBorders>
              <w:left w:val="single" w:sz="4" w:space="0" w:color="auto"/>
              <w:right w:val="single" w:sz="4" w:space="0" w:color="auto"/>
            </w:tcBorders>
            <w:vAlign w:val="center"/>
          </w:tcPr>
          <w:p w14:paraId="59F1756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F31AFA9"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02CA58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D83D8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1BC86E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890549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409E45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1263A40" w14:textId="77777777" w:rsidTr="006A61C1">
        <w:trPr>
          <w:trHeight w:val="277"/>
        </w:trPr>
        <w:tc>
          <w:tcPr>
            <w:tcW w:w="578" w:type="dxa"/>
            <w:vMerge/>
            <w:tcBorders>
              <w:left w:val="single" w:sz="4" w:space="0" w:color="auto"/>
              <w:right w:val="single" w:sz="4" w:space="0" w:color="auto"/>
            </w:tcBorders>
            <w:vAlign w:val="center"/>
          </w:tcPr>
          <w:p w14:paraId="62B3571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521FDB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40EBA2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40778B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DAF514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9CD3B1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2160298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40A479F" w14:textId="77777777" w:rsidTr="006A61C1">
        <w:trPr>
          <w:trHeight w:val="277"/>
        </w:trPr>
        <w:tc>
          <w:tcPr>
            <w:tcW w:w="578" w:type="dxa"/>
            <w:vMerge/>
            <w:tcBorders>
              <w:left w:val="single" w:sz="4" w:space="0" w:color="auto"/>
              <w:right w:val="single" w:sz="4" w:space="0" w:color="auto"/>
            </w:tcBorders>
            <w:vAlign w:val="center"/>
          </w:tcPr>
          <w:p w14:paraId="329555A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604E96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57AD6B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48B245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8FD421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6DCEB3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4391AD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3DC76CD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6A8546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22BB698F"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ACD60E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F49E89E" w14:textId="77777777" w:rsidTr="006A61C1">
        <w:trPr>
          <w:trHeight w:val="277"/>
        </w:trPr>
        <w:tc>
          <w:tcPr>
            <w:tcW w:w="578" w:type="dxa"/>
            <w:vMerge w:val="restart"/>
            <w:tcBorders>
              <w:left w:val="single" w:sz="4" w:space="0" w:color="auto"/>
              <w:right w:val="single" w:sz="4" w:space="0" w:color="auto"/>
            </w:tcBorders>
            <w:vAlign w:val="center"/>
          </w:tcPr>
          <w:p w14:paraId="7CDC2AA3" w14:textId="44353759"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7</w:t>
            </w:r>
          </w:p>
        </w:tc>
        <w:tc>
          <w:tcPr>
            <w:tcW w:w="5229" w:type="dxa"/>
            <w:vMerge w:val="restart"/>
            <w:shd w:val="clear" w:color="auto" w:fill="auto"/>
            <w:tcMar>
              <w:top w:w="0" w:type="dxa"/>
              <w:left w:w="108" w:type="dxa"/>
              <w:bottom w:w="0" w:type="dxa"/>
              <w:right w:w="108" w:type="dxa"/>
            </w:tcMar>
            <w:vAlign w:val="center"/>
          </w:tcPr>
          <w:p w14:paraId="61A95DCF" w14:textId="77777777" w:rsidR="006A61C1" w:rsidRPr="003A6E72" w:rsidRDefault="006A61C1" w:rsidP="006A61C1">
            <w:pPr>
              <w:pStyle w:val="a4"/>
              <w:rPr>
                <w:rFonts w:asciiTheme="minorHAnsi" w:hAnsiTheme="minorHAnsi" w:cstheme="minorHAnsi"/>
                <w:sz w:val="20"/>
                <w:szCs w:val="20"/>
              </w:rPr>
            </w:pPr>
            <w:r w:rsidRPr="003A6E72">
              <w:rPr>
                <w:rFonts w:asciiTheme="minorHAnsi" w:hAnsiTheme="minorHAnsi" w:cstheme="minorHAnsi"/>
                <w:sz w:val="20"/>
                <w:szCs w:val="20"/>
              </w:rPr>
              <w:t>Клапан СИН61.00.108.600-01</w:t>
            </w:r>
          </w:p>
          <w:p w14:paraId="255CA587" w14:textId="3980A6FD"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 xml:space="preserve"> або еквівалент</w:t>
            </w:r>
          </w:p>
        </w:tc>
        <w:tc>
          <w:tcPr>
            <w:tcW w:w="709" w:type="dxa"/>
            <w:vMerge w:val="restart"/>
            <w:tcMar>
              <w:top w:w="0" w:type="dxa"/>
              <w:left w:w="108" w:type="dxa"/>
              <w:bottom w:w="0" w:type="dxa"/>
              <w:right w:w="108" w:type="dxa"/>
            </w:tcMar>
            <w:vAlign w:val="center"/>
          </w:tcPr>
          <w:p w14:paraId="6E46FEB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4A58D31" w14:textId="31C12E2F"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E264FF7" w14:textId="6C63C05E"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2ED6954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92A1A8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832141C" w14:textId="77777777" w:rsidTr="006A61C1">
        <w:trPr>
          <w:trHeight w:val="277"/>
        </w:trPr>
        <w:tc>
          <w:tcPr>
            <w:tcW w:w="578" w:type="dxa"/>
            <w:vMerge/>
            <w:tcBorders>
              <w:left w:val="single" w:sz="4" w:space="0" w:color="auto"/>
              <w:right w:val="single" w:sz="4" w:space="0" w:color="auto"/>
            </w:tcBorders>
            <w:vAlign w:val="center"/>
          </w:tcPr>
          <w:p w14:paraId="316DDB3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E80142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917B4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233103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C02A58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C956D8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B96EDE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1CEE121A" w14:textId="77777777" w:rsidTr="006A61C1">
        <w:trPr>
          <w:trHeight w:val="277"/>
        </w:trPr>
        <w:tc>
          <w:tcPr>
            <w:tcW w:w="578" w:type="dxa"/>
            <w:vMerge/>
            <w:tcBorders>
              <w:left w:val="single" w:sz="4" w:space="0" w:color="auto"/>
              <w:right w:val="single" w:sz="4" w:space="0" w:color="auto"/>
            </w:tcBorders>
            <w:vAlign w:val="center"/>
          </w:tcPr>
          <w:p w14:paraId="543A317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787898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5B3D2D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EAC50E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3A9979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C2999F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304098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CB4EC8C" w14:textId="77777777" w:rsidTr="006A61C1">
        <w:trPr>
          <w:trHeight w:val="277"/>
        </w:trPr>
        <w:tc>
          <w:tcPr>
            <w:tcW w:w="578" w:type="dxa"/>
            <w:vMerge/>
            <w:tcBorders>
              <w:left w:val="single" w:sz="4" w:space="0" w:color="auto"/>
              <w:right w:val="single" w:sz="4" w:space="0" w:color="auto"/>
            </w:tcBorders>
            <w:vAlign w:val="center"/>
          </w:tcPr>
          <w:p w14:paraId="743940A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372B61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BF6AD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4728A9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93B2CE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E366B4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8BED9C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5A230FE1" w14:textId="77777777" w:rsidTr="006A61C1">
        <w:trPr>
          <w:trHeight w:val="277"/>
        </w:trPr>
        <w:tc>
          <w:tcPr>
            <w:tcW w:w="578" w:type="dxa"/>
            <w:vMerge/>
            <w:tcBorders>
              <w:left w:val="single" w:sz="4" w:space="0" w:color="auto"/>
              <w:right w:val="single" w:sz="4" w:space="0" w:color="auto"/>
            </w:tcBorders>
            <w:vAlign w:val="center"/>
          </w:tcPr>
          <w:p w14:paraId="43E3A77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F9CCD7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D82EF0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3198EA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681863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206A9A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4A70B9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77461D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6DB5C8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879DA46"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5B7757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A515C76" w14:textId="77777777" w:rsidTr="006A61C1">
        <w:trPr>
          <w:trHeight w:val="277"/>
        </w:trPr>
        <w:tc>
          <w:tcPr>
            <w:tcW w:w="578" w:type="dxa"/>
            <w:vMerge w:val="restart"/>
            <w:tcBorders>
              <w:left w:val="single" w:sz="4" w:space="0" w:color="auto"/>
              <w:right w:val="single" w:sz="4" w:space="0" w:color="auto"/>
            </w:tcBorders>
            <w:vAlign w:val="center"/>
          </w:tcPr>
          <w:p w14:paraId="2FD93D8E" w14:textId="17E6320F"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8</w:t>
            </w:r>
          </w:p>
        </w:tc>
        <w:tc>
          <w:tcPr>
            <w:tcW w:w="5229" w:type="dxa"/>
            <w:vMerge w:val="restart"/>
            <w:shd w:val="clear" w:color="auto" w:fill="auto"/>
            <w:tcMar>
              <w:top w:w="0" w:type="dxa"/>
              <w:left w:w="108" w:type="dxa"/>
              <w:bottom w:w="0" w:type="dxa"/>
              <w:right w:w="108" w:type="dxa"/>
            </w:tcMar>
            <w:vAlign w:val="center"/>
          </w:tcPr>
          <w:p w14:paraId="248E4E62" w14:textId="7E2945FF" w:rsidR="004D060E" w:rsidRPr="003A6E72" w:rsidRDefault="006A61C1" w:rsidP="006A61C1">
            <w:pPr>
              <w:pStyle w:val="a4"/>
              <w:rPr>
                <w:rFonts w:asciiTheme="minorHAnsi" w:hAnsiTheme="minorHAnsi" w:cstheme="minorHAnsi"/>
                <w:sz w:val="20"/>
                <w:szCs w:val="20"/>
              </w:rPr>
            </w:pPr>
            <w:r w:rsidRPr="003A6E72">
              <w:rPr>
                <w:rFonts w:asciiTheme="minorHAnsi" w:hAnsiTheme="minorHAnsi" w:cstheme="minorHAnsi"/>
                <w:sz w:val="20"/>
                <w:szCs w:val="20"/>
              </w:rPr>
              <w:t xml:space="preserve">Прокладка СИН61.00.108.604 </w:t>
            </w:r>
          </w:p>
          <w:p w14:paraId="3C1B427C" w14:textId="7DC4835C"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hAnsiTheme="minorHAnsi" w:cstheme="minorHAnsi"/>
                <w:sz w:val="20"/>
                <w:szCs w:val="20"/>
              </w:rPr>
              <w:t>або еквівалент</w:t>
            </w:r>
          </w:p>
        </w:tc>
        <w:tc>
          <w:tcPr>
            <w:tcW w:w="709" w:type="dxa"/>
            <w:vMerge w:val="restart"/>
            <w:tcMar>
              <w:top w:w="0" w:type="dxa"/>
              <w:left w:w="108" w:type="dxa"/>
              <w:bottom w:w="0" w:type="dxa"/>
              <w:right w:w="108" w:type="dxa"/>
            </w:tcMar>
            <w:vAlign w:val="center"/>
          </w:tcPr>
          <w:p w14:paraId="7CD256F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2C5F9D0C" w14:textId="5A7BD76B"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90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B18A24F" w14:textId="7F10E36D"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2B179F7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44C9DD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A69B51A" w14:textId="77777777" w:rsidTr="006A61C1">
        <w:trPr>
          <w:trHeight w:val="277"/>
        </w:trPr>
        <w:tc>
          <w:tcPr>
            <w:tcW w:w="578" w:type="dxa"/>
            <w:vMerge/>
            <w:tcBorders>
              <w:left w:val="single" w:sz="4" w:space="0" w:color="auto"/>
              <w:right w:val="single" w:sz="4" w:space="0" w:color="auto"/>
            </w:tcBorders>
            <w:vAlign w:val="center"/>
          </w:tcPr>
          <w:p w14:paraId="2E54FCA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D6D47B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465286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7CBA0A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9DE169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81520A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D928E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3F26332" w14:textId="77777777" w:rsidTr="006A61C1">
        <w:trPr>
          <w:trHeight w:val="277"/>
        </w:trPr>
        <w:tc>
          <w:tcPr>
            <w:tcW w:w="578" w:type="dxa"/>
            <w:vMerge/>
            <w:tcBorders>
              <w:left w:val="single" w:sz="4" w:space="0" w:color="auto"/>
              <w:right w:val="single" w:sz="4" w:space="0" w:color="auto"/>
            </w:tcBorders>
            <w:vAlign w:val="center"/>
          </w:tcPr>
          <w:p w14:paraId="545588D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06EF37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7E52B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387C3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A02314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12A69A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3252B1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31863F7" w14:textId="77777777" w:rsidTr="006A61C1">
        <w:trPr>
          <w:trHeight w:val="277"/>
        </w:trPr>
        <w:tc>
          <w:tcPr>
            <w:tcW w:w="578" w:type="dxa"/>
            <w:vMerge/>
            <w:tcBorders>
              <w:left w:val="single" w:sz="4" w:space="0" w:color="auto"/>
              <w:right w:val="single" w:sz="4" w:space="0" w:color="auto"/>
            </w:tcBorders>
            <w:vAlign w:val="center"/>
          </w:tcPr>
          <w:p w14:paraId="34D4799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64861A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1D7236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576EBA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E3C5F4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D211F2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0AB529F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2F632E1E" w14:textId="77777777" w:rsidTr="006A61C1">
        <w:trPr>
          <w:trHeight w:val="277"/>
        </w:trPr>
        <w:tc>
          <w:tcPr>
            <w:tcW w:w="578" w:type="dxa"/>
            <w:vMerge/>
            <w:tcBorders>
              <w:left w:val="single" w:sz="4" w:space="0" w:color="auto"/>
              <w:right w:val="single" w:sz="4" w:space="0" w:color="auto"/>
            </w:tcBorders>
            <w:vAlign w:val="center"/>
          </w:tcPr>
          <w:p w14:paraId="39BFD62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F87140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C16ED3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9706B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AE942A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1AE753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0CD32DC0"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C8EDAC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F6B7E0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9CD95F3"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EFE5DD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B9173F3" w14:textId="77777777" w:rsidTr="006A61C1">
        <w:trPr>
          <w:trHeight w:val="277"/>
        </w:trPr>
        <w:tc>
          <w:tcPr>
            <w:tcW w:w="578" w:type="dxa"/>
            <w:vMerge w:val="restart"/>
            <w:tcBorders>
              <w:left w:val="single" w:sz="4" w:space="0" w:color="auto"/>
              <w:right w:val="single" w:sz="4" w:space="0" w:color="auto"/>
            </w:tcBorders>
            <w:vAlign w:val="center"/>
          </w:tcPr>
          <w:p w14:paraId="0797220F" w14:textId="51003638"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9</w:t>
            </w:r>
          </w:p>
        </w:tc>
        <w:tc>
          <w:tcPr>
            <w:tcW w:w="5229" w:type="dxa"/>
            <w:vMerge w:val="restart"/>
            <w:shd w:val="clear" w:color="auto" w:fill="auto"/>
            <w:tcMar>
              <w:top w:w="0" w:type="dxa"/>
              <w:left w:w="108" w:type="dxa"/>
              <w:bottom w:w="0" w:type="dxa"/>
              <w:right w:w="108" w:type="dxa"/>
            </w:tcMar>
            <w:vAlign w:val="center"/>
          </w:tcPr>
          <w:p w14:paraId="4C0258D7" w14:textId="63ED8BEA"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Пружина стиснення СИН32.100.01.002 або еквівалент</w:t>
            </w:r>
          </w:p>
        </w:tc>
        <w:tc>
          <w:tcPr>
            <w:tcW w:w="709" w:type="dxa"/>
            <w:vMerge w:val="restart"/>
            <w:tcMar>
              <w:top w:w="0" w:type="dxa"/>
              <w:left w:w="108" w:type="dxa"/>
              <w:bottom w:w="0" w:type="dxa"/>
              <w:right w:w="108" w:type="dxa"/>
            </w:tcMar>
            <w:vAlign w:val="center"/>
          </w:tcPr>
          <w:p w14:paraId="1116FD3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9FCB092" w14:textId="4A06DC56"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18</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E0EB478" w14:textId="71DB77EF"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052E3AD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994C68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38D4D17B" w14:textId="77777777" w:rsidTr="006A61C1">
        <w:trPr>
          <w:trHeight w:val="277"/>
        </w:trPr>
        <w:tc>
          <w:tcPr>
            <w:tcW w:w="578" w:type="dxa"/>
            <w:vMerge/>
            <w:tcBorders>
              <w:left w:val="single" w:sz="4" w:space="0" w:color="auto"/>
              <w:right w:val="single" w:sz="4" w:space="0" w:color="auto"/>
            </w:tcBorders>
            <w:vAlign w:val="center"/>
          </w:tcPr>
          <w:p w14:paraId="561A069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F7CD75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5D9BF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936170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B1DFA0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80E996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131F74E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FCE1D7A" w14:textId="77777777" w:rsidTr="006A61C1">
        <w:trPr>
          <w:trHeight w:val="277"/>
        </w:trPr>
        <w:tc>
          <w:tcPr>
            <w:tcW w:w="578" w:type="dxa"/>
            <w:vMerge/>
            <w:tcBorders>
              <w:left w:val="single" w:sz="4" w:space="0" w:color="auto"/>
              <w:right w:val="single" w:sz="4" w:space="0" w:color="auto"/>
            </w:tcBorders>
            <w:vAlign w:val="center"/>
          </w:tcPr>
          <w:p w14:paraId="5775366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6B5A5C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1A677C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4DB9A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2D8038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40C0CF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4D59243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F334D3D" w14:textId="77777777" w:rsidTr="006A61C1">
        <w:trPr>
          <w:trHeight w:val="277"/>
        </w:trPr>
        <w:tc>
          <w:tcPr>
            <w:tcW w:w="578" w:type="dxa"/>
            <w:vMerge/>
            <w:tcBorders>
              <w:left w:val="single" w:sz="4" w:space="0" w:color="auto"/>
              <w:right w:val="single" w:sz="4" w:space="0" w:color="auto"/>
            </w:tcBorders>
            <w:vAlign w:val="center"/>
          </w:tcPr>
          <w:p w14:paraId="514DBB9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E21996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A068AD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80A0B9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46B686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790713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2B53F6E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6073591" w14:textId="77777777" w:rsidTr="006A61C1">
        <w:trPr>
          <w:trHeight w:val="277"/>
        </w:trPr>
        <w:tc>
          <w:tcPr>
            <w:tcW w:w="578" w:type="dxa"/>
            <w:vMerge/>
            <w:tcBorders>
              <w:left w:val="single" w:sz="4" w:space="0" w:color="auto"/>
              <w:right w:val="single" w:sz="4" w:space="0" w:color="auto"/>
            </w:tcBorders>
            <w:vAlign w:val="center"/>
          </w:tcPr>
          <w:p w14:paraId="7E26F0C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6EFF76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EF3270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12CEDA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3A58BF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0F73EF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837B1CC"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BACA2B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18EA5A5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1995123"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21CAA42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09CB10CA" w14:textId="77777777" w:rsidTr="006A61C1">
        <w:trPr>
          <w:trHeight w:val="277"/>
        </w:trPr>
        <w:tc>
          <w:tcPr>
            <w:tcW w:w="578" w:type="dxa"/>
            <w:vMerge w:val="restart"/>
            <w:tcBorders>
              <w:left w:val="single" w:sz="4" w:space="0" w:color="auto"/>
              <w:right w:val="single" w:sz="4" w:space="0" w:color="auto"/>
            </w:tcBorders>
            <w:vAlign w:val="center"/>
          </w:tcPr>
          <w:p w14:paraId="1B290A1F" w14:textId="1FDD0330"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10</w:t>
            </w:r>
          </w:p>
        </w:tc>
        <w:tc>
          <w:tcPr>
            <w:tcW w:w="5229" w:type="dxa"/>
            <w:vMerge w:val="restart"/>
            <w:shd w:val="clear" w:color="auto" w:fill="auto"/>
            <w:tcMar>
              <w:top w:w="0" w:type="dxa"/>
              <w:left w:w="108" w:type="dxa"/>
              <w:bottom w:w="0" w:type="dxa"/>
              <w:right w:w="108" w:type="dxa"/>
            </w:tcMar>
            <w:vAlign w:val="center"/>
          </w:tcPr>
          <w:p w14:paraId="107617E3" w14:textId="54CFF85D" w:rsidR="00413873" w:rsidRPr="003A6E72" w:rsidRDefault="006A61C1"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Плунжер СИН32.00.108.003 або еквівалент</w:t>
            </w:r>
          </w:p>
        </w:tc>
        <w:tc>
          <w:tcPr>
            <w:tcW w:w="709" w:type="dxa"/>
            <w:vMerge w:val="restart"/>
            <w:tcMar>
              <w:top w:w="0" w:type="dxa"/>
              <w:left w:w="108" w:type="dxa"/>
              <w:bottom w:w="0" w:type="dxa"/>
              <w:right w:w="108" w:type="dxa"/>
            </w:tcMar>
            <w:vAlign w:val="center"/>
          </w:tcPr>
          <w:p w14:paraId="1D7F240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195DBBD" w14:textId="51214C04"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9</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D1BA82B" w14:textId="477CFA3F"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090F508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B918C9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F62F900" w14:textId="77777777" w:rsidTr="006A61C1">
        <w:trPr>
          <w:trHeight w:val="277"/>
        </w:trPr>
        <w:tc>
          <w:tcPr>
            <w:tcW w:w="578" w:type="dxa"/>
            <w:vMerge/>
            <w:tcBorders>
              <w:left w:val="single" w:sz="4" w:space="0" w:color="auto"/>
              <w:right w:val="single" w:sz="4" w:space="0" w:color="auto"/>
            </w:tcBorders>
            <w:vAlign w:val="center"/>
          </w:tcPr>
          <w:p w14:paraId="4E4FD4F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7AB1CA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76AFE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46C8B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490181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6F8CF8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23DFEC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4D700E07" w14:textId="77777777" w:rsidTr="006A61C1">
        <w:trPr>
          <w:trHeight w:val="277"/>
        </w:trPr>
        <w:tc>
          <w:tcPr>
            <w:tcW w:w="578" w:type="dxa"/>
            <w:vMerge/>
            <w:tcBorders>
              <w:left w:val="single" w:sz="4" w:space="0" w:color="auto"/>
              <w:right w:val="single" w:sz="4" w:space="0" w:color="auto"/>
            </w:tcBorders>
            <w:vAlign w:val="center"/>
          </w:tcPr>
          <w:p w14:paraId="62F7220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DE16D1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C23D41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8B648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F9D169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8778BF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0D428EE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45226B0" w14:textId="77777777" w:rsidTr="006A61C1">
        <w:trPr>
          <w:trHeight w:val="277"/>
        </w:trPr>
        <w:tc>
          <w:tcPr>
            <w:tcW w:w="578" w:type="dxa"/>
            <w:vMerge/>
            <w:tcBorders>
              <w:left w:val="single" w:sz="4" w:space="0" w:color="auto"/>
              <w:right w:val="single" w:sz="4" w:space="0" w:color="auto"/>
            </w:tcBorders>
            <w:vAlign w:val="center"/>
          </w:tcPr>
          <w:p w14:paraId="5ED6F68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7BCD75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29ECC5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11249C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5A509C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7759AE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5C5120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575CBF5A" w14:textId="77777777" w:rsidTr="006A61C1">
        <w:trPr>
          <w:trHeight w:val="277"/>
        </w:trPr>
        <w:tc>
          <w:tcPr>
            <w:tcW w:w="578" w:type="dxa"/>
            <w:vMerge/>
            <w:tcBorders>
              <w:left w:val="single" w:sz="4" w:space="0" w:color="auto"/>
              <w:right w:val="single" w:sz="4" w:space="0" w:color="auto"/>
            </w:tcBorders>
            <w:vAlign w:val="center"/>
          </w:tcPr>
          <w:p w14:paraId="5EA2D69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81083C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C9D3AD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6E7557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3C6D71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7E36D99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947155C"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570B1C4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047951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52EBADE"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5CC39CA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294087B" w14:textId="77777777" w:rsidTr="006A61C1">
        <w:trPr>
          <w:trHeight w:val="277"/>
        </w:trPr>
        <w:tc>
          <w:tcPr>
            <w:tcW w:w="578" w:type="dxa"/>
            <w:vMerge w:val="restart"/>
            <w:tcBorders>
              <w:left w:val="single" w:sz="4" w:space="0" w:color="auto"/>
              <w:right w:val="single" w:sz="4" w:space="0" w:color="auto"/>
            </w:tcBorders>
            <w:vAlign w:val="center"/>
          </w:tcPr>
          <w:p w14:paraId="73C74058" w14:textId="1489898D"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11</w:t>
            </w:r>
          </w:p>
        </w:tc>
        <w:tc>
          <w:tcPr>
            <w:tcW w:w="5229" w:type="dxa"/>
            <w:vMerge w:val="restart"/>
            <w:shd w:val="clear" w:color="auto" w:fill="auto"/>
            <w:tcMar>
              <w:top w:w="0" w:type="dxa"/>
              <w:left w:w="108" w:type="dxa"/>
              <w:bottom w:w="0" w:type="dxa"/>
              <w:right w:w="108" w:type="dxa"/>
            </w:tcMar>
            <w:vAlign w:val="center"/>
          </w:tcPr>
          <w:p w14:paraId="0E898F04"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Кільце стопорне СИН32.04.100.04.00.016 </w:t>
            </w:r>
          </w:p>
          <w:p w14:paraId="3DFC6EF9" w14:textId="4E40324B"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83A1BC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08495D0B" w14:textId="655087F4" w:rsidR="00413873" w:rsidRPr="003A6E72" w:rsidRDefault="00413873"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183331C" w14:textId="0F58D124"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214C70E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C94C69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0602822" w14:textId="77777777" w:rsidTr="006A61C1">
        <w:trPr>
          <w:trHeight w:val="277"/>
        </w:trPr>
        <w:tc>
          <w:tcPr>
            <w:tcW w:w="578" w:type="dxa"/>
            <w:vMerge/>
            <w:tcBorders>
              <w:left w:val="single" w:sz="4" w:space="0" w:color="auto"/>
              <w:right w:val="single" w:sz="4" w:space="0" w:color="auto"/>
            </w:tcBorders>
            <w:vAlign w:val="center"/>
          </w:tcPr>
          <w:p w14:paraId="4416228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0383E8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8C2DF6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01A55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53117E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76DF6B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09DCA2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CDF11E6" w14:textId="77777777" w:rsidTr="006A61C1">
        <w:trPr>
          <w:trHeight w:val="277"/>
        </w:trPr>
        <w:tc>
          <w:tcPr>
            <w:tcW w:w="578" w:type="dxa"/>
            <w:vMerge/>
            <w:tcBorders>
              <w:left w:val="single" w:sz="4" w:space="0" w:color="auto"/>
              <w:right w:val="single" w:sz="4" w:space="0" w:color="auto"/>
            </w:tcBorders>
            <w:vAlign w:val="center"/>
          </w:tcPr>
          <w:p w14:paraId="13F0798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B729CA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6EFF15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E0A14B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3CA356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F6EB65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556C56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3FAAB85" w14:textId="77777777" w:rsidTr="006A61C1">
        <w:trPr>
          <w:trHeight w:val="277"/>
        </w:trPr>
        <w:tc>
          <w:tcPr>
            <w:tcW w:w="578" w:type="dxa"/>
            <w:vMerge/>
            <w:tcBorders>
              <w:left w:val="single" w:sz="4" w:space="0" w:color="auto"/>
              <w:right w:val="single" w:sz="4" w:space="0" w:color="auto"/>
            </w:tcBorders>
            <w:vAlign w:val="center"/>
          </w:tcPr>
          <w:p w14:paraId="74BE817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B79950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5850C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11F53C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9DD0A2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FDC2BD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C8C0DD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3EC5C31" w14:textId="77777777" w:rsidTr="006A61C1">
        <w:trPr>
          <w:trHeight w:val="277"/>
        </w:trPr>
        <w:tc>
          <w:tcPr>
            <w:tcW w:w="578" w:type="dxa"/>
            <w:vMerge/>
            <w:tcBorders>
              <w:left w:val="single" w:sz="4" w:space="0" w:color="auto"/>
              <w:right w:val="single" w:sz="4" w:space="0" w:color="auto"/>
            </w:tcBorders>
            <w:vAlign w:val="center"/>
          </w:tcPr>
          <w:p w14:paraId="2292E7A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8CEDA4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299788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4B130C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CAA01F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0119296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D555C3C"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0EC0362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EEA38A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A8B56BF"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4E8BCAB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049FD8FD" w14:textId="77777777" w:rsidTr="006A61C1">
        <w:trPr>
          <w:trHeight w:val="277"/>
        </w:trPr>
        <w:tc>
          <w:tcPr>
            <w:tcW w:w="578" w:type="dxa"/>
            <w:vMerge w:val="restart"/>
            <w:tcBorders>
              <w:left w:val="single" w:sz="4" w:space="0" w:color="auto"/>
              <w:right w:val="single" w:sz="4" w:space="0" w:color="auto"/>
            </w:tcBorders>
            <w:vAlign w:val="center"/>
          </w:tcPr>
          <w:p w14:paraId="4E53D574" w14:textId="6347338D"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12</w:t>
            </w:r>
          </w:p>
        </w:tc>
        <w:tc>
          <w:tcPr>
            <w:tcW w:w="5229" w:type="dxa"/>
            <w:vMerge w:val="restart"/>
            <w:shd w:val="clear" w:color="auto" w:fill="auto"/>
            <w:tcMar>
              <w:top w:w="0" w:type="dxa"/>
              <w:left w:w="108" w:type="dxa"/>
              <w:bottom w:w="0" w:type="dxa"/>
              <w:right w:w="108" w:type="dxa"/>
            </w:tcMar>
            <w:vAlign w:val="center"/>
          </w:tcPr>
          <w:p w14:paraId="2307909B"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СИН31.100.026 </w:t>
            </w:r>
          </w:p>
          <w:p w14:paraId="0130A18E" w14:textId="74436173"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41B272F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5F15847" w14:textId="7E720FC9"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lang w:val="ru-RU"/>
              </w:rPr>
              <w:t>33</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6D48C56" w14:textId="54393DCA"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6318927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0B897A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3BBCB131" w14:textId="77777777" w:rsidTr="006A61C1">
        <w:trPr>
          <w:trHeight w:val="277"/>
        </w:trPr>
        <w:tc>
          <w:tcPr>
            <w:tcW w:w="578" w:type="dxa"/>
            <w:vMerge/>
            <w:tcBorders>
              <w:left w:val="single" w:sz="4" w:space="0" w:color="auto"/>
              <w:right w:val="single" w:sz="4" w:space="0" w:color="auto"/>
            </w:tcBorders>
            <w:vAlign w:val="center"/>
          </w:tcPr>
          <w:p w14:paraId="03540F2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AD6B35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9AC19A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A6214B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FC13E3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37BC0D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DA2705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4BE0CDB" w14:textId="77777777" w:rsidTr="006A61C1">
        <w:trPr>
          <w:trHeight w:val="277"/>
        </w:trPr>
        <w:tc>
          <w:tcPr>
            <w:tcW w:w="578" w:type="dxa"/>
            <w:vMerge/>
            <w:tcBorders>
              <w:left w:val="single" w:sz="4" w:space="0" w:color="auto"/>
              <w:right w:val="single" w:sz="4" w:space="0" w:color="auto"/>
            </w:tcBorders>
            <w:vAlign w:val="center"/>
          </w:tcPr>
          <w:p w14:paraId="50E67AB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4FFB1F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05B8D5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3498A4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749EF6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A720BB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54379E3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F3471B5" w14:textId="77777777" w:rsidTr="006A61C1">
        <w:trPr>
          <w:trHeight w:val="277"/>
        </w:trPr>
        <w:tc>
          <w:tcPr>
            <w:tcW w:w="578" w:type="dxa"/>
            <w:vMerge/>
            <w:tcBorders>
              <w:left w:val="single" w:sz="4" w:space="0" w:color="auto"/>
              <w:right w:val="single" w:sz="4" w:space="0" w:color="auto"/>
            </w:tcBorders>
            <w:vAlign w:val="center"/>
          </w:tcPr>
          <w:p w14:paraId="3A001C1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142021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C57B3A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93F27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5C8E50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706AFF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69A0EB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2236335" w14:textId="77777777" w:rsidTr="006A61C1">
        <w:trPr>
          <w:trHeight w:val="277"/>
        </w:trPr>
        <w:tc>
          <w:tcPr>
            <w:tcW w:w="578" w:type="dxa"/>
            <w:vMerge/>
            <w:tcBorders>
              <w:left w:val="single" w:sz="4" w:space="0" w:color="auto"/>
              <w:right w:val="single" w:sz="4" w:space="0" w:color="auto"/>
            </w:tcBorders>
            <w:vAlign w:val="center"/>
          </w:tcPr>
          <w:p w14:paraId="69FAE8C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9C0BA5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1BA51B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3DE6BD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6DD03E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7ECAB0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D6A4F7D"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6278325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383136B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30BBF0D"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4AD29A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8C8ADE6" w14:textId="77777777" w:rsidTr="006A61C1">
        <w:trPr>
          <w:trHeight w:val="277"/>
        </w:trPr>
        <w:tc>
          <w:tcPr>
            <w:tcW w:w="578" w:type="dxa"/>
            <w:vMerge w:val="restart"/>
            <w:tcBorders>
              <w:left w:val="single" w:sz="4" w:space="0" w:color="auto"/>
              <w:right w:val="single" w:sz="4" w:space="0" w:color="auto"/>
            </w:tcBorders>
            <w:vAlign w:val="center"/>
          </w:tcPr>
          <w:p w14:paraId="7556C776" w14:textId="3AA52E95"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13</w:t>
            </w:r>
          </w:p>
        </w:tc>
        <w:tc>
          <w:tcPr>
            <w:tcW w:w="5229" w:type="dxa"/>
            <w:vMerge w:val="restart"/>
            <w:shd w:val="clear" w:color="auto" w:fill="auto"/>
            <w:tcMar>
              <w:top w:w="0" w:type="dxa"/>
              <w:left w:w="108" w:type="dxa"/>
              <w:bottom w:w="0" w:type="dxa"/>
              <w:right w:w="108" w:type="dxa"/>
            </w:tcMar>
            <w:vAlign w:val="center"/>
          </w:tcPr>
          <w:p w14:paraId="3AA5D35F"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СИН32.100.01.006 </w:t>
            </w:r>
          </w:p>
          <w:p w14:paraId="1D2EE624" w14:textId="06AAC991"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B3FB8B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469D07F6" w14:textId="032DAC65"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33</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114741E9" w14:textId="5935EB2D"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75B83D7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381A01E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30DCA37C" w14:textId="77777777" w:rsidTr="006A61C1">
        <w:trPr>
          <w:trHeight w:val="277"/>
        </w:trPr>
        <w:tc>
          <w:tcPr>
            <w:tcW w:w="578" w:type="dxa"/>
            <w:vMerge/>
            <w:tcBorders>
              <w:left w:val="single" w:sz="4" w:space="0" w:color="auto"/>
              <w:right w:val="single" w:sz="4" w:space="0" w:color="auto"/>
            </w:tcBorders>
            <w:vAlign w:val="center"/>
          </w:tcPr>
          <w:p w14:paraId="25C4315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2A68A5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A15DF0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4191A9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21D8B4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275627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C4F14C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7AF1277" w14:textId="77777777" w:rsidTr="006A61C1">
        <w:trPr>
          <w:trHeight w:val="277"/>
        </w:trPr>
        <w:tc>
          <w:tcPr>
            <w:tcW w:w="578" w:type="dxa"/>
            <w:vMerge/>
            <w:tcBorders>
              <w:left w:val="single" w:sz="4" w:space="0" w:color="auto"/>
              <w:right w:val="single" w:sz="4" w:space="0" w:color="auto"/>
            </w:tcBorders>
            <w:vAlign w:val="center"/>
          </w:tcPr>
          <w:p w14:paraId="1B78956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C08639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E1632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9A5E48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C3BDCB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F8F26A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1C9D9A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D9711AF" w14:textId="77777777" w:rsidTr="006A61C1">
        <w:trPr>
          <w:trHeight w:val="277"/>
        </w:trPr>
        <w:tc>
          <w:tcPr>
            <w:tcW w:w="578" w:type="dxa"/>
            <w:vMerge/>
            <w:tcBorders>
              <w:left w:val="single" w:sz="4" w:space="0" w:color="auto"/>
              <w:right w:val="single" w:sz="4" w:space="0" w:color="auto"/>
            </w:tcBorders>
            <w:vAlign w:val="center"/>
          </w:tcPr>
          <w:p w14:paraId="0264275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744F7D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BE59DE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2E83FE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2E83A3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20F0E4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6A39BA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29CF895" w14:textId="77777777" w:rsidTr="006A61C1">
        <w:trPr>
          <w:trHeight w:val="277"/>
        </w:trPr>
        <w:tc>
          <w:tcPr>
            <w:tcW w:w="578" w:type="dxa"/>
            <w:vMerge/>
            <w:tcBorders>
              <w:left w:val="single" w:sz="4" w:space="0" w:color="auto"/>
              <w:right w:val="single" w:sz="4" w:space="0" w:color="auto"/>
            </w:tcBorders>
            <w:vAlign w:val="center"/>
          </w:tcPr>
          <w:p w14:paraId="078E536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A21337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6C0087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010911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69C235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6F04626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63FB9D3"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5C8945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1AEEB7E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311CF8A"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D53CAE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C9DCE9C" w14:textId="77777777" w:rsidTr="006A61C1">
        <w:trPr>
          <w:trHeight w:val="277"/>
        </w:trPr>
        <w:tc>
          <w:tcPr>
            <w:tcW w:w="578" w:type="dxa"/>
            <w:vMerge w:val="restart"/>
            <w:tcBorders>
              <w:left w:val="single" w:sz="4" w:space="0" w:color="auto"/>
              <w:right w:val="single" w:sz="4" w:space="0" w:color="auto"/>
            </w:tcBorders>
            <w:vAlign w:val="center"/>
          </w:tcPr>
          <w:p w14:paraId="103F04F8" w14:textId="0972C56B"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14</w:t>
            </w:r>
          </w:p>
        </w:tc>
        <w:tc>
          <w:tcPr>
            <w:tcW w:w="5229" w:type="dxa"/>
            <w:vMerge w:val="restart"/>
            <w:shd w:val="clear" w:color="auto" w:fill="auto"/>
            <w:tcMar>
              <w:top w:w="0" w:type="dxa"/>
              <w:left w:w="108" w:type="dxa"/>
              <w:bottom w:w="0" w:type="dxa"/>
              <w:right w:w="108" w:type="dxa"/>
            </w:tcMar>
            <w:vAlign w:val="center"/>
          </w:tcPr>
          <w:p w14:paraId="5CAE6859" w14:textId="2FAE1093"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135-145-46-2-3 ГОСТ 18829-73/ГОСТ 9833-73 або еквівалент</w:t>
            </w:r>
          </w:p>
        </w:tc>
        <w:tc>
          <w:tcPr>
            <w:tcW w:w="709" w:type="dxa"/>
            <w:vMerge w:val="restart"/>
            <w:tcMar>
              <w:top w:w="0" w:type="dxa"/>
              <w:left w:w="108" w:type="dxa"/>
              <w:bottom w:w="0" w:type="dxa"/>
              <w:right w:w="108" w:type="dxa"/>
            </w:tcMar>
            <w:vAlign w:val="center"/>
          </w:tcPr>
          <w:p w14:paraId="29E5F86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6772144" w14:textId="64834143"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24</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3442118" w14:textId="42A0C3C3"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77B6651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B5024B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8E8E839" w14:textId="77777777" w:rsidTr="006A61C1">
        <w:trPr>
          <w:trHeight w:val="277"/>
        </w:trPr>
        <w:tc>
          <w:tcPr>
            <w:tcW w:w="578" w:type="dxa"/>
            <w:vMerge/>
            <w:tcBorders>
              <w:left w:val="single" w:sz="4" w:space="0" w:color="auto"/>
              <w:right w:val="single" w:sz="4" w:space="0" w:color="auto"/>
            </w:tcBorders>
            <w:vAlign w:val="center"/>
          </w:tcPr>
          <w:p w14:paraId="0D0C04C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11EF79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C0C49E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7BB65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B0E69B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2FA69F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BC03CC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D52FDCA" w14:textId="77777777" w:rsidTr="006A61C1">
        <w:trPr>
          <w:trHeight w:val="277"/>
        </w:trPr>
        <w:tc>
          <w:tcPr>
            <w:tcW w:w="578" w:type="dxa"/>
            <w:vMerge/>
            <w:tcBorders>
              <w:left w:val="single" w:sz="4" w:space="0" w:color="auto"/>
              <w:right w:val="single" w:sz="4" w:space="0" w:color="auto"/>
            </w:tcBorders>
            <w:vAlign w:val="center"/>
          </w:tcPr>
          <w:p w14:paraId="7A21C08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BE4C5F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8CD3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FA1806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1C86A4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0A204B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29C32B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1D62E13" w14:textId="77777777" w:rsidTr="006A61C1">
        <w:trPr>
          <w:trHeight w:val="277"/>
        </w:trPr>
        <w:tc>
          <w:tcPr>
            <w:tcW w:w="578" w:type="dxa"/>
            <w:vMerge/>
            <w:tcBorders>
              <w:left w:val="single" w:sz="4" w:space="0" w:color="auto"/>
              <w:right w:val="single" w:sz="4" w:space="0" w:color="auto"/>
            </w:tcBorders>
            <w:vAlign w:val="center"/>
          </w:tcPr>
          <w:p w14:paraId="43DED74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6F638D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EEFC0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147584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913984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FC5C40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0FDC0B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51220F67" w14:textId="77777777" w:rsidTr="006A61C1">
        <w:trPr>
          <w:trHeight w:val="277"/>
        </w:trPr>
        <w:tc>
          <w:tcPr>
            <w:tcW w:w="578" w:type="dxa"/>
            <w:vMerge/>
            <w:tcBorders>
              <w:left w:val="single" w:sz="4" w:space="0" w:color="auto"/>
              <w:right w:val="single" w:sz="4" w:space="0" w:color="auto"/>
            </w:tcBorders>
            <w:vAlign w:val="center"/>
          </w:tcPr>
          <w:p w14:paraId="70B27EB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AB34CC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B96421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E72629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53D2CD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06ED58C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A73474B"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382FE4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361070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C57D509"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094A24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78E51B8" w14:textId="77777777" w:rsidTr="006A61C1">
        <w:trPr>
          <w:trHeight w:val="277"/>
        </w:trPr>
        <w:tc>
          <w:tcPr>
            <w:tcW w:w="578" w:type="dxa"/>
            <w:vMerge w:val="restart"/>
            <w:tcBorders>
              <w:left w:val="single" w:sz="4" w:space="0" w:color="auto"/>
              <w:right w:val="single" w:sz="4" w:space="0" w:color="auto"/>
            </w:tcBorders>
            <w:vAlign w:val="center"/>
          </w:tcPr>
          <w:p w14:paraId="7C7665FD" w14:textId="31E70EE7"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15</w:t>
            </w:r>
          </w:p>
        </w:tc>
        <w:tc>
          <w:tcPr>
            <w:tcW w:w="5229" w:type="dxa"/>
            <w:vMerge w:val="restart"/>
            <w:shd w:val="clear" w:color="auto" w:fill="auto"/>
            <w:tcMar>
              <w:top w:w="0" w:type="dxa"/>
              <w:left w:w="108" w:type="dxa"/>
              <w:bottom w:w="0" w:type="dxa"/>
              <w:right w:w="108" w:type="dxa"/>
            </w:tcMar>
            <w:vAlign w:val="center"/>
          </w:tcPr>
          <w:p w14:paraId="6533842F" w14:textId="2476513D"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140-150-46-2-3 ГОСТ 18829-73/ГОСТ 9833-73 або еквівалент</w:t>
            </w:r>
          </w:p>
        </w:tc>
        <w:tc>
          <w:tcPr>
            <w:tcW w:w="709" w:type="dxa"/>
            <w:vMerge w:val="restart"/>
            <w:tcMar>
              <w:top w:w="0" w:type="dxa"/>
              <w:left w:w="108" w:type="dxa"/>
              <w:bottom w:w="0" w:type="dxa"/>
              <w:right w:w="108" w:type="dxa"/>
            </w:tcMar>
            <w:vAlign w:val="center"/>
          </w:tcPr>
          <w:p w14:paraId="0462E0D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60590CF8" w14:textId="426D6D2E"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24</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3537703" w14:textId="6210F9F2"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44097DA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3B26B8D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BAEBD81" w14:textId="77777777" w:rsidTr="006A61C1">
        <w:trPr>
          <w:trHeight w:val="277"/>
        </w:trPr>
        <w:tc>
          <w:tcPr>
            <w:tcW w:w="578" w:type="dxa"/>
            <w:vMerge/>
            <w:tcBorders>
              <w:left w:val="single" w:sz="4" w:space="0" w:color="auto"/>
              <w:right w:val="single" w:sz="4" w:space="0" w:color="auto"/>
            </w:tcBorders>
            <w:vAlign w:val="center"/>
          </w:tcPr>
          <w:p w14:paraId="09E1E77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A79C87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D0BC62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7BDD95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9473B7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CC116E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69776A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A141B5E" w14:textId="77777777" w:rsidTr="006A61C1">
        <w:trPr>
          <w:trHeight w:val="277"/>
        </w:trPr>
        <w:tc>
          <w:tcPr>
            <w:tcW w:w="578" w:type="dxa"/>
            <w:vMerge/>
            <w:tcBorders>
              <w:left w:val="single" w:sz="4" w:space="0" w:color="auto"/>
              <w:right w:val="single" w:sz="4" w:space="0" w:color="auto"/>
            </w:tcBorders>
            <w:vAlign w:val="center"/>
          </w:tcPr>
          <w:p w14:paraId="19A8CE7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C0655F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1CECA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2AF895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3341A0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0D684F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40B6A63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974E59D" w14:textId="77777777" w:rsidTr="006A61C1">
        <w:trPr>
          <w:trHeight w:val="277"/>
        </w:trPr>
        <w:tc>
          <w:tcPr>
            <w:tcW w:w="578" w:type="dxa"/>
            <w:vMerge/>
            <w:tcBorders>
              <w:left w:val="single" w:sz="4" w:space="0" w:color="auto"/>
              <w:right w:val="single" w:sz="4" w:space="0" w:color="auto"/>
            </w:tcBorders>
            <w:vAlign w:val="center"/>
          </w:tcPr>
          <w:p w14:paraId="306AA82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6C1090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68421D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61410B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AD16EB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F90DAC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3254FD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500BF29" w14:textId="77777777" w:rsidTr="006A61C1">
        <w:trPr>
          <w:trHeight w:val="277"/>
        </w:trPr>
        <w:tc>
          <w:tcPr>
            <w:tcW w:w="578" w:type="dxa"/>
            <w:vMerge/>
            <w:tcBorders>
              <w:left w:val="single" w:sz="4" w:space="0" w:color="auto"/>
              <w:right w:val="single" w:sz="4" w:space="0" w:color="auto"/>
            </w:tcBorders>
            <w:vAlign w:val="center"/>
          </w:tcPr>
          <w:p w14:paraId="7499913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264313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8C0BCC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518230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A045E2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49C776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19E5D40"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36C331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8F2020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6745AC19"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76E8333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3EF9009" w14:textId="77777777" w:rsidTr="00523D9E">
        <w:trPr>
          <w:trHeight w:val="553"/>
        </w:trPr>
        <w:tc>
          <w:tcPr>
            <w:tcW w:w="578" w:type="dxa"/>
            <w:vMerge w:val="restart"/>
            <w:tcBorders>
              <w:left w:val="single" w:sz="4" w:space="0" w:color="auto"/>
              <w:right w:val="single" w:sz="4" w:space="0" w:color="auto"/>
            </w:tcBorders>
            <w:vAlign w:val="center"/>
          </w:tcPr>
          <w:p w14:paraId="03BDFA11" w14:textId="41192FEB"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16</w:t>
            </w:r>
          </w:p>
        </w:tc>
        <w:tc>
          <w:tcPr>
            <w:tcW w:w="5229" w:type="dxa"/>
            <w:vMerge w:val="restart"/>
            <w:shd w:val="clear" w:color="auto" w:fill="auto"/>
            <w:tcMar>
              <w:top w:w="0" w:type="dxa"/>
              <w:left w:w="108" w:type="dxa"/>
              <w:bottom w:w="0" w:type="dxa"/>
              <w:right w:w="108" w:type="dxa"/>
            </w:tcMar>
            <w:vAlign w:val="center"/>
          </w:tcPr>
          <w:p w14:paraId="2A2F0165" w14:textId="0E2233B4"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108-115-46-2-3 ГОСТ 18829-73/ГОСТ 9833-73 або еквівалент</w:t>
            </w:r>
          </w:p>
        </w:tc>
        <w:tc>
          <w:tcPr>
            <w:tcW w:w="709" w:type="dxa"/>
            <w:vMerge w:val="restart"/>
            <w:tcMar>
              <w:top w:w="0" w:type="dxa"/>
              <w:left w:w="108" w:type="dxa"/>
              <w:bottom w:w="0" w:type="dxa"/>
              <w:right w:w="108" w:type="dxa"/>
            </w:tcMar>
            <w:vAlign w:val="center"/>
          </w:tcPr>
          <w:p w14:paraId="6855416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29BAF1B9" w14:textId="017248BD"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24</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3D80FDE" w14:textId="49F73898"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12E559F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3B939E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502B926" w14:textId="77777777" w:rsidTr="006A61C1">
        <w:trPr>
          <w:trHeight w:val="277"/>
        </w:trPr>
        <w:tc>
          <w:tcPr>
            <w:tcW w:w="578" w:type="dxa"/>
            <w:vMerge/>
            <w:tcBorders>
              <w:left w:val="single" w:sz="4" w:space="0" w:color="auto"/>
              <w:right w:val="single" w:sz="4" w:space="0" w:color="auto"/>
            </w:tcBorders>
            <w:vAlign w:val="center"/>
          </w:tcPr>
          <w:p w14:paraId="487594C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1D9FC6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2B4A7E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79B04E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11777D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C5D823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A5975A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C3DC376" w14:textId="77777777" w:rsidTr="006A61C1">
        <w:trPr>
          <w:trHeight w:val="277"/>
        </w:trPr>
        <w:tc>
          <w:tcPr>
            <w:tcW w:w="578" w:type="dxa"/>
            <w:vMerge/>
            <w:tcBorders>
              <w:left w:val="single" w:sz="4" w:space="0" w:color="auto"/>
              <w:right w:val="single" w:sz="4" w:space="0" w:color="auto"/>
            </w:tcBorders>
            <w:vAlign w:val="center"/>
          </w:tcPr>
          <w:p w14:paraId="54858C7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26BA5A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6BDBB8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7CFD9B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BDF6F9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5C892E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0AB77CD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0C21AEA" w14:textId="77777777" w:rsidTr="006A61C1">
        <w:trPr>
          <w:trHeight w:val="277"/>
        </w:trPr>
        <w:tc>
          <w:tcPr>
            <w:tcW w:w="578" w:type="dxa"/>
            <w:vMerge/>
            <w:tcBorders>
              <w:left w:val="single" w:sz="4" w:space="0" w:color="auto"/>
              <w:right w:val="single" w:sz="4" w:space="0" w:color="auto"/>
            </w:tcBorders>
            <w:vAlign w:val="center"/>
          </w:tcPr>
          <w:p w14:paraId="288060E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012725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B9F13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E68856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AD1BA6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AE7AA2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1477534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DBCB817" w14:textId="77777777" w:rsidTr="006A61C1">
        <w:trPr>
          <w:trHeight w:val="277"/>
        </w:trPr>
        <w:tc>
          <w:tcPr>
            <w:tcW w:w="578" w:type="dxa"/>
            <w:vMerge/>
            <w:tcBorders>
              <w:left w:val="single" w:sz="4" w:space="0" w:color="auto"/>
              <w:right w:val="single" w:sz="4" w:space="0" w:color="auto"/>
            </w:tcBorders>
            <w:vAlign w:val="center"/>
          </w:tcPr>
          <w:p w14:paraId="718F5A3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385270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6372E2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DF27C9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AA362D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913706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9CAFB6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B1B60C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45D962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5553AEB"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1C2156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15182194" w14:textId="77777777" w:rsidTr="006A61C1">
        <w:trPr>
          <w:trHeight w:val="277"/>
        </w:trPr>
        <w:tc>
          <w:tcPr>
            <w:tcW w:w="578" w:type="dxa"/>
            <w:vMerge w:val="restart"/>
            <w:tcBorders>
              <w:left w:val="single" w:sz="4" w:space="0" w:color="auto"/>
              <w:right w:val="single" w:sz="4" w:space="0" w:color="auto"/>
            </w:tcBorders>
            <w:vAlign w:val="center"/>
          </w:tcPr>
          <w:p w14:paraId="233CF4B6" w14:textId="6153B5D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17</w:t>
            </w:r>
          </w:p>
        </w:tc>
        <w:tc>
          <w:tcPr>
            <w:tcW w:w="5229" w:type="dxa"/>
            <w:vMerge w:val="restart"/>
            <w:shd w:val="clear" w:color="auto" w:fill="auto"/>
            <w:tcMar>
              <w:top w:w="0" w:type="dxa"/>
              <w:left w:w="108" w:type="dxa"/>
              <w:bottom w:w="0" w:type="dxa"/>
              <w:right w:w="108" w:type="dxa"/>
            </w:tcMar>
            <w:vAlign w:val="center"/>
          </w:tcPr>
          <w:p w14:paraId="15E2E41D"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Сідло СИН32.00.108.900 </w:t>
            </w:r>
          </w:p>
          <w:p w14:paraId="7484BBC9" w14:textId="3C55F31E"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3250DC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F8E333A" w14:textId="2F47C7A7"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D503127" w14:textId="3908B746"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87A936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1751E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6F0AA6CD" w14:textId="77777777" w:rsidTr="006A61C1">
        <w:trPr>
          <w:trHeight w:val="277"/>
        </w:trPr>
        <w:tc>
          <w:tcPr>
            <w:tcW w:w="578" w:type="dxa"/>
            <w:vMerge/>
            <w:tcBorders>
              <w:left w:val="single" w:sz="4" w:space="0" w:color="auto"/>
              <w:right w:val="single" w:sz="4" w:space="0" w:color="auto"/>
            </w:tcBorders>
            <w:vAlign w:val="center"/>
          </w:tcPr>
          <w:p w14:paraId="59CCE7A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4E0F1E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4ACEFC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9777C5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7EAB1C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1B42A9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7D3AFC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38BFDFA" w14:textId="77777777" w:rsidTr="006A61C1">
        <w:trPr>
          <w:trHeight w:val="277"/>
        </w:trPr>
        <w:tc>
          <w:tcPr>
            <w:tcW w:w="578" w:type="dxa"/>
            <w:vMerge/>
            <w:tcBorders>
              <w:left w:val="single" w:sz="4" w:space="0" w:color="auto"/>
              <w:right w:val="single" w:sz="4" w:space="0" w:color="auto"/>
            </w:tcBorders>
            <w:vAlign w:val="center"/>
          </w:tcPr>
          <w:p w14:paraId="06ADF3F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A744CE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AB7FAE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F219C2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7715AE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2B8AFE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241DB6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A453D6B" w14:textId="77777777" w:rsidTr="006A61C1">
        <w:trPr>
          <w:trHeight w:val="277"/>
        </w:trPr>
        <w:tc>
          <w:tcPr>
            <w:tcW w:w="578" w:type="dxa"/>
            <w:vMerge/>
            <w:tcBorders>
              <w:left w:val="single" w:sz="4" w:space="0" w:color="auto"/>
              <w:right w:val="single" w:sz="4" w:space="0" w:color="auto"/>
            </w:tcBorders>
            <w:vAlign w:val="center"/>
          </w:tcPr>
          <w:p w14:paraId="3C9B32B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8F4861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7C91FB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9D3410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873235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420242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20182B6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1A0D5E75" w14:textId="77777777" w:rsidTr="006A61C1">
        <w:trPr>
          <w:trHeight w:val="277"/>
        </w:trPr>
        <w:tc>
          <w:tcPr>
            <w:tcW w:w="578" w:type="dxa"/>
            <w:vMerge/>
            <w:tcBorders>
              <w:left w:val="single" w:sz="4" w:space="0" w:color="auto"/>
              <w:right w:val="single" w:sz="4" w:space="0" w:color="auto"/>
            </w:tcBorders>
            <w:vAlign w:val="center"/>
          </w:tcPr>
          <w:p w14:paraId="2D52248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34F8BF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DBA069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49B594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6BC8F6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AD6F68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03BC802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718CE2E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44E8D0F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2A57E0E"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11E1AF4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36C7BE0" w14:textId="77777777" w:rsidTr="006A61C1">
        <w:trPr>
          <w:trHeight w:val="277"/>
        </w:trPr>
        <w:tc>
          <w:tcPr>
            <w:tcW w:w="578" w:type="dxa"/>
            <w:vMerge w:val="restart"/>
            <w:tcBorders>
              <w:left w:val="single" w:sz="4" w:space="0" w:color="auto"/>
              <w:right w:val="single" w:sz="4" w:space="0" w:color="auto"/>
            </w:tcBorders>
            <w:vAlign w:val="center"/>
          </w:tcPr>
          <w:p w14:paraId="21BC6B72" w14:textId="39930DE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18</w:t>
            </w:r>
          </w:p>
        </w:tc>
        <w:tc>
          <w:tcPr>
            <w:tcW w:w="5229" w:type="dxa"/>
            <w:vMerge w:val="restart"/>
            <w:shd w:val="clear" w:color="auto" w:fill="auto"/>
            <w:tcMar>
              <w:top w:w="0" w:type="dxa"/>
              <w:left w:w="108" w:type="dxa"/>
              <w:bottom w:w="0" w:type="dxa"/>
              <w:right w:w="108" w:type="dxa"/>
            </w:tcMar>
            <w:vAlign w:val="center"/>
          </w:tcPr>
          <w:p w14:paraId="5472AEDB" w14:textId="3E70A4F1"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Пакет ущільнюючий(СИН64.00.110.100) або еквівалент</w:t>
            </w:r>
          </w:p>
        </w:tc>
        <w:tc>
          <w:tcPr>
            <w:tcW w:w="709" w:type="dxa"/>
            <w:vMerge w:val="restart"/>
            <w:tcMar>
              <w:top w:w="0" w:type="dxa"/>
              <w:left w:w="108" w:type="dxa"/>
              <w:bottom w:w="0" w:type="dxa"/>
              <w:right w:w="108" w:type="dxa"/>
            </w:tcMar>
            <w:vAlign w:val="center"/>
          </w:tcPr>
          <w:p w14:paraId="4EAAFB7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07E2AB9" w14:textId="4FAD0E21"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36</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339C5E9" w14:textId="301603B4"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6A6A592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CEB216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7D91812" w14:textId="77777777" w:rsidTr="006A61C1">
        <w:trPr>
          <w:trHeight w:val="277"/>
        </w:trPr>
        <w:tc>
          <w:tcPr>
            <w:tcW w:w="578" w:type="dxa"/>
            <w:vMerge/>
            <w:tcBorders>
              <w:left w:val="single" w:sz="4" w:space="0" w:color="auto"/>
              <w:right w:val="single" w:sz="4" w:space="0" w:color="auto"/>
            </w:tcBorders>
            <w:vAlign w:val="center"/>
          </w:tcPr>
          <w:p w14:paraId="63D920F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BD2360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A6EF73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0EE8E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D0A8DC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8EF238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931D58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C82BCAD" w14:textId="77777777" w:rsidTr="006A61C1">
        <w:trPr>
          <w:trHeight w:val="277"/>
        </w:trPr>
        <w:tc>
          <w:tcPr>
            <w:tcW w:w="578" w:type="dxa"/>
            <w:vMerge/>
            <w:tcBorders>
              <w:left w:val="single" w:sz="4" w:space="0" w:color="auto"/>
              <w:right w:val="single" w:sz="4" w:space="0" w:color="auto"/>
            </w:tcBorders>
            <w:vAlign w:val="center"/>
          </w:tcPr>
          <w:p w14:paraId="3E7D52B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8DA163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192DB2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9EE303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1BCD85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4C569E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47DE33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44BF68B" w14:textId="77777777" w:rsidTr="006A61C1">
        <w:trPr>
          <w:trHeight w:val="277"/>
        </w:trPr>
        <w:tc>
          <w:tcPr>
            <w:tcW w:w="578" w:type="dxa"/>
            <w:vMerge/>
            <w:tcBorders>
              <w:left w:val="single" w:sz="4" w:space="0" w:color="auto"/>
              <w:right w:val="single" w:sz="4" w:space="0" w:color="auto"/>
            </w:tcBorders>
            <w:vAlign w:val="center"/>
          </w:tcPr>
          <w:p w14:paraId="1E8D10D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4CADED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5D3D1C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A2443F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C50582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152F96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737D75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7391E13" w14:textId="77777777" w:rsidTr="006A61C1">
        <w:trPr>
          <w:trHeight w:val="277"/>
        </w:trPr>
        <w:tc>
          <w:tcPr>
            <w:tcW w:w="578" w:type="dxa"/>
            <w:vMerge/>
            <w:tcBorders>
              <w:left w:val="single" w:sz="4" w:space="0" w:color="auto"/>
              <w:right w:val="single" w:sz="4" w:space="0" w:color="auto"/>
            </w:tcBorders>
            <w:vAlign w:val="center"/>
          </w:tcPr>
          <w:p w14:paraId="213E349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A73AB7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85D9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3FCE62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816C02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BD5C14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6263997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203C65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5DDF75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2F6598DF"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7A6708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64D2D074" w14:textId="77777777" w:rsidTr="006A61C1">
        <w:trPr>
          <w:trHeight w:val="277"/>
        </w:trPr>
        <w:tc>
          <w:tcPr>
            <w:tcW w:w="578" w:type="dxa"/>
            <w:vMerge w:val="restart"/>
            <w:tcBorders>
              <w:left w:val="single" w:sz="4" w:space="0" w:color="auto"/>
              <w:right w:val="single" w:sz="4" w:space="0" w:color="auto"/>
            </w:tcBorders>
            <w:vAlign w:val="center"/>
          </w:tcPr>
          <w:p w14:paraId="2DDB4167" w14:textId="2E8F5DDE"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19</w:t>
            </w:r>
          </w:p>
        </w:tc>
        <w:tc>
          <w:tcPr>
            <w:tcW w:w="5229" w:type="dxa"/>
            <w:vMerge w:val="restart"/>
            <w:shd w:val="clear" w:color="auto" w:fill="auto"/>
            <w:tcMar>
              <w:top w:w="0" w:type="dxa"/>
              <w:left w:w="108" w:type="dxa"/>
              <w:bottom w:w="0" w:type="dxa"/>
              <w:right w:w="108" w:type="dxa"/>
            </w:tcMar>
            <w:vAlign w:val="center"/>
          </w:tcPr>
          <w:p w14:paraId="5E4A32DF"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СИН31.00.01.130.023 </w:t>
            </w:r>
          </w:p>
          <w:p w14:paraId="4F68DC71" w14:textId="5F8E7D3C"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04DDB49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4865E104" w14:textId="30B2D3CF"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7764055" w14:textId="7DBBD2DA"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5E8EA33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1195B5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41F0075" w14:textId="77777777" w:rsidTr="006A61C1">
        <w:trPr>
          <w:trHeight w:val="277"/>
        </w:trPr>
        <w:tc>
          <w:tcPr>
            <w:tcW w:w="578" w:type="dxa"/>
            <w:vMerge/>
            <w:tcBorders>
              <w:left w:val="single" w:sz="4" w:space="0" w:color="auto"/>
              <w:right w:val="single" w:sz="4" w:space="0" w:color="auto"/>
            </w:tcBorders>
            <w:vAlign w:val="center"/>
          </w:tcPr>
          <w:p w14:paraId="0693F1E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4B3AC6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BEA50A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23D62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4DC643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5FCC8E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DB5021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B8EFE9D" w14:textId="77777777" w:rsidTr="006A61C1">
        <w:trPr>
          <w:trHeight w:val="277"/>
        </w:trPr>
        <w:tc>
          <w:tcPr>
            <w:tcW w:w="578" w:type="dxa"/>
            <w:vMerge/>
            <w:tcBorders>
              <w:left w:val="single" w:sz="4" w:space="0" w:color="auto"/>
              <w:right w:val="single" w:sz="4" w:space="0" w:color="auto"/>
            </w:tcBorders>
            <w:vAlign w:val="center"/>
          </w:tcPr>
          <w:p w14:paraId="04614DE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3F5DEF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76CFD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B0F5FF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7E154C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A7F470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FD438A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83C8EB1" w14:textId="77777777" w:rsidTr="006A61C1">
        <w:trPr>
          <w:trHeight w:val="277"/>
        </w:trPr>
        <w:tc>
          <w:tcPr>
            <w:tcW w:w="578" w:type="dxa"/>
            <w:vMerge/>
            <w:tcBorders>
              <w:left w:val="single" w:sz="4" w:space="0" w:color="auto"/>
              <w:right w:val="single" w:sz="4" w:space="0" w:color="auto"/>
            </w:tcBorders>
            <w:vAlign w:val="center"/>
          </w:tcPr>
          <w:p w14:paraId="37CACEF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A728C0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771FDF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B29EE6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2AB222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A4947D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8560CF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1A118893" w14:textId="77777777" w:rsidTr="006A61C1">
        <w:trPr>
          <w:trHeight w:val="277"/>
        </w:trPr>
        <w:tc>
          <w:tcPr>
            <w:tcW w:w="578" w:type="dxa"/>
            <w:vMerge/>
            <w:tcBorders>
              <w:left w:val="single" w:sz="4" w:space="0" w:color="auto"/>
              <w:right w:val="single" w:sz="4" w:space="0" w:color="auto"/>
            </w:tcBorders>
            <w:vAlign w:val="center"/>
          </w:tcPr>
          <w:p w14:paraId="363AD4C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A026E4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4E51C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9A4C01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0695EE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7569F6F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D344D0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5A7BE39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DD67D1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088A5492"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DDB1DC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27583F2" w14:textId="77777777" w:rsidTr="006A61C1">
        <w:trPr>
          <w:trHeight w:val="277"/>
        </w:trPr>
        <w:tc>
          <w:tcPr>
            <w:tcW w:w="578" w:type="dxa"/>
            <w:vMerge w:val="restart"/>
            <w:tcBorders>
              <w:left w:val="single" w:sz="4" w:space="0" w:color="auto"/>
              <w:right w:val="single" w:sz="4" w:space="0" w:color="auto"/>
            </w:tcBorders>
            <w:vAlign w:val="center"/>
          </w:tcPr>
          <w:p w14:paraId="5B27CC9B" w14:textId="1165E6F7"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20</w:t>
            </w:r>
          </w:p>
        </w:tc>
        <w:tc>
          <w:tcPr>
            <w:tcW w:w="5229" w:type="dxa"/>
            <w:vMerge w:val="restart"/>
            <w:shd w:val="clear" w:color="auto" w:fill="auto"/>
            <w:tcMar>
              <w:top w:w="0" w:type="dxa"/>
              <w:left w:w="108" w:type="dxa"/>
              <w:bottom w:w="0" w:type="dxa"/>
              <w:right w:w="108" w:type="dxa"/>
            </w:tcMar>
            <w:vAlign w:val="center"/>
          </w:tcPr>
          <w:p w14:paraId="20E13BB0" w14:textId="35D9418B"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Манжета М80Х105-2ГОСТ22704-77 або еквівалент</w:t>
            </w:r>
          </w:p>
        </w:tc>
        <w:tc>
          <w:tcPr>
            <w:tcW w:w="709" w:type="dxa"/>
            <w:vMerge w:val="restart"/>
            <w:tcMar>
              <w:top w:w="0" w:type="dxa"/>
              <w:left w:w="108" w:type="dxa"/>
              <w:bottom w:w="0" w:type="dxa"/>
              <w:right w:w="108" w:type="dxa"/>
            </w:tcMar>
            <w:vAlign w:val="center"/>
          </w:tcPr>
          <w:p w14:paraId="7BBB9F8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67E51BDF" w14:textId="24C5F77A"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80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B6B1BA4" w14:textId="488CF43B"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710566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8D019A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ACD0898" w14:textId="77777777" w:rsidTr="006A61C1">
        <w:trPr>
          <w:trHeight w:val="277"/>
        </w:trPr>
        <w:tc>
          <w:tcPr>
            <w:tcW w:w="578" w:type="dxa"/>
            <w:vMerge/>
            <w:tcBorders>
              <w:left w:val="single" w:sz="4" w:space="0" w:color="auto"/>
              <w:right w:val="single" w:sz="4" w:space="0" w:color="auto"/>
            </w:tcBorders>
            <w:vAlign w:val="center"/>
          </w:tcPr>
          <w:p w14:paraId="6153B80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3C89C1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219289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A37544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7A98B7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E59879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BB2860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4CD067E" w14:textId="77777777" w:rsidTr="006A61C1">
        <w:trPr>
          <w:trHeight w:val="277"/>
        </w:trPr>
        <w:tc>
          <w:tcPr>
            <w:tcW w:w="578" w:type="dxa"/>
            <w:vMerge/>
            <w:tcBorders>
              <w:left w:val="single" w:sz="4" w:space="0" w:color="auto"/>
              <w:right w:val="single" w:sz="4" w:space="0" w:color="auto"/>
            </w:tcBorders>
            <w:vAlign w:val="center"/>
          </w:tcPr>
          <w:p w14:paraId="06CF9CB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5BAF43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0389C0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C5B60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9E4A7A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3FF556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57B432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3EC93FA" w14:textId="77777777" w:rsidTr="006A61C1">
        <w:trPr>
          <w:trHeight w:val="277"/>
        </w:trPr>
        <w:tc>
          <w:tcPr>
            <w:tcW w:w="578" w:type="dxa"/>
            <w:vMerge/>
            <w:tcBorders>
              <w:left w:val="single" w:sz="4" w:space="0" w:color="auto"/>
              <w:right w:val="single" w:sz="4" w:space="0" w:color="auto"/>
            </w:tcBorders>
            <w:vAlign w:val="center"/>
          </w:tcPr>
          <w:p w14:paraId="387ECDE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3AD6D8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F50D6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B4588B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59ACC3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E993DD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7E6FFB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202BB14" w14:textId="77777777" w:rsidTr="00523D9E">
        <w:trPr>
          <w:trHeight w:val="3009"/>
        </w:trPr>
        <w:tc>
          <w:tcPr>
            <w:tcW w:w="578" w:type="dxa"/>
            <w:vMerge/>
            <w:tcBorders>
              <w:left w:val="single" w:sz="4" w:space="0" w:color="auto"/>
              <w:right w:val="single" w:sz="4" w:space="0" w:color="auto"/>
            </w:tcBorders>
            <w:vAlign w:val="center"/>
          </w:tcPr>
          <w:p w14:paraId="45F5B3C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DFE26C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23034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C408F6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3CB5F5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0C15EB3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FED8FEC"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7B71CA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6D2732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29791A1"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7BBAA2C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5E528F3" w14:textId="77777777" w:rsidTr="006A61C1">
        <w:trPr>
          <w:trHeight w:val="277"/>
        </w:trPr>
        <w:tc>
          <w:tcPr>
            <w:tcW w:w="578" w:type="dxa"/>
            <w:vMerge w:val="restart"/>
            <w:tcBorders>
              <w:left w:val="single" w:sz="4" w:space="0" w:color="auto"/>
              <w:right w:val="single" w:sz="4" w:space="0" w:color="auto"/>
            </w:tcBorders>
            <w:vAlign w:val="center"/>
          </w:tcPr>
          <w:p w14:paraId="1C6B68CB" w14:textId="42948435"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21</w:t>
            </w:r>
          </w:p>
        </w:tc>
        <w:tc>
          <w:tcPr>
            <w:tcW w:w="5229" w:type="dxa"/>
            <w:vMerge w:val="restart"/>
            <w:shd w:val="clear" w:color="auto" w:fill="auto"/>
            <w:tcMar>
              <w:top w:w="0" w:type="dxa"/>
              <w:left w:w="108" w:type="dxa"/>
              <w:bottom w:w="0" w:type="dxa"/>
              <w:right w:w="108" w:type="dxa"/>
            </w:tcMar>
            <w:vAlign w:val="center"/>
          </w:tcPr>
          <w:p w14:paraId="22DD59B4"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СИН61.01.110.002-03 </w:t>
            </w:r>
          </w:p>
          <w:p w14:paraId="5F9FE559" w14:textId="20C70C82"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42E6A9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3BCD65C" w14:textId="43237B4A"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E7872A6" w14:textId="2C05F953"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DD2FB0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61F4581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09A9BE3" w14:textId="77777777" w:rsidTr="006A61C1">
        <w:trPr>
          <w:trHeight w:val="277"/>
        </w:trPr>
        <w:tc>
          <w:tcPr>
            <w:tcW w:w="578" w:type="dxa"/>
            <w:vMerge/>
            <w:tcBorders>
              <w:left w:val="single" w:sz="4" w:space="0" w:color="auto"/>
              <w:right w:val="single" w:sz="4" w:space="0" w:color="auto"/>
            </w:tcBorders>
            <w:vAlign w:val="center"/>
          </w:tcPr>
          <w:p w14:paraId="7360D90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571D66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3AFB9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0D1D4D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CDE72C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CE5104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AAD978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3BBE1FF" w14:textId="77777777" w:rsidTr="006A61C1">
        <w:trPr>
          <w:trHeight w:val="277"/>
        </w:trPr>
        <w:tc>
          <w:tcPr>
            <w:tcW w:w="578" w:type="dxa"/>
            <w:vMerge/>
            <w:tcBorders>
              <w:left w:val="single" w:sz="4" w:space="0" w:color="auto"/>
              <w:right w:val="single" w:sz="4" w:space="0" w:color="auto"/>
            </w:tcBorders>
            <w:vAlign w:val="center"/>
          </w:tcPr>
          <w:p w14:paraId="065B33C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3DD0FE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2B747B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C46FFA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AC9E6F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EAF291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0C72AA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67071AD" w14:textId="77777777" w:rsidTr="006A61C1">
        <w:trPr>
          <w:trHeight w:val="277"/>
        </w:trPr>
        <w:tc>
          <w:tcPr>
            <w:tcW w:w="578" w:type="dxa"/>
            <w:vMerge/>
            <w:tcBorders>
              <w:left w:val="single" w:sz="4" w:space="0" w:color="auto"/>
              <w:right w:val="single" w:sz="4" w:space="0" w:color="auto"/>
            </w:tcBorders>
            <w:vAlign w:val="center"/>
          </w:tcPr>
          <w:p w14:paraId="79D9B66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0373AD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1D88D7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BB8D04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C1ADB6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D60E84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9BA984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1AC1ADF1" w14:textId="77777777" w:rsidTr="006A61C1">
        <w:trPr>
          <w:trHeight w:val="277"/>
        </w:trPr>
        <w:tc>
          <w:tcPr>
            <w:tcW w:w="578" w:type="dxa"/>
            <w:vMerge/>
            <w:tcBorders>
              <w:left w:val="single" w:sz="4" w:space="0" w:color="auto"/>
              <w:right w:val="single" w:sz="4" w:space="0" w:color="auto"/>
            </w:tcBorders>
            <w:vAlign w:val="center"/>
          </w:tcPr>
          <w:p w14:paraId="22C5AED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4D0983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16D2FD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4D1BA4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CE407D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30D990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BB5484F"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74A3EE9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00411D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72DEF07"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4837ABA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584B66B" w14:textId="77777777" w:rsidTr="006A61C1">
        <w:trPr>
          <w:trHeight w:val="277"/>
        </w:trPr>
        <w:tc>
          <w:tcPr>
            <w:tcW w:w="578" w:type="dxa"/>
            <w:vMerge w:val="restart"/>
            <w:tcBorders>
              <w:left w:val="single" w:sz="4" w:space="0" w:color="auto"/>
              <w:right w:val="single" w:sz="4" w:space="0" w:color="auto"/>
            </w:tcBorders>
            <w:vAlign w:val="center"/>
          </w:tcPr>
          <w:p w14:paraId="7559AD12" w14:textId="2C0B9FB4"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22</w:t>
            </w:r>
          </w:p>
        </w:tc>
        <w:tc>
          <w:tcPr>
            <w:tcW w:w="5229" w:type="dxa"/>
            <w:vMerge w:val="restart"/>
            <w:shd w:val="clear" w:color="auto" w:fill="auto"/>
            <w:tcMar>
              <w:top w:w="0" w:type="dxa"/>
              <w:left w:w="108" w:type="dxa"/>
              <w:bottom w:w="0" w:type="dxa"/>
              <w:right w:w="108" w:type="dxa"/>
            </w:tcMar>
            <w:vAlign w:val="center"/>
          </w:tcPr>
          <w:p w14:paraId="0C517D95" w14:textId="36B4AD80"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155-165-46-2-3 ГОСТ18829-73/ГОСТ9833-73 або еквівалент</w:t>
            </w:r>
          </w:p>
        </w:tc>
        <w:tc>
          <w:tcPr>
            <w:tcW w:w="709" w:type="dxa"/>
            <w:vMerge w:val="restart"/>
            <w:tcMar>
              <w:top w:w="0" w:type="dxa"/>
              <w:left w:w="108" w:type="dxa"/>
              <w:bottom w:w="0" w:type="dxa"/>
              <w:right w:w="108" w:type="dxa"/>
            </w:tcMar>
            <w:vAlign w:val="center"/>
          </w:tcPr>
          <w:p w14:paraId="2D4B824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44D21D76" w14:textId="6C703138"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BC103C5" w14:textId="41B33DC7"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46BA767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A60255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2EDBB03D" w14:textId="77777777" w:rsidTr="006A61C1">
        <w:trPr>
          <w:trHeight w:val="277"/>
        </w:trPr>
        <w:tc>
          <w:tcPr>
            <w:tcW w:w="578" w:type="dxa"/>
            <w:vMerge/>
            <w:tcBorders>
              <w:left w:val="single" w:sz="4" w:space="0" w:color="auto"/>
              <w:right w:val="single" w:sz="4" w:space="0" w:color="auto"/>
            </w:tcBorders>
            <w:vAlign w:val="center"/>
          </w:tcPr>
          <w:p w14:paraId="5F571BF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BD968B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E9309F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9F278F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61757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888678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13F8121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D05804B" w14:textId="77777777" w:rsidTr="006A61C1">
        <w:trPr>
          <w:trHeight w:val="277"/>
        </w:trPr>
        <w:tc>
          <w:tcPr>
            <w:tcW w:w="578" w:type="dxa"/>
            <w:vMerge/>
            <w:tcBorders>
              <w:left w:val="single" w:sz="4" w:space="0" w:color="auto"/>
              <w:right w:val="single" w:sz="4" w:space="0" w:color="auto"/>
            </w:tcBorders>
            <w:vAlign w:val="center"/>
          </w:tcPr>
          <w:p w14:paraId="3D04D58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D7F51F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87828A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4BB6F7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5AF42C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FA1A86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7C5742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D63F6E6" w14:textId="77777777" w:rsidTr="006A61C1">
        <w:trPr>
          <w:trHeight w:val="277"/>
        </w:trPr>
        <w:tc>
          <w:tcPr>
            <w:tcW w:w="578" w:type="dxa"/>
            <w:vMerge/>
            <w:tcBorders>
              <w:left w:val="single" w:sz="4" w:space="0" w:color="auto"/>
              <w:right w:val="single" w:sz="4" w:space="0" w:color="auto"/>
            </w:tcBorders>
            <w:vAlign w:val="center"/>
          </w:tcPr>
          <w:p w14:paraId="2717705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93DDB8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51B91A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DB0663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34D8FE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195DDE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1D6E594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41834D5" w14:textId="77777777" w:rsidTr="006A61C1">
        <w:trPr>
          <w:trHeight w:val="277"/>
        </w:trPr>
        <w:tc>
          <w:tcPr>
            <w:tcW w:w="578" w:type="dxa"/>
            <w:vMerge/>
            <w:tcBorders>
              <w:left w:val="single" w:sz="4" w:space="0" w:color="auto"/>
              <w:right w:val="single" w:sz="4" w:space="0" w:color="auto"/>
            </w:tcBorders>
            <w:vAlign w:val="center"/>
          </w:tcPr>
          <w:p w14:paraId="6F03A3E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9B4BB2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57C8AF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5EC817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30B57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60AE3EE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7B0890D"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6A867CB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446BF6F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CED2954"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1577B0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6B2C052A" w14:textId="77777777" w:rsidTr="006A61C1">
        <w:trPr>
          <w:trHeight w:val="277"/>
        </w:trPr>
        <w:tc>
          <w:tcPr>
            <w:tcW w:w="578" w:type="dxa"/>
            <w:vMerge w:val="restart"/>
            <w:tcBorders>
              <w:left w:val="single" w:sz="4" w:space="0" w:color="auto"/>
              <w:right w:val="single" w:sz="4" w:space="0" w:color="auto"/>
            </w:tcBorders>
            <w:vAlign w:val="center"/>
          </w:tcPr>
          <w:p w14:paraId="6DE64A27" w14:textId="530D7153"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23</w:t>
            </w:r>
          </w:p>
        </w:tc>
        <w:tc>
          <w:tcPr>
            <w:tcW w:w="5229" w:type="dxa"/>
            <w:vMerge w:val="restart"/>
            <w:shd w:val="clear" w:color="auto" w:fill="auto"/>
            <w:tcMar>
              <w:top w:w="0" w:type="dxa"/>
              <w:left w:w="108" w:type="dxa"/>
              <w:bottom w:w="0" w:type="dxa"/>
              <w:right w:w="108" w:type="dxa"/>
            </w:tcMar>
            <w:vAlign w:val="center"/>
          </w:tcPr>
          <w:p w14:paraId="36B7B114" w14:textId="3E990E15"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195-205-46-2-4 ГОСТ18829-73/ГОСТ9833-73 або еквівалент</w:t>
            </w:r>
          </w:p>
        </w:tc>
        <w:tc>
          <w:tcPr>
            <w:tcW w:w="709" w:type="dxa"/>
            <w:vMerge w:val="restart"/>
            <w:tcMar>
              <w:top w:w="0" w:type="dxa"/>
              <w:left w:w="108" w:type="dxa"/>
              <w:bottom w:w="0" w:type="dxa"/>
              <w:right w:w="108" w:type="dxa"/>
            </w:tcMar>
            <w:vAlign w:val="center"/>
          </w:tcPr>
          <w:p w14:paraId="4011304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6E7699E4" w14:textId="25DB9320"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56FAA834" w14:textId="226CFEF0"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6913ADC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32FE91C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CF75321" w14:textId="77777777" w:rsidTr="006A61C1">
        <w:trPr>
          <w:trHeight w:val="277"/>
        </w:trPr>
        <w:tc>
          <w:tcPr>
            <w:tcW w:w="578" w:type="dxa"/>
            <w:vMerge/>
            <w:tcBorders>
              <w:left w:val="single" w:sz="4" w:space="0" w:color="auto"/>
              <w:right w:val="single" w:sz="4" w:space="0" w:color="auto"/>
            </w:tcBorders>
            <w:vAlign w:val="center"/>
          </w:tcPr>
          <w:p w14:paraId="12CF161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D8F57A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F239A8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ED2C7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CCF23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1844DC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BA9D25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814CD96" w14:textId="77777777" w:rsidTr="006A61C1">
        <w:trPr>
          <w:trHeight w:val="277"/>
        </w:trPr>
        <w:tc>
          <w:tcPr>
            <w:tcW w:w="578" w:type="dxa"/>
            <w:vMerge/>
            <w:tcBorders>
              <w:left w:val="single" w:sz="4" w:space="0" w:color="auto"/>
              <w:right w:val="single" w:sz="4" w:space="0" w:color="auto"/>
            </w:tcBorders>
            <w:vAlign w:val="center"/>
          </w:tcPr>
          <w:p w14:paraId="373D1F0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EDC747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6CA4B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4F6DB4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D4685B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5837D7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0701CF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1C9183C" w14:textId="77777777" w:rsidTr="006A61C1">
        <w:trPr>
          <w:trHeight w:val="277"/>
        </w:trPr>
        <w:tc>
          <w:tcPr>
            <w:tcW w:w="578" w:type="dxa"/>
            <w:vMerge/>
            <w:tcBorders>
              <w:left w:val="single" w:sz="4" w:space="0" w:color="auto"/>
              <w:right w:val="single" w:sz="4" w:space="0" w:color="auto"/>
            </w:tcBorders>
            <w:vAlign w:val="center"/>
          </w:tcPr>
          <w:p w14:paraId="211FA56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618EC7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5350DE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F62AA3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727BC6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A742B9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5B8134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ECB510C" w14:textId="77777777" w:rsidTr="006A61C1">
        <w:trPr>
          <w:trHeight w:val="277"/>
        </w:trPr>
        <w:tc>
          <w:tcPr>
            <w:tcW w:w="578" w:type="dxa"/>
            <w:vMerge/>
            <w:tcBorders>
              <w:left w:val="single" w:sz="4" w:space="0" w:color="auto"/>
              <w:right w:val="single" w:sz="4" w:space="0" w:color="auto"/>
            </w:tcBorders>
            <w:vAlign w:val="center"/>
          </w:tcPr>
          <w:p w14:paraId="7AB3968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6A2A5F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C6B8F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AB1F42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7F1618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62364EB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8763C1C"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AECED8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E60B7A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F7214D9"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696B5D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4F74527" w14:textId="77777777" w:rsidTr="006A61C1">
        <w:trPr>
          <w:trHeight w:val="277"/>
        </w:trPr>
        <w:tc>
          <w:tcPr>
            <w:tcW w:w="578" w:type="dxa"/>
            <w:vMerge w:val="restart"/>
            <w:tcBorders>
              <w:left w:val="single" w:sz="4" w:space="0" w:color="auto"/>
              <w:right w:val="single" w:sz="4" w:space="0" w:color="auto"/>
            </w:tcBorders>
            <w:vAlign w:val="center"/>
          </w:tcPr>
          <w:p w14:paraId="01D309CF" w14:textId="44457BA7"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24</w:t>
            </w:r>
          </w:p>
        </w:tc>
        <w:tc>
          <w:tcPr>
            <w:tcW w:w="5229" w:type="dxa"/>
            <w:vMerge w:val="restart"/>
            <w:shd w:val="clear" w:color="auto" w:fill="auto"/>
            <w:tcMar>
              <w:top w:w="0" w:type="dxa"/>
              <w:left w:w="108" w:type="dxa"/>
              <w:bottom w:w="0" w:type="dxa"/>
              <w:right w:w="108" w:type="dxa"/>
            </w:tcMar>
            <w:vAlign w:val="center"/>
          </w:tcPr>
          <w:p w14:paraId="518A391F"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Пакет ущільнюючий СИН64.00.110.100-01 </w:t>
            </w:r>
          </w:p>
          <w:p w14:paraId="182C05B2" w14:textId="3EBE457C"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6BE339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0728CC03" w14:textId="36FA95D3"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27</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327560C" w14:textId="17D098EF"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571CE4B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A7F69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069932B" w14:textId="77777777" w:rsidTr="006A61C1">
        <w:trPr>
          <w:trHeight w:val="277"/>
        </w:trPr>
        <w:tc>
          <w:tcPr>
            <w:tcW w:w="578" w:type="dxa"/>
            <w:vMerge/>
            <w:tcBorders>
              <w:left w:val="single" w:sz="4" w:space="0" w:color="auto"/>
              <w:right w:val="single" w:sz="4" w:space="0" w:color="auto"/>
            </w:tcBorders>
            <w:vAlign w:val="center"/>
          </w:tcPr>
          <w:p w14:paraId="2D24BA0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50104E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26809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71F026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BAB3CE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34D02F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C77F11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C4B833A" w14:textId="77777777" w:rsidTr="006A61C1">
        <w:trPr>
          <w:trHeight w:val="277"/>
        </w:trPr>
        <w:tc>
          <w:tcPr>
            <w:tcW w:w="578" w:type="dxa"/>
            <w:vMerge/>
            <w:tcBorders>
              <w:left w:val="single" w:sz="4" w:space="0" w:color="auto"/>
              <w:right w:val="single" w:sz="4" w:space="0" w:color="auto"/>
            </w:tcBorders>
            <w:vAlign w:val="center"/>
          </w:tcPr>
          <w:p w14:paraId="3D3FA3D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D7DA3C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0020D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7F8D05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F5E6E1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4B1DD7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68AF7A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29A8E0D" w14:textId="77777777" w:rsidTr="006A61C1">
        <w:trPr>
          <w:trHeight w:val="277"/>
        </w:trPr>
        <w:tc>
          <w:tcPr>
            <w:tcW w:w="578" w:type="dxa"/>
            <w:vMerge/>
            <w:tcBorders>
              <w:left w:val="single" w:sz="4" w:space="0" w:color="auto"/>
              <w:right w:val="single" w:sz="4" w:space="0" w:color="auto"/>
            </w:tcBorders>
            <w:vAlign w:val="center"/>
          </w:tcPr>
          <w:p w14:paraId="77F645C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DE09B8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CBB134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FDEB1E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D5CC11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A69649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844631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163865DB" w14:textId="77777777" w:rsidTr="006A61C1">
        <w:trPr>
          <w:trHeight w:val="277"/>
        </w:trPr>
        <w:tc>
          <w:tcPr>
            <w:tcW w:w="578" w:type="dxa"/>
            <w:vMerge/>
            <w:tcBorders>
              <w:left w:val="single" w:sz="4" w:space="0" w:color="auto"/>
              <w:right w:val="single" w:sz="4" w:space="0" w:color="auto"/>
            </w:tcBorders>
            <w:vAlign w:val="center"/>
          </w:tcPr>
          <w:p w14:paraId="1E4845A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5A471E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B296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E36BA2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48FF9D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7270128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082CC8F"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4EE60C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804133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F627CDA"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205C767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404B703" w14:textId="77777777" w:rsidTr="006A61C1">
        <w:trPr>
          <w:trHeight w:val="277"/>
        </w:trPr>
        <w:tc>
          <w:tcPr>
            <w:tcW w:w="578" w:type="dxa"/>
            <w:vMerge w:val="restart"/>
            <w:tcBorders>
              <w:left w:val="single" w:sz="4" w:space="0" w:color="auto"/>
              <w:right w:val="single" w:sz="4" w:space="0" w:color="auto"/>
            </w:tcBorders>
            <w:vAlign w:val="center"/>
          </w:tcPr>
          <w:p w14:paraId="2AFF7AFD" w14:textId="3C60585A"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25</w:t>
            </w:r>
          </w:p>
        </w:tc>
        <w:tc>
          <w:tcPr>
            <w:tcW w:w="5229" w:type="dxa"/>
            <w:vMerge w:val="restart"/>
            <w:shd w:val="clear" w:color="auto" w:fill="auto"/>
            <w:tcMar>
              <w:top w:w="0" w:type="dxa"/>
              <w:left w:w="108" w:type="dxa"/>
              <w:bottom w:w="0" w:type="dxa"/>
              <w:right w:w="108" w:type="dxa"/>
            </w:tcMar>
            <w:vAlign w:val="center"/>
          </w:tcPr>
          <w:p w14:paraId="5F87932D"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М100х125-2 </w:t>
            </w:r>
          </w:p>
          <w:p w14:paraId="261E154D" w14:textId="6F260541"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ГОСТ22704-77 або еквівалент</w:t>
            </w:r>
          </w:p>
        </w:tc>
        <w:tc>
          <w:tcPr>
            <w:tcW w:w="709" w:type="dxa"/>
            <w:vMerge w:val="restart"/>
            <w:tcMar>
              <w:top w:w="0" w:type="dxa"/>
              <w:left w:w="108" w:type="dxa"/>
              <w:bottom w:w="0" w:type="dxa"/>
              <w:right w:w="108" w:type="dxa"/>
            </w:tcMar>
            <w:vAlign w:val="center"/>
          </w:tcPr>
          <w:p w14:paraId="6B23F93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E1BE547" w14:textId="7D32A5C3"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50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F37C735" w14:textId="3689EB04"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49E2241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038FF05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5D0BFC7" w14:textId="77777777" w:rsidTr="006A61C1">
        <w:trPr>
          <w:trHeight w:val="277"/>
        </w:trPr>
        <w:tc>
          <w:tcPr>
            <w:tcW w:w="578" w:type="dxa"/>
            <w:vMerge/>
            <w:tcBorders>
              <w:left w:val="single" w:sz="4" w:space="0" w:color="auto"/>
              <w:right w:val="single" w:sz="4" w:space="0" w:color="auto"/>
            </w:tcBorders>
            <w:vAlign w:val="center"/>
          </w:tcPr>
          <w:p w14:paraId="03EDD3C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5E1F2B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828977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847934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CEA364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0321F8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DF186E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EA114AC" w14:textId="77777777" w:rsidTr="006A61C1">
        <w:trPr>
          <w:trHeight w:val="277"/>
        </w:trPr>
        <w:tc>
          <w:tcPr>
            <w:tcW w:w="578" w:type="dxa"/>
            <w:vMerge/>
            <w:tcBorders>
              <w:left w:val="single" w:sz="4" w:space="0" w:color="auto"/>
              <w:right w:val="single" w:sz="4" w:space="0" w:color="auto"/>
            </w:tcBorders>
            <w:vAlign w:val="center"/>
          </w:tcPr>
          <w:p w14:paraId="645A252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150771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6F5044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0B29CC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F34FE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F069D7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BD4D2A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FB03624" w14:textId="77777777" w:rsidTr="006A61C1">
        <w:trPr>
          <w:trHeight w:val="277"/>
        </w:trPr>
        <w:tc>
          <w:tcPr>
            <w:tcW w:w="578" w:type="dxa"/>
            <w:vMerge/>
            <w:tcBorders>
              <w:left w:val="single" w:sz="4" w:space="0" w:color="auto"/>
              <w:right w:val="single" w:sz="4" w:space="0" w:color="auto"/>
            </w:tcBorders>
            <w:vAlign w:val="center"/>
          </w:tcPr>
          <w:p w14:paraId="34A2EE7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9A2248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C5FB00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DF0A86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4784E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66F40F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51B9F0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F145D15" w14:textId="77777777" w:rsidTr="006A61C1">
        <w:trPr>
          <w:trHeight w:val="277"/>
        </w:trPr>
        <w:tc>
          <w:tcPr>
            <w:tcW w:w="578" w:type="dxa"/>
            <w:vMerge/>
            <w:tcBorders>
              <w:left w:val="single" w:sz="4" w:space="0" w:color="auto"/>
              <w:right w:val="single" w:sz="4" w:space="0" w:color="auto"/>
            </w:tcBorders>
            <w:vAlign w:val="center"/>
          </w:tcPr>
          <w:p w14:paraId="5619ED2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BACB8F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C4142A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EA7203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C8AC6B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2F5A52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64CCD69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151B63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6C79DB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2FA517E"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18152AB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1281E3E" w14:textId="77777777" w:rsidTr="006A61C1">
        <w:trPr>
          <w:trHeight w:val="277"/>
        </w:trPr>
        <w:tc>
          <w:tcPr>
            <w:tcW w:w="578" w:type="dxa"/>
            <w:vMerge w:val="restart"/>
            <w:tcBorders>
              <w:left w:val="single" w:sz="4" w:space="0" w:color="auto"/>
              <w:right w:val="single" w:sz="4" w:space="0" w:color="auto"/>
            </w:tcBorders>
            <w:vAlign w:val="center"/>
          </w:tcPr>
          <w:p w14:paraId="24302ECB" w14:textId="39DF69D8"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26</w:t>
            </w:r>
          </w:p>
        </w:tc>
        <w:tc>
          <w:tcPr>
            <w:tcW w:w="5229" w:type="dxa"/>
            <w:vMerge w:val="restart"/>
            <w:shd w:val="clear" w:color="auto" w:fill="auto"/>
            <w:tcMar>
              <w:top w:w="0" w:type="dxa"/>
              <w:left w:w="108" w:type="dxa"/>
              <w:bottom w:w="0" w:type="dxa"/>
              <w:right w:w="108" w:type="dxa"/>
            </w:tcMar>
            <w:vAlign w:val="center"/>
          </w:tcPr>
          <w:p w14:paraId="677FEE2C" w14:textId="3684B552"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Манжета СИН32.04.100.04.03.013 або еквівалент</w:t>
            </w:r>
          </w:p>
        </w:tc>
        <w:tc>
          <w:tcPr>
            <w:tcW w:w="709" w:type="dxa"/>
            <w:vMerge w:val="restart"/>
            <w:tcMar>
              <w:top w:w="0" w:type="dxa"/>
              <w:left w:w="108" w:type="dxa"/>
              <w:bottom w:w="0" w:type="dxa"/>
              <w:right w:w="108" w:type="dxa"/>
            </w:tcMar>
            <w:vAlign w:val="center"/>
          </w:tcPr>
          <w:p w14:paraId="31E0F25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DBCC939" w14:textId="6D7065E0"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E80413B" w14:textId="4BE45D54"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4953771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20D3E9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29CE7D4" w14:textId="77777777" w:rsidTr="006A61C1">
        <w:trPr>
          <w:trHeight w:val="277"/>
        </w:trPr>
        <w:tc>
          <w:tcPr>
            <w:tcW w:w="578" w:type="dxa"/>
            <w:vMerge/>
            <w:tcBorders>
              <w:left w:val="single" w:sz="4" w:space="0" w:color="auto"/>
              <w:right w:val="single" w:sz="4" w:space="0" w:color="auto"/>
            </w:tcBorders>
            <w:vAlign w:val="center"/>
          </w:tcPr>
          <w:p w14:paraId="2B1D317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9FFE00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84223B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C600B2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B98A67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A361DC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9216E9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E6116EA" w14:textId="77777777" w:rsidTr="006A61C1">
        <w:trPr>
          <w:trHeight w:val="277"/>
        </w:trPr>
        <w:tc>
          <w:tcPr>
            <w:tcW w:w="578" w:type="dxa"/>
            <w:vMerge/>
            <w:tcBorders>
              <w:left w:val="single" w:sz="4" w:space="0" w:color="auto"/>
              <w:right w:val="single" w:sz="4" w:space="0" w:color="auto"/>
            </w:tcBorders>
            <w:vAlign w:val="center"/>
          </w:tcPr>
          <w:p w14:paraId="6876A0B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A0020C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1F6A17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D9D92B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1128F0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0061F3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5E85DB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39A5F0D6" w14:textId="77777777" w:rsidTr="006A61C1">
        <w:trPr>
          <w:trHeight w:val="277"/>
        </w:trPr>
        <w:tc>
          <w:tcPr>
            <w:tcW w:w="578" w:type="dxa"/>
            <w:vMerge/>
            <w:tcBorders>
              <w:left w:val="single" w:sz="4" w:space="0" w:color="auto"/>
              <w:right w:val="single" w:sz="4" w:space="0" w:color="auto"/>
            </w:tcBorders>
            <w:vAlign w:val="center"/>
          </w:tcPr>
          <w:p w14:paraId="1DB9079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E64298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9B0B4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E0D2CD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A7EF45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370E0E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1C7117A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320D027" w14:textId="77777777" w:rsidTr="006A61C1">
        <w:trPr>
          <w:trHeight w:val="277"/>
        </w:trPr>
        <w:tc>
          <w:tcPr>
            <w:tcW w:w="578" w:type="dxa"/>
            <w:vMerge/>
            <w:tcBorders>
              <w:left w:val="single" w:sz="4" w:space="0" w:color="auto"/>
              <w:right w:val="single" w:sz="4" w:space="0" w:color="auto"/>
            </w:tcBorders>
            <w:vAlign w:val="center"/>
          </w:tcPr>
          <w:p w14:paraId="2E1502E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71E3F59"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E711FD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4DF1AC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E13FDF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001EDB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509D70E"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558C0FC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946EB8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0C6CC39"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55957E7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2DAD6D1" w14:textId="77777777" w:rsidTr="006A61C1">
        <w:trPr>
          <w:trHeight w:val="277"/>
        </w:trPr>
        <w:tc>
          <w:tcPr>
            <w:tcW w:w="578" w:type="dxa"/>
            <w:vMerge w:val="restart"/>
            <w:tcBorders>
              <w:left w:val="single" w:sz="4" w:space="0" w:color="auto"/>
              <w:right w:val="single" w:sz="4" w:space="0" w:color="auto"/>
            </w:tcBorders>
            <w:vAlign w:val="center"/>
          </w:tcPr>
          <w:p w14:paraId="5680FCB6" w14:textId="1A02A5E8"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27</w:t>
            </w:r>
          </w:p>
        </w:tc>
        <w:tc>
          <w:tcPr>
            <w:tcW w:w="5229" w:type="dxa"/>
            <w:vMerge w:val="restart"/>
            <w:shd w:val="clear" w:color="auto" w:fill="auto"/>
            <w:tcMar>
              <w:top w:w="0" w:type="dxa"/>
              <w:left w:w="108" w:type="dxa"/>
              <w:bottom w:w="0" w:type="dxa"/>
              <w:right w:w="108" w:type="dxa"/>
            </w:tcMar>
            <w:vAlign w:val="center"/>
          </w:tcPr>
          <w:p w14:paraId="3F4547E0"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Клапан СИН31.00.109.100 </w:t>
            </w:r>
          </w:p>
          <w:p w14:paraId="2D6BA5F7" w14:textId="5FE330E4"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5CAB20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C1C59FD" w14:textId="3E1D8C92"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6B4EF2B" w14:textId="108905D8"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6647F73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1E32A4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9C00059" w14:textId="77777777" w:rsidTr="006A61C1">
        <w:trPr>
          <w:trHeight w:val="277"/>
        </w:trPr>
        <w:tc>
          <w:tcPr>
            <w:tcW w:w="578" w:type="dxa"/>
            <w:vMerge/>
            <w:tcBorders>
              <w:left w:val="single" w:sz="4" w:space="0" w:color="auto"/>
              <w:right w:val="single" w:sz="4" w:space="0" w:color="auto"/>
            </w:tcBorders>
            <w:vAlign w:val="center"/>
          </w:tcPr>
          <w:p w14:paraId="106FD9B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E00B18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A8472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1BEE10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2CBFAE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665213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0B84F1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A462D04" w14:textId="77777777" w:rsidTr="006A61C1">
        <w:trPr>
          <w:trHeight w:val="277"/>
        </w:trPr>
        <w:tc>
          <w:tcPr>
            <w:tcW w:w="578" w:type="dxa"/>
            <w:vMerge/>
            <w:tcBorders>
              <w:left w:val="single" w:sz="4" w:space="0" w:color="auto"/>
              <w:right w:val="single" w:sz="4" w:space="0" w:color="auto"/>
            </w:tcBorders>
            <w:vAlign w:val="center"/>
          </w:tcPr>
          <w:p w14:paraId="65DA36F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F7C6DE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3907F7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9770EE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783E53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9FCA63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C81CA9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31507A4" w14:textId="77777777" w:rsidTr="006A61C1">
        <w:trPr>
          <w:trHeight w:val="277"/>
        </w:trPr>
        <w:tc>
          <w:tcPr>
            <w:tcW w:w="578" w:type="dxa"/>
            <w:vMerge/>
            <w:tcBorders>
              <w:left w:val="single" w:sz="4" w:space="0" w:color="auto"/>
              <w:right w:val="single" w:sz="4" w:space="0" w:color="auto"/>
            </w:tcBorders>
            <w:vAlign w:val="center"/>
          </w:tcPr>
          <w:p w14:paraId="5139DFB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447A96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C3B747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FEEF59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D50298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754DB3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D6A539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5E05A430" w14:textId="77777777" w:rsidTr="006A61C1">
        <w:trPr>
          <w:trHeight w:val="277"/>
        </w:trPr>
        <w:tc>
          <w:tcPr>
            <w:tcW w:w="578" w:type="dxa"/>
            <w:vMerge/>
            <w:tcBorders>
              <w:left w:val="single" w:sz="4" w:space="0" w:color="auto"/>
              <w:right w:val="single" w:sz="4" w:space="0" w:color="auto"/>
            </w:tcBorders>
            <w:vAlign w:val="center"/>
          </w:tcPr>
          <w:p w14:paraId="08D3054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27F5C6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B079CF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1CFA7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8C12EB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62A4F5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032983E"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700761F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646C3C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3D0C0C5"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A80107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643CAD3E" w14:textId="77777777" w:rsidTr="006A61C1">
        <w:trPr>
          <w:trHeight w:val="277"/>
        </w:trPr>
        <w:tc>
          <w:tcPr>
            <w:tcW w:w="578" w:type="dxa"/>
            <w:vMerge w:val="restart"/>
            <w:tcBorders>
              <w:left w:val="single" w:sz="4" w:space="0" w:color="auto"/>
              <w:right w:val="single" w:sz="4" w:space="0" w:color="auto"/>
            </w:tcBorders>
            <w:vAlign w:val="center"/>
          </w:tcPr>
          <w:p w14:paraId="7B89A347" w14:textId="2AB2AD4B"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28</w:t>
            </w:r>
          </w:p>
        </w:tc>
        <w:tc>
          <w:tcPr>
            <w:tcW w:w="5229" w:type="dxa"/>
            <w:vMerge w:val="restart"/>
            <w:shd w:val="clear" w:color="auto" w:fill="auto"/>
            <w:tcMar>
              <w:top w:w="0" w:type="dxa"/>
              <w:left w:w="108" w:type="dxa"/>
              <w:bottom w:w="0" w:type="dxa"/>
              <w:right w:w="108" w:type="dxa"/>
            </w:tcMar>
            <w:vAlign w:val="center"/>
          </w:tcPr>
          <w:p w14:paraId="5DB2E6BB"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Прокладка СИН35.100.01.106 </w:t>
            </w:r>
          </w:p>
          <w:p w14:paraId="6A49C351" w14:textId="334A8D9E"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AD6E34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0D8EC83" w14:textId="394F7A83"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CF62465" w14:textId="1823A0F9"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9DF297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147380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C5CF1BD" w14:textId="77777777" w:rsidTr="006A61C1">
        <w:trPr>
          <w:trHeight w:val="277"/>
        </w:trPr>
        <w:tc>
          <w:tcPr>
            <w:tcW w:w="578" w:type="dxa"/>
            <w:vMerge/>
            <w:tcBorders>
              <w:left w:val="single" w:sz="4" w:space="0" w:color="auto"/>
              <w:right w:val="single" w:sz="4" w:space="0" w:color="auto"/>
            </w:tcBorders>
            <w:vAlign w:val="center"/>
          </w:tcPr>
          <w:p w14:paraId="06CF21C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34FAB9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2772AC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B018F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EBA6FF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165D4A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A9B216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045C4C8" w14:textId="77777777" w:rsidTr="006A61C1">
        <w:trPr>
          <w:trHeight w:val="277"/>
        </w:trPr>
        <w:tc>
          <w:tcPr>
            <w:tcW w:w="578" w:type="dxa"/>
            <w:vMerge/>
            <w:tcBorders>
              <w:left w:val="single" w:sz="4" w:space="0" w:color="auto"/>
              <w:right w:val="single" w:sz="4" w:space="0" w:color="auto"/>
            </w:tcBorders>
            <w:vAlign w:val="center"/>
          </w:tcPr>
          <w:p w14:paraId="74B2B58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6EADC0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B07C63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44D203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DA138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22C26B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2D714C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FF0D346" w14:textId="77777777" w:rsidTr="006A61C1">
        <w:trPr>
          <w:trHeight w:val="277"/>
        </w:trPr>
        <w:tc>
          <w:tcPr>
            <w:tcW w:w="578" w:type="dxa"/>
            <w:vMerge/>
            <w:tcBorders>
              <w:left w:val="single" w:sz="4" w:space="0" w:color="auto"/>
              <w:right w:val="single" w:sz="4" w:space="0" w:color="auto"/>
            </w:tcBorders>
            <w:vAlign w:val="center"/>
          </w:tcPr>
          <w:p w14:paraId="0F9AEB0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536174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727AA1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B4C8E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8B7D7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B58FF4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2045C70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805A3E6" w14:textId="77777777" w:rsidTr="006A61C1">
        <w:trPr>
          <w:trHeight w:val="277"/>
        </w:trPr>
        <w:tc>
          <w:tcPr>
            <w:tcW w:w="578" w:type="dxa"/>
            <w:vMerge/>
            <w:tcBorders>
              <w:left w:val="single" w:sz="4" w:space="0" w:color="auto"/>
              <w:right w:val="single" w:sz="4" w:space="0" w:color="auto"/>
            </w:tcBorders>
            <w:vAlign w:val="center"/>
          </w:tcPr>
          <w:p w14:paraId="44E5F0B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450262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1D443D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3B663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CCE623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49BB8D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50E110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7B010F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8886C6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04B3E252"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3FE260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2A15B8D4" w14:textId="77777777" w:rsidTr="006A61C1">
        <w:trPr>
          <w:trHeight w:val="277"/>
        </w:trPr>
        <w:tc>
          <w:tcPr>
            <w:tcW w:w="578" w:type="dxa"/>
            <w:vMerge w:val="restart"/>
            <w:tcBorders>
              <w:left w:val="single" w:sz="4" w:space="0" w:color="auto"/>
              <w:right w:val="single" w:sz="4" w:space="0" w:color="auto"/>
            </w:tcBorders>
            <w:vAlign w:val="center"/>
          </w:tcPr>
          <w:p w14:paraId="6EEA438C" w14:textId="2D39493C"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29</w:t>
            </w:r>
          </w:p>
        </w:tc>
        <w:tc>
          <w:tcPr>
            <w:tcW w:w="5229" w:type="dxa"/>
            <w:vMerge w:val="restart"/>
            <w:shd w:val="clear" w:color="auto" w:fill="auto"/>
            <w:tcMar>
              <w:top w:w="0" w:type="dxa"/>
              <w:left w:w="108" w:type="dxa"/>
              <w:bottom w:w="0" w:type="dxa"/>
              <w:right w:w="108" w:type="dxa"/>
            </w:tcMar>
            <w:vAlign w:val="center"/>
          </w:tcPr>
          <w:p w14:paraId="2C2E4600" w14:textId="7B4DA221"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Сідло клапани СИН64.00.109.800 або еквівалент</w:t>
            </w:r>
          </w:p>
        </w:tc>
        <w:tc>
          <w:tcPr>
            <w:tcW w:w="709" w:type="dxa"/>
            <w:vMerge w:val="restart"/>
            <w:tcMar>
              <w:top w:w="0" w:type="dxa"/>
              <w:left w:w="108" w:type="dxa"/>
              <w:bottom w:w="0" w:type="dxa"/>
              <w:right w:w="108" w:type="dxa"/>
            </w:tcMar>
            <w:vAlign w:val="center"/>
          </w:tcPr>
          <w:p w14:paraId="0640367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6875F2C7" w14:textId="1C964A8B"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24</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FEFB90D" w14:textId="22E6EE66"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7A9AEBC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453489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2F3157E9" w14:textId="77777777" w:rsidTr="006A61C1">
        <w:trPr>
          <w:trHeight w:val="277"/>
        </w:trPr>
        <w:tc>
          <w:tcPr>
            <w:tcW w:w="578" w:type="dxa"/>
            <w:vMerge/>
            <w:tcBorders>
              <w:left w:val="single" w:sz="4" w:space="0" w:color="auto"/>
              <w:right w:val="single" w:sz="4" w:space="0" w:color="auto"/>
            </w:tcBorders>
            <w:vAlign w:val="center"/>
          </w:tcPr>
          <w:p w14:paraId="1E60784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5F31EC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AF069C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41599B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BB7708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763C8F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A21D69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42FFFB16" w14:textId="77777777" w:rsidTr="006A61C1">
        <w:trPr>
          <w:trHeight w:val="277"/>
        </w:trPr>
        <w:tc>
          <w:tcPr>
            <w:tcW w:w="578" w:type="dxa"/>
            <w:vMerge/>
            <w:tcBorders>
              <w:left w:val="single" w:sz="4" w:space="0" w:color="auto"/>
              <w:right w:val="single" w:sz="4" w:space="0" w:color="auto"/>
            </w:tcBorders>
            <w:vAlign w:val="center"/>
          </w:tcPr>
          <w:p w14:paraId="13065A5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5C392A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ADD86C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F885B0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D191A8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71C422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221BA9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DC92419" w14:textId="77777777" w:rsidTr="006A61C1">
        <w:trPr>
          <w:trHeight w:val="277"/>
        </w:trPr>
        <w:tc>
          <w:tcPr>
            <w:tcW w:w="578" w:type="dxa"/>
            <w:vMerge/>
            <w:tcBorders>
              <w:left w:val="single" w:sz="4" w:space="0" w:color="auto"/>
              <w:right w:val="single" w:sz="4" w:space="0" w:color="auto"/>
            </w:tcBorders>
            <w:vAlign w:val="center"/>
          </w:tcPr>
          <w:p w14:paraId="715058B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268BA5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6C0EB9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21A560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763D6B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C30E17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A46EB9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291FEEA" w14:textId="77777777" w:rsidTr="006A61C1">
        <w:trPr>
          <w:trHeight w:val="277"/>
        </w:trPr>
        <w:tc>
          <w:tcPr>
            <w:tcW w:w="578" w:type="dxa"/>
            <w:vMerge/>
            <w:tcBorders>
              <w:left w:val="single" w:sz="4" w:space="0" w:color="auto"/>
              <w:right w:val="single" w:sz="4" w:space="0" w:color="auto"/>
            </w:tcBorders>
            <w:vAlign w:val="center"/>
          </w:tcPr>
          <w:p w14:paraId="387AB2E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62EA10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E5A56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6080C6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DD1BCE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248440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965B7A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0E433A9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442C74A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884C9F1"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19440C2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0615D4F1" w14:textId="77777777" w:rsidTr="006A61C1">
        <w:trPr>
          <w:trHeight w:val="277"/>
        </w:trPr>
        <w:tc>
          <w:tcPr>
            <w:tcW w:w="578" w:type="dxa"/>
            <w:vMerge w:val="restart"/>
            <w:tcBorders>
              <w:left w:val="single" w:sz="4" w:space="0" w:color="auto"/>
              <w:right w:val="single" w:sz="4" w:space="0" w:color="auto"/>
            </w:tcBorders>
            <w:vAlign w:val="center"/>
          </w:tcPr>
          <w:p w14:paraId="3E9B1608" w14:textId="014A5F3E"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30</w:t>
            </w:r>
          </w:p>
        </w:tc>
        <w:tc>
          <w:tcPr>
            <w:tcW w:w="5229" w:type="dxa"/>
            <w:vMerge w:val="restart"/>
            <w:shd w:val="clear" w:color="auto" w:fill="auto"/>
            <w:tcMar>
              <w:top w:w="0" w:type="dxa"/>
              <w:left w:w="108" w:type="dxa"/>
              <w:bottom w:w="0" w:type="dxa"/>
              <w:right w:w="108" w:type="dxa"/>
            </w:tcMar>
            <w:vAlign w:val="center"/>
          </w:tcPr>
          <w:p w14:paraId="11A80C5B"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Чохол СИН64.00.107.001 </w:t>
            </w:r>
          </w:p>
          <w:p w14:paraId="5EA8F371" w14:textId="76EEB408"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2901B4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D735BD8" w14:textId="17CA34C0"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D973A46" w14:textId="335FFB71"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00413873" w:rsidRPr="003A6E72">
              <w:rPr>
                <w:rFonts w:asciiTheme="minorHAnsi" w:eastAsia="SimSun" w:hAnsiTheme="minorHAnsi" w:cstheme="minorHAnsi"/>
                <w:sz w:val="20"/>
                <w:szCs w:val="20"/>
                <w:lang w:eastAsia="zh-CN"/>
              </w:rPr>
              <w:t>.</w:t>
            </w:r>
          </w:p>
        </w:tc>
        <w:tc>
          <w:tcPr>
            <w:tcW w:w="3544" w:type="dxa"/>
            <w:shd w:val="clear" w:color="auto" w:fill="FFFFFF"/>
          </w:tcPr>
          <w:p w14:paraId="7DA349D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C55E3E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E36462C" w14:textId="77777777" w:rsidTr="006A61C1">
        <w:trPr>
          <w:trHeight w:val="277"/>
        </w:trPr>
        <w:tc>
          <w:tcPr>
            <w:tcW w:w="578" w:type="dxa"/>
            <w:vMerge/>
            <w:tcBorders>
              <w:left w:val="single" w:sz="4" w:space="0" w:color="auto"/>
              <w:right w:val="single" w:sz="4" w:space="0" w:color="auto"/>
            </w:tcBorders>
            <w:vAlign w:val="center"/>
          </w:tcPr>
          <w:p w14:paraId="0E96CCF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A40CD2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0C4E2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A2006D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9B32E9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A0E16A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988551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09D54217" w14:textId="77777777" w:rsidTr="006A61C1">
        <w:trPr>
          <w:trHeight w:val="277"/>
        </w:trPr>
        <w:tc>
          <w:tcPr>
            <w:tcW w:w="578" w:type="dxa"/>
            <w:vMerge/>
            <w:tcBorders>
              <w:left w:val="single" w:sz="4" w:space="0" w:color="auto"/>
              <w:right w:val="single" w:sz="4" w:space="0" w:color="auto"/>
            </w:tcBorders>
            <w:vAlign w:val="center"/>
          </w:tcPr>
          <w:p w14:paraId="032F03F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DB6F51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EE44FB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7D2F55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31B375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625EC0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7DD8F7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FF2C29C" w14:textId="77777777" w:rsidTr="006A61C1">
        <w:trPr>
          <w:trHeight w:val="277"/>
        </w:trPr>
        <w:tc>
          <w:tcPr>
            <w:tcW w:w="578" w:type="dxa"/>
            <w:vMerge/>
            <w:tcBorders>
              <w:left w:val="single" w:sz="4" w:space="0" w:color="auto"/>
              <w:right w:val="single" w:sz="4" w:space="0" w:color="auto"/>
            </w:tcBorders>
            <w:vAlign w:val="center"/>
          </w:tcPr>
          <w:p w14:paraId="5555240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E53F8C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67CF5F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F5CE1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AF11B4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EAF7C0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D361C9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EFC3252" w14:textId="77777777" w:rsidTr="006A61C1">
        <w:trPr>
          <w:trHeight w:val="277"/>
        </w:trPr>
        <w:tc>
          <w:tcPr>
            <w:tcW w:w="578" w:type="dxa"/>
            <w:vMerge/>
            <w:tcBorders>
              <w:left w:val="single" w:sz="4" w:space="0" w:color="auto"/>
              <w:right w:val="single" w:sz="4" w:space="0" w:color="auto"/>
            </w:tcBorders>
            <w:vAlign w:val="center"/>
          </w:tcPr>
          <w:p w14:paraId="1F20D60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9BEBD9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57CA3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99CF89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5F910F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F0DC83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6EC623E4"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25BDA1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8CA6C5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68ABF49D"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27D41A2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0940ED1" w14:textId="77777777" w:rsidTr="006A61C1">
        <w:trPr>
          <w:trHeight w:val="277"/>
        </w:trPr>
        <w:tc>
          <w:tcPr>
            <w:tcW w:w="578" w:type="dxa"/>
            <w:vMerge w:val="restart"/>
            <w:tcBorders>
              <w:left w:val="single" w:sz="4" w:space="0" w:color="auto"/>
              <w:right w:val="single" w:sz="4" w:space="0" w:color="auto"/>
            </w:tcBorders>
            <w:vAlign w:val="center"/>
          </w:tcPr>
          <w:p w14:paraId="4EA730E8" w14:textId="14FB5DB1"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31</w:t>
            </w:r>
          </w:p>
        </w:tc>
        <w:tc>
          <w:tcPr>
            <w:tcW w:w="5229" w:type="dxa"/>
            <w:vMerge w:val="restart"/>
            <w:shd w:val="clear" w:color="auto" w:fill="auto"/>
            <w:tcMar>
              <w:top w:w="0" w:type="dxa"/>
              <w:left w:w="108" w:type="dxa"/>
              <w:bottom w:w="0" w:type="dxa"/>
              <w:right w:w="108" w:type="dxa"/>
            </w:tcMar>
            <w:vAlign w:val="center"/>
          </w:tcPr>
          <w:p w14:paraId="61429052"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Штифт СИН64.00.104.005 </w:t>
            </w:r>
          </w:p>
          <w:p w14:paraId="7F0C07D3" w14:textId="51A77DAB"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0B9517C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1BEC78C" w14:textId="21CE28D8"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7</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3EFA28EA" w14:textId="4CC02AEF"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1E0077F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30637B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9B8482B" w14:textId="77777777" w:rsidTr="006A61C1">
        <w:trPr>
          <w:trHeight w:val="277"/>
        </w:trPr>
        <w:tc>
          <w:tcPr>
            <w:tcW w:w="578" w:type="dxa"/>
            <w:vMerge/>
            <w:tcBorders>
              <w:left w:val="single" w:sz="4" w:space="0" w:color="auto"/>
              <w:right w:val="single" w:sz="4" w:space="0" w:color="auto"/>
            </w:tcBorders>
            <w:vAlign w:val="center"/>
          </w:tcPr>
          <w:p w14:paraId="7B094FA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F4095F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C5699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F7179D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F5AE8D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DA4715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089D685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9EDCEE4" w14:textId="77777777" w:rsidTr="006A61C1">
        <w:trPr>
          <w:trHeight w:val="277"/>
        </w:trPr>
        <w:tc>
          <w:tcPr>
            <w:tcW w:w="578" w:type="dxa"/>
            <w:vMerge/>
            <w:tcBorders>
              <w:left w:val="single" w:sz="4" w:space="0" w:color="auto"/>
              <w:right w:val="single" w:sz="4" w:space="0" w:color="auto"/>
            </w:tcBorders>
            <w:vAlign w:val="center"/>
          </w:tcPr>
          <w:p w14:paraId="4DB5517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002424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1B4882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5D870D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B6E1A8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9FBD9C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DDF488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D701628" w14:textId="77777777" w:rsidTr="006A61C1">
        <w:trPr>
          <w:trHeight w:val="277"/>
        </w:trPr>
        <w:tc>
          <w:tcPr>
            <w:tcW w:w="578" w:type="dxa"/>
            <w:vMerge/>
            <w:tcBorders>
              <w:left w:val="single" w:sz="4" w:space="0" w:color="auto"/>
              <w:right w:val="single" w:sz="4" w:space="0" w:color="auto"/>
            </w:tcBorders>
            <w:vAlign w:val="center"/>
          </w:tcPr>
          <w:p w14:paraId="2326B9B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FAEDCB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557C3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48C3FB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37576F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C60FA8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F78EED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5ECCBA48" w14:textId="77777777" w:rsidTr="006A61C1">
        <w:trPr>
          <w:trHeight w:val="277"/>
        </w:trPr>
        <w:tc>
          <w:tcPr>
            <w:tcW w:w="578" w:type="dxa"/>
            <w:vMerge/>
            <w:tcBorders>
              <w:left w:val="single" w:sz="4" w:space="0" w:color="auto"/>
              <w:right w:val="single" w:sz="4" w:space="0" w:color="auto"/>
            </w:tcBorders>
            <w:vAlign w:val="center"/>
          </w:tcPr>
          <w:p w14:paraId="300EEB3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761E83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16FE1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71DBBD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ABB6BD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324D6F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756D27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8D4DCD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92849F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09AA753B"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B600C8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2B2CC013" w14:textId="77777777" w:rsidTr="006A61C1">
        <w:trPr>
          <w:trHeight w:val="277"/>
        </w:trPr>
        <w:tc>
          <w:tcPr>
            <w:tcW w:w="578" w:type="dxa"/>
            <w:vMerge w:val="restart"/>
            <w:tcBorders>
              <w:left w:val="single" w:sz="4" w:space="0" w:color="auto"/>
              <w:right w:val="single" w:sz="4" w:space="0" w:color="auto"/>
            </w:tcBorders>
            <w:vAlign w:val="center"/>
          </w:tcPr>
          <w:p w14:paraId="67C68241" w14:textId="3DE8DC9C"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32</w:t>
            </w:r>
          </w:p>
        </w:tc>
        <w:tc>
          <w:tcPr>
            <w:tcW w:w="5229" w:type="dxa"/>
            <w:vMerge w:val="restart"/>
            <w:shd w:val="clear" w:color="auto" w:fill="auto"/>
            <w:tcMar>
              <w:top w:w="0" w:type="dxa"/>
              <w:left w:w="108" w:type="dxa"/>
              <w:bottom w:w="0" w:type="dxa"/>
              <w:right w:w="108" w:type="dxa"/>
            </w:tcMar>
            <w:vAlign w:val="center"/>
          </w:tcPr>
          <w:p w14:paraId="52F6B051"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Штифт СИН64.00.104.006 </w:t>
            </w:r>
          </w:p>
          <w:p w14:paraId="457FF232" w14:textId="5CD6FD73"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587B484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0C91672D" w14:textId="60F8621B" w:rsidR="00413873" w:rsidRPr="003A6E72" w:rsidRDefault="00D056B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12FDB7A" w14:textId="652F191A"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64039EA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9EA438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2F3D7042" w14:textId="77777777" w:rsidTr="006A61C1">
        <w:trPr>
          <w:trHeight w:val="277"/>
        </w:trPr>
        <w:tc>
          <w:tcPr>
            <w:tcW w:w="578" w:type="dxa"/>
            <w:vMerge/>
            <w:tcBorders>
              <w:left w:val="single" w:sz="4" w:space="0" w:color="auto"/>
              <w:right w:val="single" w:sz="4" w:space="0" w:color="auto"/>
            </w:tcBorders>
            <w:vAlign w:val="center"/>
          </w:tcPr>
          <w:p w14:paraId="6ED1577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01563C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FA15A0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C069F5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51AE73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4257F3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D8DAD4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D23EF2A" w14:textId="77777777" w:rsidTr="006A61C1">
        <w:trPr>
          <w:trHeight w:val="277"/>
        </w:trPr>
        <w:tc>
          <w:tcPr>
            <w:tcW w:w="578" w:type="dxa"/>
            <w:vMerge/>
            <w:tcBorders>
              <w:left w:val="single" w:sz="4" w:space="0" w:color="auto"/>
              <w:right w:val="single" w:sz="4" w:space="0" w:color="auto"/>
            </w:tcBorders>
            <w:vAlign w:val="center"/>
          </w:tcPr>
          <w:p w14:paraId="63086A4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4E2A2A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587A21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F62EF2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17D82F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716D2E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1A54A6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B33BF3A" w14:textId="77777777" w:rsidTr="006A61C1">
        <w:trPr>
          <w:trHeight w:val="277"/>
        </w:trPr>
        <w:tc>
          <w:tcPr>
            <w:tcW w:w="578" w:type="dxa"/>
            <w:vMerge/>
            <w:tcBorders>
              <w:left w:val="single" w:sz="4" w:space="0" w:color="auto"/>
              <w:right w:val="single" w:sz="4" w:space="0" w:color="auto"/>
            </w:tcBorders>
            <w:vAlign w:val="center"/>
          </w:tcPr>
          <w:p w14:paraId="569AFC5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2D0816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400614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DA077A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01ADE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1C8E5D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3255B7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C8FF674" w14:textId="77777777" w:rsidTr="006A61C1">
        <w:trPr>
          <w:trHeight w:val="277"/>
        </w:trPr>
        <w:tc>
          <w:tcPr>
            <w:tcW w:w="578" w:type="dxa"/>
            <w:vMerge/>
            <w:tcBorders>
              <w:left w:val="single" w:sz="4" w:space="0" w:color="auto"/>
              <w:right w:val="single" w:sz="4" w:space="0" w:color="auto"/>
            </w:tcBorders>
            <w:vAlign w:val="center"/>
          </w:tcPr>
          <w:p w14:paraId="5B3BCE5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068ABC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A9239D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6C203C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C181A9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3C04A1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2E792F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8FE37E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3BB3131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FEF934C"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4F2AAD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2CA29ADC" w14:textId="77777777" w:rsidTr="006A61C1">
        <w:trPr>
          <w:trHeight w:val="277"/>
        </w:trPr>
        <w:tc>
          <w:tcPr>
            <w:tcW w:w="578" w:type="dxa"/>
            <w:vMerge w:val="restart"/>
            <w:tcBorders>
              <w:left w:val="single" w:sz="4" w:space="0" w:color="auto"/>
              <w:right w:val="single" w:sz="4" w:space="0" w:color="auto"/>
            </w:tcBorders>
            <w:vAlign w:val="center"/>
          </w:tcPr>
          <w:p w14:paraId="15CB11FC" w14:textId="0C572B8E"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33</w:t>
            </w:r>
          </w:p>
        </w:tc>
        <w:tc>
          <w:tcPr>
            <w:tcW w:w="5229" w:type="dxa"/>
            <w:vMerge w:val="restart"/>
            <w:shd w:val="clear" w:color="auto" w:fill="auto"/>
            <w:tcMar>
              <w:top w:w="0" w:type="dxa"/>
              <w:left w:w="108" w:type="dxa"/>
              <w:bottom w:w="0" w:type="dxa"/>
              <w:right w:w="108" w:type="dxa"/>
            </w:tcMar>
            <w:vAlign w:val="center"/>
          </w:tcPr>
          <w:p w14:paraId="2A7DBA5A" w14:textId="436F7857"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Кільце стопорне СИН61.00.108.006 або еквівалент</w:t>
            </w:r>
          </w:p>
        </w:tc>
        <w:tc>
          <w:tcPr>
            <w:tcW w:w="709" w:type="dxa"/>
            <w:vMerge w:val="restart"/>
            <w:tcMar>
              <w:top w:w="0" w:type="dxa"/>
              <w:left w:w="108" w:type="dxa"/>
              <w:bottom w:w="0" w:type="dxa"/>
              <w:right w:w="108" w:type="dxa"/>
            </w:tcMar>
            <w:vAlign w:val="center"/>
          </w:tcPr>
          <w:p w14:paraId="3462E55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1040700" w14:textId="28B11D6E"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8</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28D7C25" w14:textId="46B58F1B"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28E0558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13F18A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728B801" w14:textId="77777777" w:rsidTr="006A61C1">
        <w:trPr>
          <w:trHeight w:val="277"/>
        </w:trPr>
        <w:tc>
          <w:tcPr>
            <w:tcW w:w="578" w:type="dxa"/>
            <w:vMerge/>
            <w:tcBorders>
              <w:left w:val="single" w:sz="4" w:space="0" w:color="auto"/>
              <w:right w:val="single" w:sz="4" w:space="0" w:color="auto"/>
            </w:tcBorders>
            <w:vAlign w:val="center"/>
          </w:tcPr>
          <w:p w14:paraId="751BC6F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5AD7BF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B79015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C35BEF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4ED2CA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9D6F1B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603B4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A0686E5" w14:textId="77777777" w:rsidTr="006A61C1">
        <w:trPr>
          <w:trHeight w:val="277"/>
        </w:trPr>
        <w:tc>
          <w:tcPr>
            <w:tcW w:w="578" w:type="dxa"/>
            <w:vMerge/>
            <w:tcBorders>
              <w:left w:val="single" w:sz="4" w:space="0" w:color="auto"/>
              <w:right w:val="single" w:sz="4" w:space="0" w:color="auto"/>
            </w:tcBorders>
            <w:vAlign w:val="center"/>
          </w:tcPr>
          <w:p w14:paraId="4027C38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084B84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E9D87E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C729CA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3F08B4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E1D2AF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0063AB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36F9323" w14:textId="77777777" w:rsidTr="006A61C1">
        <w:trPr>
          <w:trHeight w:val="277"/>
        </w:trPr>
        <w:tc>
          <w:tcPr>
            <w:tcW w:w="578" w:type="dxa"/>
            <w:vMerge/>
            <w:tcBorders>
              <w:left w:val="single" w:sz="4" w:space="0" w:color="auto"/>
              <w:right w:val="single" w:sz="4" w:space="0" w:color="auto"/>
            </w:tcBorders>
            <w:vAlign w:val="center"/>
          </w:tcPr>
          <w:p w14:paraId="1771DCE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63552D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6B85E7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0D034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044756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D59588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17A6C21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CA6ADCD" w14:textId="77777777" w:rsidTr="006A61C1">
        <w:trPr>
          <w:trHeight w:val="277"/>
        </w:trPr>
        <w:tc>
          <w:tcPr>
            <w:tcW w:w="578" w:type="dxa"/>
            <w:vMerge/>
            <w:tcBorders>
              <w:left w:val="single" w:sz="4" w:space="0" w:color="auto"/>
              <w:right w:val="single" w:sz="4" w:space="0" w:color="auto"/>
            </w:tcBorders>
            <w:vAlign w:val="center"/>
          </w:tcPr>
          <w:p w14:paraId="1A6C8FD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1D6003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9D24BA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ACA56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15122B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0AD0A2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96BBEA2"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57D15D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4ABCD30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8F7BE64"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34FEF92"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081E5287" w14:textId="77777777" w:rsidTr="00523D9E">
        <w:trPr>
          <w:trHeight w:val="411"/>
        </w:trPr>
        <w:tc>
          <w:tcPr>
            <w:tcW w:w="578" w:type="dxa"/>
            <w:vMerge w:val="restart"/>
            <w:tcBorders>
              <w:left w:val="single" w:sz="4" w:space="0" w:color="auto"/>
              <w:right w:val="single" w:sz="4" w:space="0" w:color="auto"/>
            </w:tcBorders>
            <w:vAlign w:val="center"/>
          </w:tcPr>
          <w:p w14:paraId="2CEDCCCD" w14:textId="2E74B4AC"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34</w:t>
            </w:r>
          </w:p>
        </w:tc>
        <w:tc>
          <w:tcPr>
            <w:tcW w:w="5229" w:type="dxa"/>
            <w:vMerge w:val="restart"/>
            <w:shd w:val="clear" w:color="auto" w:fill="auto"/>
            <w:tcMar>
              <w:top w:w="0" w:type="dxa"/>
              <w:left w:w="108" w:type="dxa"/>
              <w:bottom w:w="0" w:type="dxa"/>
              <w:right w:w="108" w:type="dxa"/>
            </w:tcMar>
            <w:vAlign w:val="center"/>
          </w:tcPr>
          <w:p w14:paraId="3277F80B" w14:textId="77777777" w:rsidR="006A61C1"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Плунжер Ø80 СИН31.00.01.100.025-01 </w:t>
            </w:r>
          </w:p>
          <w:p w14:paraId="39D6A89E" w14:textId="4C0892CA"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r w:rsidRPr="003A6E72">
              <w:rPr>
                <w:rFonts w:asciiTheme="minorHAnsi" w:eastAsia="SimSun" w:hAnsiTheme="minorHAnsi" w:cstheme="minorHAnsi"/>
                <w:sz w:val="20"/>
                <w:szCs w:val="20"/>
                <w:lang w:eastAsia="zh-CN"/>
              </w:rPr>
              <w:t xml:space="preserve"> </w:t>
            </w:r>
          </w:p>
        </w:tc>
        <w:tc>
          <w:tcPr>
            <w:tcW w:w="709" w:type="dxa"/>
            <w:vMerge w:val="restart"/>
            <w:tcMar>
              <w:top w:w="0" w:type="dxa"/>
              <w:left w:w="108" w:type="dxa"/>
              <w:bottom w:w="0" w:type="dxa"/>
              <w:right w:w="108" w:type="dxa"/>
            </w:tcMar>
            <w:vAlign w:val="center"/>
          </w:tcPr>
          <w:p w14:paraId="7B0F8E8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EDD0A00" w14:textId="1A5BCFBE"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6</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0D553D4" w14:textId="380456CD"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2FDBDD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B68A21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E1A1F01" w14:textId="77777777" w:rsidTr="006A61C1">
        <w:trPr>
          <w:trHeight w:val="277"/>
        </w:trPr>
        <w:tc>
          <w:tcPr>
            <w:tcW w:w="578" w:type="dxa"/>
            <w:vMerge/>
            <w:tcBorders>
              <w:left w:val="single" w:sz="4" w:space="0" w:color="auto"/>
              <w:right w:val="single" w:sz="4" w:space="0" w:color="auto"/>
            </w:tcBorders>
            <w:vAlign w:val="center"/>
          </w:tcPr>
          <w:p w14:paraId="0E50AB2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7C3EF0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2B4FDC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477FA1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9C2B69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DE3EEC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C4C81B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8397790" w14:textId="77777777" w:rsidTr="006A61C1">
        <w:trPr>
          <w:trHeight w:val="277"/>
        </w:trPr>
        <w:tc>
          <w:tcPr>
            <w:tcW w:w="578" w:type="dxa"/>
            <w:vMerge/>
            <w:tcBorders>
              <w:left w:val="single" w:sz="4" w:space="0" w:color="auto"/>
              <w:right w:val="single" w:sz="4" w:space="0" w:color="auto"/>
            </w:tcBorders>
            <w:vAlign w:val="center"/>
          </w:tcPr>
          <w:p w14:paraId="5B24403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8BFF8B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7B6291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252A38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757716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0A5E7E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7BDD2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2B918E8E" w14:textId="77777777" w:rsidTr="006A61C1">
        <w:trPr>
          <w:trHeight w:val="277"/>
        </w:trPr>
        <w:tc>
          <w:tcPr>
            <w:tcW w:w="578" w:type="dxa"/>
            <w:vMerge/>
            <w:tcBorders>
              <w:left w:val="single" w:sz="4" w:space="0" w:color="auto"/>
              <w:right w:val="single" w:sz="4" w:space="0" w:color="auto"/>
            </w:tcBorders>
            <w:vAlign w:val="center"/>
          </w:tcPr>
          <w:p w14:paraId="0FACB3D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F7D1C5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DB54DD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F78CE5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891664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D0E91B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2F9933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9786BEC" w14:textId="77777777" w:rsidTr="006A61C1">
        <w:trPr>
          <w:trHeight w:val="277"/>
        </w:trPr>
        <w:tc>
          <w:tcPr>
            <w:tcW w:w="578" w:type="dxa"/>
            <w:vMerge/>
            <w:tcBorders>
              <w:left w:val="single" w:sz="4" w:space="0" w:color="auto"/>
              <w:right w:val="single" w:sz="4" w:space="0" w:color="auto"/>
            </w:tcBorders>
            <w:vAlign w:val="center"/>
          </w:tcPr>
          <w:p w14:paraId="0A16B4C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42306C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EC8904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F5401A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4CF77D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6358B0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F24A660"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C0F883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1AEA846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1E6EB2B"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2D8927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63BF18D" w14:textId="77777777" w:rsidTr="006A61C1">
        <w:trPr>
          <w:trHeight w:val="277"/>
        </w:trPr>
        <w:tc>
          <w:tcPr>
            <w:tcW w:w="578" w:type="dxa"/>
            <w:vMerge w:val="restart"/>
            <w:tcBorders>
              <w:left w:val="single" w:sz="4" w:space="0" w:color="auto"/>
              <w:right w:val="single" w:sz="4" w:space="0" w:color="auto"/>
            </w:tcBorders>
            <w:vAlign w:val="center"/>
          </w:tcPr>
          <w:p w14:paraId="149A0911" w14:textId="1DD45B3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35</w:t>
            </w:r>
          </w:p>
        </w:tc>
        <w:tc>
          <w:tcPr>
            <w:tcW w:w="5229" w:type="dxa"/>
            <w:vMerge w:val="restart"/>
            <w:shd w:val="clear" w:color="auto" w:fill="auto"/>
            <w:tcMar>
              <w:top w:w="0" w:type="dxa"/>
              <w:left w:w="108" w:type="dxa"/>
              <w:bottom w:w="0" w:type="dxa"/>
              <w:right w:w="108" w:type="dxa"/>
            </w:tcMar>
            <w:vAlign w:val="center"/>
          </w:tcPr>
          <w:p w14:paraId="745A81BA" w14:textId="15434352" w:rsidR="00413873" w:rsidRPr="003A6E72" w:rsidRDefault="006A61C1"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Плунжер Ø100 СИН31.00.108.012 або еквівалент</w:t>
            </w:r>
          </w:p>
        </w:tc>
        <w:tc>
          <w:tcPr>
            <w:tcW w:w="709" w:type="dxa"/>
            <w:vMerge w:val="restart"/>
            <w:tcMar>
              <w:top w:w="0" w:type="dxa"/>
              <w:left w:w="108" w:type="dxa"/>
              <w:bottom w:w="0" w:type="dxa"/>
              <w:right w:w="108" w:type="dxa"/>
            </w:tcMar>
            <w:vAlign w:val="center"/>
          </w:tcPr>
          <w:p w14:paraId="4F2FB16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3B4DD55" w14:textId="27C2DA61" w:rsidR="00413873" w:rsidRPr="003A6E72" w:rsidRDefault="006A61C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7C9BF2D2" w14:textId="646DBE53"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05BF66B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AD3464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26878F56" w14:textId="77777777" w:rsidTr="006A61C1">
        <w:trPr>
          <w:trHeight w:val="277"/>
        </w:trPr>
        <w:tc>
          <w:tcPr>
            <w:tcW w:w="578" w:type="dxa"/>
            <w:vMerge/>
            <w:tcBorders>
              <w:left w:val="single" w:sz="4" w:space="0" w:color="auto"/>
              <w:right w:val="single" w:sz="4" w:space="0" w:color="auto"/>
            </w:tcBorders>
            <w:vAlign w:val="center"/>
          </w:tcPr>
          <w:p w14:paraId="34AE8D4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76FD66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88225C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3F0521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58AB79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5B1F74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767DC9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15BF53FA" w14:textId="77777777" w:rsidTr="006A61C1">
        <w:trPr>
          <w:trHeight w:val="277"/>
        </w:trPr>
        <w:tc>
          <w:tcPr>
            <w:tcW w:w="578" w:type="dxa"/>
            <w:vMerge/>
            <w:tcBorders>
              <w:left w:val="single" w:sz="4" w:space="0" w:color="auto"/>
              <w:right w:val="single" w:sz="4" w:space="0" w:color="auto"/>
            </w:tcBorders>
            <w:vAlign w:val="center"/>
          </w:tcPr>
          <w:p w14:paraId="3992AC5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AEA2DC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4EA9FD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80269E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FA4726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2C5532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712C29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FBA641B" w14:textId="77777777" w:rsidTr="006A61C1">
        <w:trPr>
          <w:trHeight w:val="277"/>
        </w:trPr>
        <w:tc>
          <w:tcPr>
            <w:tcW w:w="578" w:type="dxa"/>
            <w:vMerge/>
            <w:tcBorders>
              <w:left w:val="single" w:sz="4" w:space="0" w:color="auto"/>
              <w:right w:val="single" w:sz="4" w:space="0" w:color="auto"/>
            </w:tcBorders>
            <w:vAlign w:val="center"/>
          </w:tcPr>
          <w:p w14:paraId="680557B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003D729"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E6210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12238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9E99B7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1FE825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BDA45F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1C087C5" w14:textId="77777777" w:rsidTr="006A61C1">
        <w:trPr>
          <w:trHeight w:val="277"/>
        </w:trPr>
        <w:tc>
          <w:tcPr>
            <w:tcW w:w="578" w:type="dxa"/>
            <w:vMerge/>
            <w:tcBorders>
              <w:left w:val="single" w:sz="4" w:space="0" w:color="auto"/>
              <w:right w:val="single" w:sz="4" w:space="0" w:color="auto"/>
            </w:tcBorders>
            <w:vAlign w:val="center"/>
          </w:tcPr>
          <w:p w14:paraId="7C9F17B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E5D418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AA8FDD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1DFFF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9F058D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48C912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FA9AB0F"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B143E2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2A0767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0EDA473"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7CA94F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C2AAE0E" w14:textId="77777777" w:rsidTr="006A61C1">
        <w:trPr>
          <w:trHeight w:val="277"/>
        </w:trPr>
        <w:tc>
          <w:tcPr>
            <w:tcW w:w="578" w:type="dxa"/>
            <w:vMerge w:val="restart"/>
            <w:tcBorders>
              <w:left w:val="single" w:sz="4" w:space="0" w:color="auto"/>
              <w:right w:val="single" w:sz="4" w:space="0" w:color="auto"/>
            </w:tcBorders>
            <w:vAlign w:val="center"/>
          </w:tcPr>
          <w:p w14:paraId="2FFF73BE" w14:textId="6C88CD6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36</w:t>
            </w:r>
          </w:p>
        </w:tc>
        <w:tc>
          <w:tcPr>
            <w:tcW w:w="5229" w:type="dxa"/>
            <w:vMerge w:val="restart"/>
            <w:shd w:val="clear" w:color="auto" w:fill="auto"/>
            <w:tcMar>
              <w:top w:w="0" w:type="dxa"/>
              <w:left w:w="108" w:type="dxa"/>
              <w:bottom w:w="0" w:type="dxa"/>
              <w:right w:w="108" w:type="dxa"/>
            </w:tcMar>
            <w:vAlign w:val="center"/>
          </w:tcPr>
          <w:p w14:paraId="4C3E627E"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Пружина СИН61.01.120.015 </w:t>
            </w:r>
          </w:p>
          <w:p w14:paraId="76080A93" w14:textId="10554C66"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D8A9F5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A0FA2D9" w14:textId="270D7434"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4E73B4C" w14:textId="625EC678" w:rsidR="00413873" w:rsidRPr="003A6E72" w:rsidRDefault="00523D9E" w:rsidP="00523D9E">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18181B" w:rsidRPr="003A6E72">
              <w:rPr>
                <w:rFonts w:asciiTheme="minorHAnsi" w:eastAsia="Calibri" w:hAnsiTheme="minorHAnsi" w:cstheme="minorHAnsi"/>
                <w:sz w:val="18"/>
                <w:szCs w:val="18"/>
              </w:rPr>
              <w:t>р</w:t>
            </w:r>
            <w:r w:rsidRPr="003A6E72">
              <w:rPr>
                <w:rFonts w:asciiTheme="minorHAnsi" w:eastAsia="Calibri" w:hAnsiTheme="minorHAnsi" w:cstheme="minorHAnsi"/>
                <w:sz w:val="20"/>
                <w:szCs w:val="20"/>
              </w:rPr>
              <w:t>.</w:t>
            </w:r>
          </w:p>
        </w:tc>
        <w:tc>
          <w:tcPr>
            <w:tcW w:w="3544" w:type="dxa"/>
            <w:shd w:val="clear" w:color="auto" w:fill="FFFFFF"/>
          </w:tcPr>
          <w:p w14:paraId="35DA8BA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C2B821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C75C631" w14:textId="77777777" w:rsidTr="006A61C1">
        <w:trPr>
          <w:trHeight w:val="277"/>
        </w:trPr>
        <w:tc>
          <w:tcPr>
            <w:tcW w:w="578" w:type="dxa"/>
            <w:vMerge/>
            <w:tcBorders>
              <w:left w:val="single" w:sz="4" w:space="0" w:color="auto"/>
              <w:right w:val="single" w:sz="4" w:space="0" w:color="auto"/>
            </w:tcBorders>
            <w:vAlign w:val="center"/>
          </w:tcPr>
          <w:p w14:paraId="1C64390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BECE1F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9A5967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0898BD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7C5F38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01C154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069F8A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05E3A34" w14:textId="77777777" w:rsidTr="006A61C1">
        <w:trPr>
          <w:trHeight w:val="277"/>
        </w:trPr>
        <w:tc>
          <w:tcPr>
            <w:tcW w:w="578" w:type="dxa"/>
            <w:vMerge/>
            <w:tcBorders>
              <w:left w:val="single" w:sz="4" w:space="0" w:color="auto"/>
              <w:right w:val="single" w:sz="4" w:space="0" w:color="auto"/>
            </w:tcBorders>
            <w:vAlign w:val="center"/>
          </w:tcPr>
          <w:p w14:paraId="1D40F04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F4EF9F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3D90DB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F0F9A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FA66E6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EE582F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5DDFDC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39263D4" w14:textId="77777777" w:rsidTr="006A61C1">
        <w:trPr>
          <w:trHeight w:val="277"/>
        </w:trPr>
        <w:tc>
          <w:tcPr>
            <w:tcW w:w="578" w:type="dxa"/>
            <w:vMerge/>
            <w:tcBorders>
              <w:left w:val="single" w:sz="4" w:space="0" w:color="auto"/>
              <w:right w:val="single" w:sz="4" w:space="0" w:color="auto"/>
            </w:tcBorders>
            <w:vAlign w:val="center"/>
          </w:tcPr>
          <w:p w14:paraId="59EB8E1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CB7FBB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93FE3F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319175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4A1C08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C638C9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214D09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5E7195A" w14:textId="77777777" w:rsidTr="006A61C1">
        <w:trPr>
          <w:trHeight w:val="277"/>
        </w:trPr>
        <w:tc>
          <w:tcPr>
            <w:tcW w:w="578" w:type="dxa"/>
            <w:vMerge/>
            <w:tcBorders>
              <w:left w:val="single" w:sz="4" w:space="0" w:color="auto"/>
              <w:right w:val="single" w:sz="4" w:space="0" w:color="auto"/>
            </w:tcBorders>
            <w:vAlign w:val="center"/>
          </w:tcPr>
          <w:p w14:paraId="020CA05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970322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3FCD8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ABC344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12E037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D47181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B73DE82"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672BE4E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19F8B32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4FCCA95"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20F4AEE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152C9AA" w14:textId="77777777" w:rsidTr="006A61C1">
        <w:trPr>
          <w:trHeight w:val="277"/>
        </w:trPr>
        <w:tc>
          <w:tcPr>
            <w:tcW w:w="578" w:type="dxa"/>
            <w:vMerge w:val="restart"/>
            <w:tcBorders>
              <w:left w:val="single" w:sz="4" w:space="0" w:color="auto"/>
              <w:right w:val="single" w:sz="4" w:space="0" w:color="auto"/>
            </w:tcBorders>
            <w:vAlign w:val="center"/>
          </w:tcPr>
          <w:p w14:paraId="27CC25FF" w14:textId="32F184D8"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37</w:t>
            </w:r>
          </w:p>
        </w:tc>
        <w:tc>
          <w:tcPr>
            <w:tcW w:w="5229" w:type="dxa"/>
            <w:vMerge w:val="restart"/>
            <w:shd w:val="clear" w:color="auto" w:fill="auto"/>
            <w:tcMar>
              <w:top w:w="0" w:type="dxa"/>
              <w:left w:w="108" w:type="dxa"/>
              <w:bottom w:w="0" w:type="dxa"/>
              <w:right w:w="108" w:type="dxa"/>
            </w:tcMar>
            <w:vAlign w:val="center"/>
          </w:tcPr>
          <w:p w14:paraId="5DDA60BB" w14:textId="615A21E0" w:rsidR="00413873" w:rsidRPr="003A6E72" w:rsidRDefault="004D060E"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Ущільнення кришки 1207.01.01.400 або еквівалент</w:t>
            </w:r>
          </w:p>
        </w:tc>
        <w:tc>
          <w:tcPr>
            <w:tcW w:w="709" w:type="dxa"/>
            <w:vMerge w:val="restart"/>
            <w:tcMar>
              <w:top w:w="0" w:type="dxa"/>
              <w:left w:w="108" w:type="dxa"/>
              <w:bottom w:w="0" w:type="dxa"/>
              <w:right w:w="108" w:type="dxa"/>
            </w:tcMar>
            <w:vAlign w:val="center"/>
          </w:tcPr>
          <w:p w14:paraId="1DBDCF8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5CE8572" w14:textId="49A89C9B"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40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EE22A60" w14:textId="3C4CE1C9"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3580750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C1734D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1AD8926" w14:textId="77777777" w:rsidTr="006A61C1">
        <w:trPr>
          <w:trHeight w:val="277"/>
        </w:trPr>
        <w:tc>
          <w:tcPr>
            <w:tcW w:w="578" w:type="dxa"/>
            <w:vMerge/>
            <w:tcBorders>
              <w:left w:val="single" w:sz="4" w:space="0" w:color="auto"/>
              <w:right w:val="single" w:sz="4" w:space="0" w:color="auto"/>
            </w:tcBorders>
            <w:vAlign w:val="center"/>
          </w:tcPr>
          <w:p w14:paraId="200F430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48ADC8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E39F17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FF2443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C2EE85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E9411A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4176B29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6AF92A3E" w14:textId="77777777" w:rsidTr="006A61C1">
        <w:trPr>
          <w:trHeight w:val="277"/>
        </w:trPr>
        <w:tc>
          <w:tcPr>
            <w:tcW w:w="578" w:type="dxa"/>
            <w:vMerge/>
            <w:tcBorders>
              <w:left w:val="single" w:sz="4" w:space="0" w:color="auto"/>
              <w:right w:val="single" w:sz="4" w:space="0" w:color="auto"/>
            </w:tcBorders>
            <w:vAlign w:val="center"/>
          </w:tcPr>
          <w:p w14:paraId="79731ED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072119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1AB52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A3D84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2AD107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45D2B4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5552F7C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39B8D91" w14:textId="77777777" w:rsidTr="006A61C1">
        <w:trPr>
          <w:trHeight w:val="277"/>
        </w:trPr>
        <w:tc>
          <w:tcPr>
            <w:tcW w:w="578" w:type="dxa"/>
            <w:vMerge/>
            <w:tcBorders>
              <w:left w:val="single" w:sz="4" w:space="0" w:color="auto"/>
              <w:right w:val="single" w:sz="4" w:space="0" w:color="auto"/>
            </w:tcBorders>
            <w:vAlign w:val="center"/>
          </w:tcPr>
          <w:p w14:paraId="73D6844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79CBC0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2E55F1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47D97F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13C022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62B4BB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604722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042FCBE" w14:textId="77777777" w:rsidTr="006A61C1">
        <w:trPr>
          <w:trHeight w:val="277"/>
        </w:trPr>
        <w:tc>
          <w:tcPr>
            <w:tcW w:w="578" w:type="dxa"/>
            <w:vMerge/>
            <w:tcBorders>
              <w:left w:val="single" w:sz="4" w:space="0" w:color="auto"/>
              <w:right w:val="single" w:sz="4" w:space="0" w:color="auto"/>
            </w:tcBorders>
            <w:vAlign w:val="center"/>
          </w:tcPr>
          <w:p w14:paraId="1192E04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AB1B24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E11C62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ECB1D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57085B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8C67ED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1FC00C0"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BB5A40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1261CDE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D24BCFB"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1572CD8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A4088AB" w14:textId="77777777" w:rsidTr="006A61C1">
        <w:trPr>
          <w:trHeight w:val="277"/>
        </w:trPr>
        <w:tc>
          <w:tcPr>
            <w:tcW w:w="578" w:type="dxa"/>
            <w:vMerge w:val="restart"/>
            <w:tcBorders>
              <w:left w:val="single" w:sz="4" w:space="0" w:color="auto"/>
              <w:right w:val="single" w:sz="4" w:space="0" w:color="auto"/>
            </w:tcBorders>
            <w:vAlign w:val="center"/>
          </w:tcPr>
          <w:p w14:paraId="0251DC7A" w14:textId="793365E2"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38</w:t>
            </w:r>
          </w:p>
        </w:tc>
        <w:tc>
          <w:tcPr>
            <w:tcW w:w="5229" w:type="dxa"/>
            <w:vMerge w:val="restart"/>
            <w:shd w:val="clear" w:color="auto" w:fill="auto"/>
            <w:tcMar>
              <w:top w:w="0" w:type="dxa"/>
              <w:left w:w="108" w:type="dxa"/>
              <w:bottom w:w="0" w:type="dxa"/>
              <w:right w:w="108" w:type="dxa"/>
            </w:tcMar>
            <w:vAlign w:val="center"/>
          </w:tcPr>
          <w:p w14:paraId="1983F330" w14:textId="05F212A9" w:rsidR="00413873" w:rsidRPr="003A6E72" w:rsidRDefault="004D060E"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Ущільнення 1207.01.01.600 або еквівалент</w:t>
            </w:r>
          </w:p>
        </w:tc>
        <w:tc>
          <w:tcPr>
            <w:tcW w:w="709" w:type="dxa"/>
            <w:vMerge w:val="restart"/>
            <w:tcMar>
              <w:top w:w="0" w:type="dxa"/>
              <w:left w:w="108" w:type="dxa"/>
              <w:bottom w:w="0" w:type="dxa"/>
              <w:right w:w="108" w:type="dxa"/>
            </w:tcMar>
            <w:vAlign w:val="center"/>
          </w:tcPr>
          <w:p w14:paraId="76153B2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278A1E6E" w14:textId="5E7FB312"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30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78BE39B3" w14:textId="74D0638D"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34B87CC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497450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FB2930D" w14:textId="77777777" w:rsidTr="006A61C1">
        <w:trPr>
          <w:trHeight w:val="277"/>
        </w:trPr>
        <w:tc>
          <w:tcPr>
            <w:tcW w:w="578" w:type="dxa"/>
            <w:vMerge/>
            <w:tcBorders>
              <w:left w:val="single" w:sz="4" w:space="0" w:color="auto"/>
              <w:right w:val="single" w:sz="4" w:space="0" w:color="auto"/>
            </w:tcBorders>
            <w:vAlign w:val="center"/>
          </w:tcPr>
          <w:p w14:paraId="78C7E18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7232CD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B7B19A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C94F43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968B65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1273C4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941785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1F0430CF" w14:textId="77777777" w:rsidTr="006A61C1">
        <w:trPr>
          <w:trHeight w:val="277"/>
        </w:trPr>
        <w:tc>
          <w:tcPr>
            <w:tcW w:w="578" w:type="dxa"/>
            <w:vMerge/>
            <w:tcBorders>
              <w:left w:val="single" w:sz="4" w:space="0" w:color="auto"/>
              <w:right w:val="single" w:sz="4" w:space="0" w:color="auto"/>
            </w:tcBorders>
            <w:vAlign w:val="center"/>
          </w:tcPr>
          <w:p w14:paraId="50C00D5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2CCEEF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AF764B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FDEF61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79328F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39690E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24292B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CFF1531" w14:textId="77777777" w:rsidTr="006A61C1">
        <w:trPr>
          <w:trHeight w:val="277"/>
        </w:trPr>
        <w:tc>
          <w:tcPr>
            <w:tcW w:w="578" w:type="dxa"/>
            <w:vMerge/>
            <w:tcBorders>
              <w:left w:val="single" w:sz="4" w:space="0" w:color="auto"/>
              <w:right w:val="single" w:sz="4" w:space="0" w:color="auto"/>
            </w:tcBorders>
            <w:vAlign w:val="center"/>
          </w:tcPr>
          <w:p w14:paraId="7ED127F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8F867A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CAE7CC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CF53D0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732F68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9279F3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013A71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85B4398" w14:textId="77777777" w:rsidTr="00523D9E">
        <w:trPr>
          <w:trHeight w:val="2867"/>
        </w:trPr>
        <w:tc>
          <w:tcPr>
            <w:tcW w:w="578" w:type="dxa"/>
            <w:vMerge/>
            <w:tcBorders>
              <w:left w:val="single" w:sz="4" w:space="0" w:color="auto"/>
              <w:right w:val="single" w:sz="4" w:space="0" w:color="auto"/>
            </w:tcBorders>
            <w:vAlign w:val="center"/>
          </w:tcPr>
          <w:p w14:paraId="60DCFD3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8EA65D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352D56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BD1D5D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C066C7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D7B90E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873DEC9"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036CD8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177FF2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385253C"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75F2380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7504B11" w14:textId="77777777" w:rsidTr="006A61C1">
        <w:trPr>
          <w:trHeight w:val="277"/>
        </w:trPr>
        <w:tc>
          <w:tcPr>
            <w:tcW w:w="578" w:type="dxa"/>
            <w:vMerge w:val="restart"/>
            <w:tcBorders>
              <w:left w:val="single" w:sz="4" w:space="0" w:color="auto"/>
              <w:right w:val="single" w:sz="4" w:space="0" w:color="auto"/>
            </w:tcBorders>
            <w:vAlign w:val="center"/>
          </w:tcPr>
          <w:p w14:paraId="6B5927E3" w14:textId="1A86DA7F"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39</w:t>
            </w:r>
          </w:p>
        </w:tc>
        <w:tc>
          <w:tcPr>
            <w:tcW w:w="5229" w:type="dxa"/>
            <w:vMerge w:val="restart"/>
            <w:shd w:val="clear" w:color="auto" w:fill="auto"/>
            <w:tcMar>
              <w:top w:w="0" w:type="dxa"/>
              <w:left w:w="108" w:type="dxa"/>
              <w:bottom w:w="0" w:type="dxa"/>
              <w:right w:w="108" w:type="dxa"/>
            </w:tcMar>
            <w:vAlign w:val="center"/>
          </w:tcPr>
          <w:p w14:paraId="106EE62B"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Ущільнення 1207.01.01.001 </w:t>
            </w:r>
          </w:p>
          <w:p w14:paraId="565C2421" w14:textId="0980A876"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7E2D8C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44A365D8" w14:textId="2772980F"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40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B86EC9B" w14:textId="1518BEA4"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122FC7A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4E0C421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278DFDB" w14:textId="77777777" w:rsidTr="006A61C1">
        <w:trPr>
          <w:trHeight w:val="277"/>
        </w:trPr>
        <w:tc>
          <w:tcPr>
            <w:tcW w:w="578" w:type="dxa"/>
            <w:vMerge/>
            <w:tcBorders>
              <w:left w:val="single" w:sz="4" w:space="0" w:color="auto"/>
              <w:right w:val="single" w:sz="4" w:space="0" w:color="auto"/>
            </w:tcBorders>
            <w:vAlign w:val="center"/>
          </w:tcPr>
          <w:p w14:paraId="6E5C956D"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0DD770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B2C07E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3382A5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CBC59F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0D3375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1FEAE7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C8B7214" w14:textId="77777777" w:rsidTr="006A61C1">
        <w:trPr>
          <w:trHeight w:val="277"/>
        </w:trPr>
        <w:tc>
          <w:tcPr>
            <w:tcW w:w="578" w:type="dxa"/>
            <w:vMerge/>
            <w:tcBorders>
              <w:left w:val="single" w:sz="4" w:space="0" w:color="auto"/>
              <w:right w:val="single" w:sz="4" w:space="0" w:color="auto"/>
            </w:tcBorders>
            <w:vAlign w:val="center"/>
          </w:tcPr>
          <w:p w14:paraId="3230A45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F1E220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20D5B9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580586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7CCFE8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E4D4BF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6685B8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2E7E74F" w14:textId="77777777" w:rsidTr="006A61C1">
        <w:trPr>
          <w:trHeight w:val="277"/>
        </w:trPr>
        <w:tc>
          <w:tcPr>
            <w:tcW w:w="578" w:type="dxa"/>
            <w:vMerge/>
            <w:tcBorders>
              <w:left w:val="single" w:sz="4" w:space="0" w:color="auto"/>
              <w:right w:val="single" w:sz="4" w:space="0" w:color="auto"/>
            </w:tcBorders>
            <w:vAlign w:val="center"/>
          </w:tcPr>
          <w:p w14:paraId="4CA439A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34504C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9D50DD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D81299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F24F43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7BAFAC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B33F26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2FC864B7" w14:textId="77777777" w:rsidTr="006A61C1">
        <w:trPr>
          <w:trHeight w:val="277"/>
        </w:trPr>
        <w:tc>
          <w:tcPr>
            <w:tcW w:w="578" w:type="dxa"/>
            <w:vMerge/>
            <w:tcBorders>
              <w:left w:val="single" w:sz="4" w:space="0" w:color="auto"/>
              <w:right w:val="single" w:sz="4" w:space="0" w:color="auto"/>
            </w:tcBorders>
            <w:vAlign w:val="center"/>
          </w:tcPr>
          <w:p w14:paraId="55A1A60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56B3CB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E0476E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C52F1A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50E980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BEAE2A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6D066E58"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2AC416F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3FB1B1E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F03099E"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5294C14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5C88E33" w14:textId="77777777" w:rsidTr="006A61C1">
        <w:trPr>
          <w:trHeight w:val="277"/>
        </w:trPr>
        <w:tc>
          <w:tcPr>
            <w:tcW w:w="578" w:type="dxa"/>
            <w:vMerge w:val="restart"/>
            <w:tcBorders>
              <w:left w:val="single" w:sz="4" w:space="0" w:color="auto"/>
              <w:right w:val="single" w:sz="4" w:space="0" w:color="auto"/>
            </w:tcBorders>
            <w:vAlign w:val="center"/>
          </w:tcPr>
          <w:p w14:paraId="5D37A536" w14:textId="732E9C23"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40</w:t>
            </w:r>
          </w:p>
        </w:tc>
        <w:tc>
          <w:tcPr>
            <w:tcW w:w="5229" w:type="dxa"/>
            <w:vMerge w:val="restart"/>
            <w:shd w:val="clear" w:color="auto" w:fill="auto"/>
            <w:tcMar>
              <w:top w:w="0" w:type="dxa"/>
              <w:left w:w="108" w:type="dxa"/>
              <w:bottom w:w="0" w:type="dxa"/>
              <w:right w:w="108" w:type="dxa"/>
            </w:tcMar>
            <w:vAlign w:val="center"/>
          </w:tcPr>
          <w:p w14:paraId="4F3C0DD8"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Клапан 1207.01.01.700 </w:t>
            </w:r>
          </w:p>
          <w:p w14:paraId="3AC9DEA3" w14:textId="4DEC0577"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6D6EDAC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0CBA350" w14:textId="178FBF33"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11</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2F4515B2" w14:textId="435155CB"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085E1B2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1D4406E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086FDA1" w14:textId="77777777" w:rsidTr="006A61C1">
        <w:trPr>
          <w:trHeight w:val="277"/>
        </w:trPr>
        <w:tc>
          <w:tcPr>
            <w:tcW w:w="578" w:type="dxa"/>
            <w:vMerge/>
            <w:tcBorders>
              <w:left w:val="single" w:sz="4" w:space="0" w:color="auto"/>
              <w:right w:val="single" w:sz="4" w:space="0" w:color="auto"/>
            </w:tcBorders>
            <w:vAlign w:val="center"/>
          </w:tcPr>
          <w:p w14:paraId="0A0417A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A0CA62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24E23D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AC2DA5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03FC5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98F57F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1B2F4C1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B15B2BC" w14:textId="77777777" w:rsidTr="006A61C1">
        <w:trPr>
          <w:trHeight w:val="277"/>
        </w:trPr>
        <w:tc>
          <w:tcPr>
            <w:tcW w:w="578" w:type="dxa"/>
            <w:vMerge/>
            <w:tcBorders>
              <w:left w:val="single" w:sz="4" w:space="0" w:color="auto"/>
              <w:right w:val="single" w:sz="4" w:space="0" w:color="auto"/>
            </w:tcBorders>
            <w:vAlign w:val="center"/>
          </w:tcPr>
          <w:p w14:paraId="55BCB2D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32612D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AE7A0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E8C6544"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B15ABC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96CF05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34C8EF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BD5B4A8" w14:textId="77777777" w:rsidTr="006A61C1">
        <w:trPr>
          <w:trHeight w:val="277"/>
        </w:trPr>
        <w:tc>
          <w:tcPr>
            <w:tcW w:w="578" w:type="dxa"/>
            <w:vMerge/>
            <w:tcBorders>
              <w:left w:val="single" w:sz="4" w:space="0" w:color="auto"/>
              <w:right w:val="single" w:sz="4" w:space="0" w:color="auto"/>
            </w:tcBorders>
            <w:vAlign w:val="center"/>
          </w:tcPr>
          <w:p w14:paraId="6A76ACD6"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5D1861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2117C2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3D53B5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6532C0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FCD398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F24A4D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7A48E83" w14:textId="77777777" w:rsidTr="006A61C1">
        <w:trPr>
          <w:trHeight w:val="277"/>
        </w:trPr>
        <w:tc>
          <w:tcPr>
            <w:tcW w:w="578" w:type="dxa"/>
            <w:vMerge/>
            <w:tcBorders>
              <w:left w:val="single" w:sz="4" w:space="0" w:color="auto"/>
              <w:right w:val="single" w:sz="4" w:space="0" w:color="auto"/>
            </w:tcBorders>
            <w:vAlign w:val="center"/>
          </w:tcPr>
          <w:p w14:paraId="5080935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FA0F8E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D7A55C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93A217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623A2F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02F761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07D1DEBF"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95AF41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152103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445A264"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0E73B2F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6F4C4B0" w14:textId="77777777" w:rsidTr="006A61C1">
        <w:trPr>
          <w:trHeight w:val="277"/>
        </w:trPr>
        <w:tc>
          <w:tcPr>
            <w:tcW w:w="578" w:type="dxa"/>
            <w:vMerge w:val="restart"/>
            <w:tcBorders>
              <w:left w:val="single" w:sz="4" w:space="0" w:color="auto"/>
              <w:right w:val="single" w:sz="4" w:space="0" w:color="auto"/>
            </w:tcBorders>
            <w:vAlign w:val="center"/>
          </w:tcPr>
          <w:p w14:paraId="3EA25471" w14:textId="14B34F2A"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41</w:t>
            </w:r>
          </w:p>
        </w:tc>
        <w:tc>
          <w:tcPr>
            <w:tcW w:w="5229" w:type="dxa"/>
            <w:vMerge w:val="restart"/>
            <w:shd w:val="clear" w:color="auto" w:fill="auto"/>
            <w:tcMar>
              <w:top w:w="0" w:type="dxa"/>
              <w:left w:w="108" w:type="dxa"/>
              <w:bottom w:w="0" w:type="dxa"/>
              <w:right w:w="108" w:type="dxa"/>
            </w:tcMar>
            <w:vAlign w:val="center"/>
          </w:tcPr>
          <w:p w14:paraId="08E4178E"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Манжета 1207.01.01.048-01 </w:t>
            </w:r>
          </w:p>
          <w:p w14:paraId="748E3EBA" w14:textId="316865B9"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00950F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507312A1" w14:textId="3B2A3C2D"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60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99E8599" w14:textId="1E3EE338"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017839F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C557EF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31A4E8FE" w14:textId="77777777" w:rsidTr="006A61C1">
        <w:trPr>
          <w:trHeight w:val="277"/>
        </w:trPr>
        <w:tc>
          <w:tcPr>
            <w:tcW w:w="578" w:type="dxa"/>
            <w:vMerge/>
            <w:tcBorders>
              <w:left w:val="single" w:sz="4" w:space="0" w:color="auto"/>
              <w:right w:val="single" w:sz="4" w:space="0" w:color="auto"/>
            </w:tcBorders>
            <w:vAlign w:val="center"/>
          </w:tcPr>
          <w:p w14:paraId="272A7C2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3EA2436"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87BF3F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64C694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C70D63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FD6BFA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2C82D15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BE436A0" w14:textId="77777777" w:rsidTr="006A61C1">
        <w:trPr>
          <w:trHeight w:val="277"/>
        </w:trPr>
        <w:tc>
          <w:tcPr>
            <w:tcW w:w="578" w:type="dxa"/>
            <w:vMerge/>
            <w:tcBorders>
              <w:left w:val="single" w:sz="4" w:space="0" w:color="auto"/>
              <w:right w:val="single" w:sz="4" w:space="0" w:color="auto"/>
            </w:tcBorders>
            <w:vAlign w:val="center"/>
          </w:tcPr>
          <w:p w14:paraId="1E8B269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B53A81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659B7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C0A9EF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E80548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C38664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5AB7E54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92023C5" w14:textId="77777777" w:rsidTr="006A61C1">
        <w:trPr>
          <w:trHeight w:val="277"/>
        </w:trPr>
        <w:tc>
          <w:tcPr>
            <w:tcW w:w="578" w:type="dxa"/>
            <w:vMerge/>
            <w:tcBorders>
              <w:left w:val="single" w:sz="4" w:space="0" w:color="auto"/>
              <w:right w:val="single" w:sz="4" w:space="0" w:color="auto"/>
            </w:tcBorders>
            <w:vAlign w:val="center"/>
          </w:tcPr>
          <w:p w14:paraId="5D1083C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D9D039F"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A0D4C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40FFDB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483F45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540CE2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23151E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2B27B184" w14:textId="77777777" w:rsidTr="006A61C1">
        <w:trPr>
          <w:trHeight w:val="277"/>
        </w:trPr>
        <w:tc>
          <w:tcPr>
            <w:tcW w:w="578" w:type="dxa"/>
            <w:vMerge/>
            <w:tcBorders>
              <w:left w:val="single" w:sz="4" w:space="0" w:color="auto"/>
              <w:right w:val="single" w:sz="4" w:space="0" w:color="auto"/>
            </w:tcBorders>
            <w:vAlign w:val="center"/>
          </w:tcPr>
          <w:p w14:paraId="11092B6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7D2413E"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81DBDE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0BA46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1AF00E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1C3411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AA4E3A6"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02BE3E6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76CF33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09BBAA94"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7F8BA43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1DCF194F" w14:textId="77777777" w:rsidTr="006A61C1">
        <w:trPr>
          <w:trHeight w:val="277"/>
        </w:trPr>
        <w:tc>
          <w:tcPr>
            <w:tcW w:w="578" w:type="dxa"/>
            <w:vMerge w:val="restart"/>
            <w:tcBorders>
              <w:left w:val="single" w:sz="4" w:space="0" w:color="auto"/>
              <w:right w:val="single" w:sz="4" w:space="0" w:color="auto"/>
            </w:tcBorders>
            <w:vAlign w:val="center"/>
          </w:tcPr>
          <w:p w14:paraId="57D3BDC1" w14:textId="16FF2D3B"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42</w:t>
            </w:r>
          </w:p>
        </w:tc>
        <w:tc>
          <w:tcPr>
            <w:tcW w:w="5229" w:type="dxa"/>
            <w:vMerge w:val="restart"/>
            <w:shd w:val="clear" w:color="auto" w:fill="auto"/>
            <w:tcMar>
              <w:top w:w="0" w:type="dxa"/>
              <w:left w:w="108" w:type="dxa"/>
              <w:bottom w:w="0" w:type="dxa"/>
              <w:right w:w="108" w:type="dxa"/>
            </w:tcMar>
            <w:vAlign w:val="center"/>
          </w:tcPr>
          <w:p w14:paraId="245A20AF"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Вставка 1207.01.01.049-01 </w:t>
            </w:r>
          </w:p>
          <w:p w14:paraId="71236D27" w14:textId="30A48F99"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771F5B6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0902E13B" w14:textId="46FA6CA8"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20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E874151" w14:textId="0ABFA93E"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35E192B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9C5A17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C2A7767" w14:textId="77777777" w:rsidTr="006A61C1">
        <w:trPr>
          <w:trHeight w:val="277"/>
        </w:trPr>
        <w:tc>
          <w:tcPr>
            <w:tcW w:w="578" w:type="dxa"/>
            <w:vMerge/>
            <w:tcBorders>
              <w:left w:val="single" w:sz="4" w:space="0" w:color="auto"/>
              <w:right w:val="single" w:sz="4" w:space="0" w:color="auto"/>
            </w:tcBorders>
            <w:vAlign w:val="center"/>
          </w:tcPr>
          <w:p w14:paraId="2D0ABA7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F9FA3F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A61506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256894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CDD97C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C137F9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431372D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BAF4901" w14:textId="77777777" w:rsidTr="006A61C1">
        <w:trPr>
          <w:trHeight w:val="277"/>
        </w:trPr>
        <w:tc>
          <w:tcPr>
            <w:tcW w:w="578" w:type="dxa"/>
            <w:vMerge/>
            <w:tcBorders>
              <w:left w:val="single" w:sz="4" w:space="0" w:color="auto"/>
              <w:right w:val="single" w:sz="4" w:space="0" w:color="auto"/>
            </w:tcBorders>
            <w:vAlign w:val="center"/>
          </w:tcPr>
          <w:p w14:paraId="6433929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98AB0F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8B31FD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D8379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3DA860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155C93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315F04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5ECCA2A2" w14:textId="77777777" w:rsidTr="006A61C1">
        <w:trPr>
          <w:trHeight w:val="277"/>
        </w:trPr>
        <w:tc>
          <w:tcPr>
            <w:tcW w:w="578" w:type="dxa"/>
            <w:vMerge/>
            <w:tcBorders>
              <w:left w:val="single" w:sz="4" w:space="0" w:color="auto"/>
              <w:right w:val="single" w:sz="4" w:space="0" w:color="auto"/>
            </w:tcBorders>
            <w:vAlign w:val="center"/>
          </w:tcPr>
          <w:p w14:paraId="7E907F3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86CF7E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6F6F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9192522"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4B2806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EF52E0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2EF3ECB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FD7F316" w14:textId="77777777" w:rsidTr="006A61C1">
        <w:trPr>
          <w:trHeight w:val="277"/>
        </w:trPr>
        <w:tc>
          <w:tcPr>
            <w:tcW w:w="578" w:type="dxa"/>
            <w:vMerge/>
            <w:tcBorders>
              <w:left w:val="single" w:sz="4" w:space="0" w:color="auto"/>
              <w:right w:val="single" w:sz="4" w:space="0" w:color="auto"/>
            </w:tcBorders>
            <w:vAlign w:val="center"/>
          </w:tcPr>
          <w:p w14:paraId="6B881A9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F71B2E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7E8444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48FDF7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E7B936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5D25D0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2471554"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3C0A1E2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B342B9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B7A17A0"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25E93D0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529CF661" w14:textId="77777777" w:rsidTr="006A61C1">
        <w:trPr>
          <w:trHeight w:val="277"/>
        </w:trPr>
        <w:tc>
          <w:tcPr>
            <w:tcW w:w="578" w:type="dxa"/>
            <w:vMerge w:val="restart"/>
            <w:tcBorders>
              <w:left w:val="single" w:sz="4" w:space="0" w:color="auto"/>
              <w:right w:val="single" w:sz="4" w:space="0" w:color="auto"/>
            </w:tcBorders>
            <w:vAlign w:val="center"/>
          </w:tcPr>
          <w:p w14:paraId="4E382C32" w14:textId="2B2C1EB4"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43</w:t>
            </w:r>
          </w:p>
        </w:tc>
        <w:tc>
          <w:tcPr>
            <w:tcW w:w="5229" w:type="dxa"/>
            <w:vMerge w:val="restart"/>
            <w:shd w:val="clear" w:color="auto" w:fill="auto"/>
            <w:tcMar>
              <w:top w:w="0" w:type="dxa"/>
              <w:left w:w="108" w:type="dxa"/>
              <w:bottom w:w="0" w:type="dxa"/>
              <w:right w:w="108" w:type="dxa"/>
            </w:tcMar>
            <w:vAlign w:val="center"/>
          </w:tcPr>
          <w:p w14:paraId="1E6D5ABD"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Сідло клапана 1207.01.01.027 </w:t>
            </w:r>
          </w:p>
          <w:p w14:paraId="5C044970" w14:textId="643EC5EC"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B822E4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C35EC13" w14:textId="19AD7164"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12</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7BAE7B07" w14:textId="0B7CDDC0"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6FB2AB7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34699C4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D1EA597" w14:textId="77777777" w:rsidTr="006A61C1">
        <w:trPr>
          <w:trHeight w:val="277"/>
        </w:trPr>
        <w:tc>
          <w:tcPr>
            <w:tcW w:w="578" w:type="dxa"/>
            <w:vMerge/>
            <w:tcBorders>
              <w:left w:val="single" w:sz="4" w:space="0" w:color="auto"/>
              <w:right w:val="single" w:sz="4" w:space="0" w:color="auto"/>
            </w:tcBorders>
            <w:vAlign w:val="center"/>
          </w:tcPr>
          <w:p w14:paraId="6AA4D5F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0B1E9D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465511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DE4099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04FB3F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CB84F6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55CB8E4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48E5EBC9" w14:textId="77777777" w:rsidTr="006A61C1">
        <w:trPr>
          <w:trHeight w:val="277"/>
        </w:trPr>
        <w:tc>
          <w:tcPr>
            <w:tcW w:w="578" w:type="dxa"/>
            <w:vMerge/>
            <w:tcBorders>
              <w:left w:val="single" w:sz="4" w:space="0" w:color="auto"/>
              <w:right w:val="single" w:sz="4" w:space="0" w:color="auto"/>
            </w:tcBorders>
            <w:vAlign w:val="center"/>
          </w:tcPr>
          <w:p w14:paraId="1BC3839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69C543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58387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17C2A8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378D82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E086EB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48B23B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0F04384E" w14:textId="77777777" w:rsidTr="006A61C1">
        <w:trPr>
          <w:trHeight w:val="277"/>
        </w:trPr>
        <w:tc>
          <w:tcPr>
            <w:tcW w:w="578" w:type="dxa"/>
            <w:vMerge/>
            <w:tcBorders>
              <w:left w:val="single" w:sz="4" w:space="0" w:color="auto"/>
              <w:right w:val="single" w:sz="4" w:space="0" w:color="auto"/>
            </w:tcBorders>
            <w:vAlign w:val="center"/>
          </w:tcPr>
          <w:p w14:paraId="379362B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C3F31D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F67EEC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13F404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29289D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ABDC11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CA6331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D17B1E0" w14:textId="77777777" w:rsidTr="006A61C1">
        <w:trPr>
          <w:trHeight w:val="277"/>
        </w:trPr>
        <w:tc>
          <w:tcPr>
            <w:tcW w:w="578" w:type="dxa"/>
            <w:vMerge/>
            <w:tcBorders>
              <w:left w:val="single" w:sz="4" w:space="0" w:color="auto"/>
              <w:right w:val="single" w:sz="4" w:space="0" w:color="auto"/>
            </w:tcBorders>
            <w:vAlign w:val="center"/>
          </w:tcPr>
          <w:p w14:paraId="2FF0CE8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4308BE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573FBD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D91B95B"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A80A5C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463EB2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842062B"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7F3A43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78F0CBD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8C8F7D5"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0D8829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23B68739" w14:textId="77777777" w:rsidTr="006A61C1">
        <w:trPr>
          <w:trHeight w:val="277"/>
        </w:trPr>
        <w:tc>
          <w:tcPr>
            <w:tcW w:w="578" w:type="dxa"/>
            <w:vMerge w:val="restart"/>
            <w:tcBorders>
              <w:left w:val="single" w:sz="4" w:space="0" w:color="auto"/>
              <w:right w:val="single" w:sz="4" w:space="0" w:color="auto"/>
            </w:tcBorders>
            <w:vAlign w:val="center"/>
          </w:tcPr>
          <w:p w14:paraId="5F61DD1B" w14:textId="64078B79"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44</w:t>
            </w:r>
          </w:p>
        </w:tc>
        <w:tc>
          <w:tcPr>
            <w:tcW w:w="5229" w:type="dxa"/>
            <w:vMerge w:val="restart"/>
            <w:shd w:val="clear" w:color="auto" w:fill="auto"/>
            <w:tcMar>
              <w:top w:w="0" w:type="dxa"/>
              <w:left w:w="108" w:type="dxa"/>
              <w:bottom w:w="0" w:type="dxa"/>
              <w:right w:w="108" w:type="dxa"/>
            </w:tcMar>
            <w:vAlign w:val="center"/>
          </w:tcPr>
          <w:p w14:paraId="486C4DF8" w14:textId="210AB985" w:rsidR="00413873" w:rsidRPr="003A6E72" w:rsidRDefault="004D060E"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Плунжер Ø100 3398.01.01.001-01 або еквівалент</w:t>
            </w:r>
          </w:p>
        </w:tc>
        <w:tc>
          <w:tcPr>
            <w:tcW w:w="709" w:type="dxa"/>
            <w:vMerge w:val="restart"/>
            <w:tcMar>
              <w:top w:w="0" w:type="dxa"/>
              <w:left w:w="108" w:type="dxa"/>
              <w:bottom w:w="0" w:type="dxa"/>
              <w:right w:w="108" w:type="dxa"/>
            </w:tcMar>
            <w:vAlign w:val="center"/>
          </w:tcPr>
          <w:p w14:paraId="7DF7F1E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2C08A182" w14:textId="4C2A6F62"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6</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228C9AC" w14:textId="06EAB6E1"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51CDB655"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BD8B57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5EB9CF46" w14:textId="77777777" w:rsidTr="006A61C1">
        <w:trPr>
          <w:trHeight w:val="277"/>
        </w:trPr>
        <w:tc>
          <w:tcPr>
            <w:tcW w:w="578" w:type="dxa"/>
            <w:vMerge/>
            <w:tcBorders>
              <w:left w:val="single" w:sz="4" w:space="0" w:color="auto"/>
              <w:right w:val="single" w:sz="4" w:space="0" w:color="auto"/>
            </w:tcBorders>
            <w:vAlign w:val="center"/>
          </w:tcPr>
          <w:p w14:paraId="2C6E6C40"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33BA539"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23E4A9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AC1006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939AFC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51889B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1968A62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C82B9E9" w14:textId="77777777" w:rsidTr="006A61C1">
        <w:trPr>
          <w:trHeight w:val="277"/>
        </w:trPr>
        <w:tc>
          <w:tcPr>
            <w:tcW w:w="578" w:type="dxa"/>
            <w:vMerge/>
            <w:tcBorders>
              <w:left w:val="single" w:sz="4" w:space="0" w:color="auto"/>
              <w:right w:val="single" w:sz="4" w:space="0" w:color="auto"/>
            </w:tcBorders>
            <w:vAlign w:val="center"/>
          </w:tcPr>
          <w:p w14:paraId="19518C5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882C71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C1DA2F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8029CA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73F825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A78F444"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2D3F9D4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34AD215C" w14:textId="77777777" w:rsidTr="006A61C1">
        <w:trPr>
          <w:trHeight w:val="277"/>
        </w:trPr>
        <w:tc>
          <w:tcPr>
            <w:tcW w:w="578" w:type="dxa"/>
            <w:vMerge/>
            <w:tcBorders>
              <w:left w:val="single" w:sz="4" w:space="0" w:color="auto"/>
              <w:right w:val="single" w:sz="4" w:space="0" w:color="auto"/>
            </w:tcBorders>
            <w:vAlign w:val="center"/>
          </w:tcPr>
          <w:p w14:paraId="3E23142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2C92DC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AED1C2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5EED1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5BAB08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611DED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069F9F4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2404D826" w14:textId="77777777" w:rsidTr="006A61C1">
        <w:trPr>
          <w:trHeight w:val="277"/>
        </w:trPr>
        <w:tc>
          <w:tcPr>
            <w:tcW w:w="578" w:type="dxa"/>
            <w:vMerge/>
            <w:tcBorders>
              <w:left w:val="single" w:sz="4" w:space="0" w:color="auto"/>
              <w:right w:val="single" w:sz="4" w:space="0" w:color="auto"/>
            </w:tcBorders>
            <w:vAlign w:val="center"/>
          </w:tcPr>
          <w:p w14:paraId="70E5885B"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0AD054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8AFE56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F01A41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0125B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01137D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6F9758A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C3168B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E8C2BF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27EC478"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4441C7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6D95D1E5" w14:textId="77777777" w:rsidTr="006A61C1">
        <w:trPr>
          <w:trHeight w:val="277"/>
        </w:trPr>
        <w:tc>
          <w:tcPr>
            <w:tcW w:w="578" w:type="dxa"/>
            <w:vMerge w:val="restart"/>
            <w:tcBorders>
              <w:left w:val="single" w:sz="4" w:space="0" w:color="auto"/>
              <w:right w:val="single" w:sz="4" w:space="0" w:color="auto"/>
            </w:tcBorders>
            <w:vAlign w:val="center"/>
          </w:tcPr>
          <w:p w14:paraId="6CE06008" w14:textId="14D47EB6"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45</w:t>
            </w:r>
          </w:p>
        </w:tc>
        <w:tc>
          <w:tcPr>
            <w:tcW w:w="5229" w:type="dxa"/>
            <w:vMerge w:val="restart"/>
            <w:shd w:val="clear" w:color="auto" w:fill="auto"/>
            <w:tcMar>
              <w:top w:w="0" w:type="dxa"/>
              <w:left w:w="108" w:type="dxa"/>
              <w:bottom w:w="0" w:type="dxa"/>
              <w:right w:w="108" w:type="dxa"/>
            </w:tcMar>
            <w:vAlign w:val="center"/>
          </w:tcPr>
          <w:p w14:paraId="0FDBA2E8"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Пружина клапана АСКТ 9Т-010 </w:t>
            </w:r>
          </w:p>
          <w:p w14:paraId="76D1161A" w14:textId="78055F3E"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4E49E5B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03FFA56F" w14:textId="7FB6BD25"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17A4D06" w14:textId="7007705B"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4BE98D6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59E2D1C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33F5AA8A" w14:textId="77777777" w:rsidTr="006A61C1">
        <w:trPr>
          <w:trHeight w:val="277"/>
        </w:trPr>
        <w:tc>
          <w:tcPr>
            <w:tcW w:w="578" w:type="dxa"/>
            <w:vMerge/>
            <w:tcBorders>
              <w:left w:val="single" w:sz="4" w:space="0" w:color="auto"/>
              <w:right w:val="single" w:sz="4" w:space="0" w:color="auto"/>
            </w:tcBorders>
            <w:vAlign w:val="center"/>
          </w:tcPr>
          <w:p w14:paraId="27A236E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521076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F249DF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CD713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67C117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0B6993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821639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985E335" w14:textId="77777777" w:rsidTr="006A61C1">
        <w:trPr>
          <w:trHeight w:val="277"/>
        </w:trPr>
        <w:tc>
          <w:tcPr>
            <w:tcW w:w="578" w:type="dxa"/>
            <w:vMerge/>
            <w:tcBorders>
              <w:left w:val="single" w:sz="4" w:space="0" w:color="auto"/>
              <w:right w:val="single" w:sz="4" w:space="0" w:color="auto"/>
            </w:tcBorders>
            <w:vAlign w:val="center"/>
          </w:tcPr>
          <w:p w14:paraId="729C2EB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CB8563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6CFE65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0C3EB7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72D5B6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421814B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0E0C22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31DDE173" w14:textId="77777777" w:rsidTr="006A61C1">
        <w:trPr>
          <w:trHeight w:val="277"/>
        </w:trPr>
        <w:tc>
          <w:tcPr>
            <w:tcW w:w="578" w:type="dxa"/>
            <w:vMerge/>
            <w:tcBorders>
              <w:left w:val="single" w:sz="4" w:space="0" w:color="auto"/>
              <w:right w:val="single" w:sz="4" w:space="0" w:color="auto"/>
            </w:tcBorders>
            <w:vAlign w:val="center"/>
          </w:tcPr>
          <w:p w14:paraId="606A3E3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6E0EB1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DA8A76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A2AFB8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E002D1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7CF2E16"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227F48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3BC0A08E" w14:textId="77777777" w:rsidTr="006A61C1">
        <w:trPr>
          <w:trHeight w:val="277"/>
        </w:trPr>
        <w:tc>
          <w:tcPr>
            <w:tcW w:w="578" w:type="dxa"/>
            <w:vMerge/>
            <w:tcBorders>
              <w:left w:val="single" w:sz="4" w:space="0" w:color="auto"/>
              <w:right w:val="single" w:sz="4" w:space="0" w:color="auto"/>
            </w:tcBorders>
            <w:vAlign w:val="center"/>
          </w:tcPr>
          <w:p w14:paraId="281EC7E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FE7BB9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136A9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EBFBB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72385E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78D599A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3574A39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56B49E8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A31EC7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84897A0"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3ED902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3F5919D5" w14:textId="77777777" w:rsidTr="006A61C1">
        <w:trPr>
          <w:trHeight w:val="277"/>
        </w:trPr>
        <w:tc>
          <w:tcPr>
            <w:tcW w:w="578" w:type="dxa"/>
            <w:vMerge w:val="restart"/>
            <w:tcBorders>
              <w:left w:val="single" w:sz="4" w:space="0" w:color="auto"/>
              <w:right w:val="single" w:sz="4" w:space="0" w:color="auto"/>
            </w:tcBorders>
            <w:vAlign w:val="center"/>
          </w:tcPr>
          <w:p w14:paraId="036D64EF" w14:textId="432F9712"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46</w:t>
            </w:r>
          </w:p>
        </w:tc>
        <w:tc>
          <w:tcPr>
            <w:tcW w:w="5229" w:type="dxa"/>
            <w:vMerge w:val="restart"/>
            <w:shd w:val="clear" w:color="auto" w:fill="auto"/>
            <w:tcMar>
              <w:top w:w="0" w:type="dxa"/>
              <w:left w:w="108" w:type="dxa"/>
              <w:bottom w:w="0" w:type="dxa"/>
              <w:right w:w="108" w:type="dxa"/>
            </w:tcMar>
            <w:vAlign w:val="center"/>
          </w:tcPr>
          <w:p w14:paraId="16C5C50C" w14:textId="4410C0D6" w:rsidR="00413873" w:rsidRPr="003A6E72" w:rsidRDefault="004D060E" w:rsidP="006A61C1">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Ущільнення клапана 1207.01.01.705 або еквівалент</w:t>
            </w:r>
          </w:p>
        </w:tc>
        <w:tc>
          <w:tcPr>
            <w:tcW w:w="709" w:type="dxa"/>
            <w:vMerge w:val="restart"/>
            <w:tcMar>
              <w:top w:w="0" w:type="dxa"/>
              <w:left w:w="108" w:type="dxa"/>
              <w:bottom w:w="0" w:type="dxa"/>
              <w:right w:w="108" w:type="dxa"/>
            </w:tcMar>
            <w:vAlign w:val="center"/>
          </w:tcPr>
          <w:p w14:paraId="3C2514E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59EEC6D" w14:textId="1B569941"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40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6CE118FE" w14:textId="3F3DAC26"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1288AAC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00D754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BE770EC" w14:textId="77777777" w:rsidTr="006A61C1">
        <w:trPr>
          <w:trHeight w:val="277"/>
        </w:trPr>
        <w:tc>
          <w:tcPr>
            <w:tcW w:w="578" w:type="dxa"/>
            <w:vMerge/>
            <w:tcBorders>
              <w:left w:val="single" w:sz="4" w:space="0" w:color="auto"/>
              <w:right w:val="single" w:sz="4" w:space="0" w:color="auto"/>
            </w:tcBorders>
            <w:vAlign w:val="center"/>
          </w:tcPr>
          <w:p w14:paraId="5840CF9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9683A6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E947E5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1C0C1E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ADB880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2FDFE2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350B41C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2A4FB9DC" w14:textId="77777777" w:rsidTr="006A61C1">
        <w:trPr>
          <w:trHeight w:val="277"/>
        </w:trPr>
        <w:tc>
          <w:tcPr>
            <w:tcW w:w="578" w:type="dxa"/>
            <w:vMerge/>
            <w:tcBorders>
              <w:left w:val="single" w:sz="4" w:space="0" w:color="auto"/>
              <w:right w:val="single" w:sz="4" w:space="0" w:color="auto"/>
            </w:tcBorders>
            <w:vAlign w:val="center"/>
          </w:tcPr>
          <w:p w14:paraId="48E3CA5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5D6B68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92494E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B726A6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F6868F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38F1E5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448B2D2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145D39B6" w14:textId="77777777" w:rsidTr="006A61C1">
        <w:trPr>
          <w:trHeight w:val="277"/>
        </w:trPr>
        <w:tc>
          <w:tcPr>
            <w:tcW w:w="578" w:type="dxa"/>
            <w:vMerge/>
            <w:tcBorders>
              <w:left w:val="single" w:sz="4" w:space="0" w:color="auto"/>
              <w:right w:val="single" w:sz="4" w:space="0" w:color="auto"/>
            </w:tcBorders>
            <w:vAlign w:val="center"/>
          </w:tcPr>
          <w:p w14:paraId="4F9A097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6369B3D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925B70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6EBFCB5"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64A922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75D6D42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4D9626D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770DF016" w14:textId="77777777" w:rsidTr="006A61C1">
        <w:trPr>
          <w:trHeight w:val="277"/>
        </w:trPr>
        <w:tc>
          <w:tcPr>
            <w:tcW w:w="578" w:type="dxa"/>
            <w:vMerge/>
            <w:tcBorders>
              <w:left w:val="single" w:sz="4" w:space="0" w:color="auto"/>
              <w:right w:val="single" w:sz="4" w:space="0" w:color="auto"/>
            </w:tcBorders>
            <w:vAlign w:val="center"/>
          </w:tcPr>
          <w:p w14:paraId="577BBDA7"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12794E5"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87FE3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A315D5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2D619F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AAEBFE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2D057423"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5452D6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09EC3F6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47486074"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EA9116A"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DCDF20A" w14:textId="77777777" w:rsidTr="006A61C1">
        <w:trPr>
          <w:trHeight w:val="277"/>
        </w:trPr>
        <w:tc>
          <w:tcPr>
            <w:tcW w:w="578" w:type="dxa"/>
            <w:vMerge w:val="restart"/>
            <w:tcBorders>
              <w:left w:val="single" w:sz="4" w:space="0" w:color="auto"/>
              <w:right w:val="single" w:sz="4" w:space="0" w:color="auto"/>
            </w:tcBorders>
            <w:vAlign w:val="center"/>
          </w:tcPr>
          <w:p w14:paraId="530911B9" w14:textId="57AA70C7"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47</w:t>
            </w:r>
          </w:p>
        </w:tc>
        <w:tc>
          <w:tcPr>
            <w:tcW w:w="5229" w:type="dxa"/>
            <w:vMerge w:val="restart"/>
            <w:shd w:val="clear" w:color="auto" w:fill="auto"/>
            <w:tcMar>
              <w:top w:w="0" w:type="dxa"/>
              <w:left w:w="108" w:type="dxa"/>
              <w:bottom w:w="0" w:type="dxa"/>
              <w:right w:w="108" w:type="dxa"/>
            </w:tcMar>
            <w:vAlign w:val="center"/>
          </w:tcPr>
          <w:p w14:paraId="0F7FB8C0"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Ущільнення 1207.01.01.706 </w:t>
            </w:r>
          </w:p>
          <w:p w14:paraId="1DF9D3C1" w14:textId="31DF5B0B"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43D5C0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0FFFB8B" w14:textId="11427461"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40</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761C129" w14:textId="0CB933AF"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0C3C2E8B"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BD24C8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4B62E94D" w14:textId="77777777" w:rsidTr="006A61C1">
        <w:trPr>
          <w:trHeight w:val="277"/>
        </w:trPr>
        <w:tc>
          <w:tcPr>
            <w:tcW w:w="578" w:type="dxa"/>
            <w:vMerge/>
            <w:tcBorders>
              <w:left w:val="single" w:sz="4" w:space="0" w:color="auto"/>
              <w:right w:val="single" w:sz="4" w:space="0" w:color="auto"/>
            </w:tcBorders>
            <w:vAlign w:val="center"/>
          </w:tcPr>
          <w:p w14:paraId="70CB492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1C2C0C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76B4BB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44A41E"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5658D74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948C552"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67C6A98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35958956" w14:textId="77777777" w:rsidTr="006A61C1">
        <w:trPr>
          <w:trHeight w:val="277"/>
        </w:trPr>
        <w:tc>
          <w:tcPr>
            <w:tcW w:w="578" w:type="dxa"/>
            <w:vMerge/>
            <w:tcBorders>
              <w:left w:val="single" w:sz="4" w:space="0" w:color="auto"/>
              <w:right w:val="single" w:sz="4" w:space="0" w:color="auto"/>
            </w:tcBorders>
            <w:vAlign w:val="center"/>
          </w:tcPr>
          <w:p w14:paraId="2C9D047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EC12CB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3DE0A86"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846BBE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CA3654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637074B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6C3B2F6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3182706A" w14:textId="77777777" w:rsidTr="006A61C1">
        <w:trPr>
          <w:trHeight w:val="277"/>
        </w:trPr>
        <w:tc>
          <w:tcPr>
            <w:tcW w:w="578" w:type="dxa"/>
            <w:vMerge/>
            <w:tcBorders>
              <w:left w:val="single" w:sz="4" w:space="0" w:color="auto"/>
              <w:right w:val="single" w:sz="4" w:space="0" w:color="auto"/>
            </w:tcBorders>
            <w:vAlign w:val="center"/>
          </w:tcPr>
          <w:p w14:paraId="44C26DB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1F7547A"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870AE1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5D3F6E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FB5005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DDB21C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AABF27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0420E23" w14:textId="77777777" w:rsidTr="006A61C1">
        <w:trPr>
          <w:trHeight w:val="277"/>
        </w:trPr>
        <w:tc>
          <w:tcPr>
            <w:tcW w:w="578" w:type="dxa"/>
            <w:vMerge/>
            <w:tcBorders>
              <w:left w:val="single" w:sz="4" w:space="0" w:color="auto"/>
              <w:right w:val="single" w:sz="4" w:space="0" w:color="auto"/>
            </w:tcBorders>
            <w:vAlign w:val="center"/>
          </w:tcPr>
          <w:p w14:paraId="741F659A"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389AFA4"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42419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7F6AF2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AABB0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9D583D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7F306EF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001E67C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298019FB"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3271801D"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474C96C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160DC117" w14:textId="77777777" w:rsidTr="006A61C1">
        <w:trPr>
          <w:trHeight w:val="277"/>
        </w:trPr>
        <w:tc>
          <w:tcPr>
            <w:tcW w:w="578" w:type="dxa"/>
            <w:vMerge w:val="restart"/>
            <w:tcBorders>
              <w:left w:val="single" w:sz="4" w:space="0" w:color="auto"/>
              <w:right w:val="single" w:sz="4" w:space="0" w:color="auto"/>
            </w:tcBorders>
            <w:vAlign w:val="center"/>
          </w:tcPr>
          <w:p w14:paraId="1F00A61C" w14:textId="279B5620"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48</w:t>
            </w:r>
          </w:p>
        </w:tc>
        <w:tc>
          <w:tcPr>
            <w:tcW w:w="5229" w:type="dxa"/>
            <w:vMerge w:val="restart"/>
            <w:shd w:val="clear" w:color="auto" w:fill="auto"/>
            <w:tcMar>
              <w:top w:w="0" w:type="dxa"/>
              <w:left w:w="108" w:type="dxa"/>
              <w:bottom w:w="0" w:type="dxa"/>
              <w:right w:w="108" w:type="dxa"/>
            </w:tcMar>
            <w:vAlign w:val="center"/>
          </w:tcPr>
          <w:p w14:paraId="16585A65"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Кільце 108-114-36-2-4 </w:t>
            </w:r>
          </w:p>
          <w:p w14:paraId="76F142A1" w14:textId="569099ED"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20961F1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3A34627E" w14:textId="419AD09D"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06B35624" w14:textId="4A0070BC"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28FC58C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3E7936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7BB56FED" w14:textId="77777777" w:rsidTr="006A61C1">
        <w:trPr>
          <w:trHeight w:val="277"/>
        </w:trPr>
        <w:tc>
          <w:tcPr>
            <w:tcW w:w="578" w:type="dxa"/>
            <w:vMerge/>
            <w:tcBorders>
              <w:left w:val="single" w:sz="4" w:space="0" w:color="auto"/>
              <w:right w:val="single" w:sz="4" w:space="0" w:color="auto"/>
            </w:tcBorders>
            <w:vAlign w:val="center"/>
          </w:tcPr>
          <w:p w14:paraId="28B5428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4CC6379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B4E9F8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24BB0F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CD0341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A6C3493"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4299E9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C5CAB8B" w14:textId="77777777" w:rsidTr="006A61C1">
        <w:trPr>
          <w:trHeight w:val="277"/>
        </w:trPr>
        <w:tc>
          <w:tcPr>
            <w:tcW w:w="578" w:type="dxa"/>
            <w:vMerge/>
            <w:tcBorders>
              <w:left w:val="single" w:sz="4" w:space="0" w:color="auto"/>
              <w:right w:val="single" w:sz="4" w:space="0" w:color="auto"/>
            </w:tcBorders>
            <w:vAlign w:val="center"/>
          </w:tcPr>
          <w:p w14:paraId="7A93C11E"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1649D01"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BE7E1A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9C825D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E60C46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15C9E8F"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93B8B5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3AE0CF9F" w14:textId="77777777" w:rsidTr="006A61C1">
        <w:trPr>
          <w:trHeight w:val="277"/>
        </w:trPr>
        <w:tc>
          <w:tcPr>
            <w:tcW w:w="578" w:type="dxa"/>
            <w:vMerge/>
            <w:tcBorders>
              <w:left w:val="single" w:sz="4" w:space="0" w:color="auto"/>
              <w:right w:val="single" w:sz="4" w:space="0" w:color="auto"/>
            </w:tcBorders>
            <w:vAlign w:val="center"/>
          </w:tcPr>
          <w:p w14:paraId="0A2DDCE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C811317"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EC62C87"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3A70259"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911D8D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2CB9698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601258A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05E3E961" w14:textId="77777777" w:rsidTr="006A61C1">
        <w:trPr>
          <w:trHeight w:val="277"/>
        </w:trPr>
        <w:tc>
          <w:tcPr>
            <w:tcW w:w="578" w:type="dxa"/>
            <w:vMerge/>
            <w:tcBorders>
              <w:left w:val="single" w:sz="4" w:space="0" w:color="auto"/>
              <w:right w:val="single" w:sz="4" w:space="0" w:color="auto"/>
            </w:tcBorders>
            <w:vAlign w:val="center"/>
          </w:tcPr>
          <w:p w14:paraId="5D89DA6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C8BB05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5F942D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686EDC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215CCEC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00764A5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550ECA77"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337A0F6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6CAE7F8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7D5EF09F"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3E4205C3"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7E971AC8" w14:textId="77777777" w:rsidTr="006A61C1">
        <w:trPr>
          <w:trHeight w:val="277"/>
        </w:trPr>
        <w:tc>
          <w:tcPr>
            <w:tcW w:w="578" w:type="dxa"/>
            <w:vMerge w:val="restart"/>
            <w:tcBorders>
              <w:left w:val="single" w:sz="4" w:space="0" w:color="auto"/>
              <w:right w:val="single" w:sz="4" w:space="0" w:color="auto"/>
            </w:tcBorders>
            <w:vAlign w:val="center"/>
          </w:tcPr>
          <w:p w14:paraId="151CEC39" w14:textId="663D10B5"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49</w:t>
            </w:r>
          </w:p>
        </w:tc>
        <w:tc>
          <w:tcPr>
            <w:tcW w:w="5229" w:type="dxa"/>
            <w:vMerge w:val="restart"/>
            <w:shd w:val="clear" w:color="auto" w:fill="auto"/>
            <w:tcMar>
              <w:top w:w="0" w:type="dxa"/>
              <w:left w:w="108" w:type="dxa"/>
              <w:bottom w:w="0" w:type="dxa"/>
              <w:right w:w="108" w:type="dxa"/>
            </w:tcMar>
            <w:vAlign w:val="center"/>
          </w:tcPr>
          <w:p w14:paraId="73242844"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Кільце 190-200-58-2-4 </w:t>
            </w:r>
          </w:p>
          <w:p w14:paraId="119F03ED" w14:textId="4D29AE57"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1C665DF0"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1E2E7491" w14:textId="05E4769D"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7</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773A90E0" w14:textId="5DEC6185"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1CD4D60A"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C24106E"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8004E3A" w14:textId="77777777" w:rsidTr="006A61C1">
        <w:trPr>
          <w:trHeight w:val="277"/>
        </w:trPr>
        <w:tc>
          <w:tcPr>
            <w:tcW w:w="578" w:type="dxa"/>
            <w:vMerge/>
            <w:tcBorders>
              <w:left w:val="single" w:sz="4" w:space="0" w:color="auto"/>
              <w:right w:val="single" w:sz="4" w:space="0" w:color="auto"/>
            </w:tcBorders>
            <w:vAlign w:val="center"/>
          </w:tcPr>
          <w:p w14:paraId="05EB6E29"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3EDC5F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D0F2A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1FA64B6"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3DF664B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083C9E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4AE6816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21D44D1" w14:textId="77777777" w:rsidTr="006A61C1">
        <w:trPr>
          <w:trHeight w:val="277"/>
        </w:trPr>
        <w:tc>
          <w:tcPr>
            <w:tcW w:w="578" w:type="dxa"/>
            <w:vMerge/>
            <w:tcBorders>
              <w:left w:val="single" w:sz="4" w:space="0" w:color="auto"/>
              <w:right w:val="single" w:sz="4" w:space="0" w:color="auto"/>
            </w:tcBorders>
            <w:vAlign w:val="center"/>
          </w:tcPr>
          <w:p w14:paraId="0EC5C4D1"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41C2CD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7F00BD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F022C1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163308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54A46C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1D8AD51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6ACF34A5" w14:textId="77777777" w:rsidTr="006A61C1">
        <w:trPr>
          <w:trHeight w:val="277"/>
        </w:trPr>
        <w:tc>
          <w:tcPr>
            <w:tcW w:w="578" w:type="dxa"/>
            <w:vMerge/>
            <w:tcBorders>
              <w:left w:val="single" w:sz="4" w:space="0" w:color="auto"/>
              <w:right w:val="single" w:sz="4" w:space="0" w:color="auto"/>
            </w:tcBorders>
            <w:vAlign w:val="center"/>
          </w:tcPr>
          <w:p w14:paraId="67E5FCFC"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7D274182"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60922F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7905367"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6DC43D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B22D25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51EC2188"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4FC91D3C" w14:textId="77777777" w:rsidTr="006A61C1">
        <w:trPr>
          <w:trHeight w:val="277"/>
        </w:trPr>
        <w:tc>
          <w:tcPr>
            <w:tcW w:w="578" w:type="dxa"/>
            <w:vMerge/>
            <w:tcBorders>
              <w:left w:val="single" w:sz="4" w:space="0" w:color="auto"/>
              <w:right w:val="single" w:sz="4" w:space="0" w:color="auto"/>
            </w:tcBorders>
            <w:vAlign w:val="center"/>
          </w:tcPr>
          <w:p w14:paraId="2A23A0C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3DB5EBD"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1CE42D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0E7053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19BF603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5DDB74B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719CD60"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43E8B27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11464B6"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6688B43"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43B3477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4E178FF3" w14:textId="77777777" w:rsidTr="006A61C1">
        <w:trPr>
          <w:trHeight w:val="277"/>
        </w:trPr>
        <w:tc>
          <w:tcPr>
            <w:tcW w:w="578" w:type="dxa"/>
            <w:vMerge w:val="restart"/>
            <w:tcBorders>
              <w:left w:val="single" w:sz="4" w:space="0" w:color="auto"/>
              <w:right w:val="single" w:sz="4" w:space="0" w:color="auto"/>
            </w:tcBorders>
            <w:vAlign w:val="center"/>
          </w:tcPr>
          <w:p w14:paraId="6CFFEBE4" w14:textId="3A77EF2F"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50</w:t>
            </w:r>
          </w:p>
        </w:tc>
        <w:tc>
          <w:tcPr>
            <w:tcW w:w="5229" w:type="dxa"/>
            <w:vMerge w:val="restart"/>
            <w:shd w:val="clear" w:color="auto" w:fill="auto"/>
            <w:tcMar>
              <w:top w:w="0" w:type="dxa"/>
              <w:left w:w="108" w:type="dxa"/>
              <w:bottom w:w="0" w:type="dxa"/>
              <w:right w:w="108" w:type="dxa"/>
            </w:tcMar>
            <w:vAlign w:val="center"/>
          </w:tcPr>
          <w:p w14:paraId="3287587B"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Кільце 310-320-58-2-4 </w:t>
            </w:r>
          </w:p>
          <w:p w14:paraId="31096FCF" w14:textId="0D5A24CD"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521313EB"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40EFEF4B" w14:textId="51BF5242" w:rsidR="00413873" w:rsidRPr="003A6E72" w:rsidRDefault="004D060E"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4FBBF0AE" w14:textId="056063AB"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780D1448"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28CFFC87"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0D9B0728" w14:textId="77777777" w:rsidTr="006A61C1">
        <w:trPr>
          <w:trHeight w:val="277"/>
        </w:trPr>
        <w:tc>
          <w:tcPr>
            <w:tcW w:w="578" w:type="dxa"/>
            <w:vMerge/>
            <w:tcBorders>
              <w:left w:val="single" w:sz="4" w:space="0" w:color="auto"/>
              <w:right w:val="single" w:sz="4" w:space="0" w:color="auto"/>
            </w:tcBorders>
            <w:vAlign w:val="center"/>
          </w:tcPr>
          <w:p w14:paraId="78FA2CFF"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309D3D08"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B3B224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69E53AF"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2FD3744"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073E0B9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2504CB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5942C4EF" w14:textId="77777777" w:rsidTr="006A61C1">
        <w:trPr>
          <w:trHeight w:val="277"/>
        </w:trPr>
        <w:tc>
          <w:tcPr>
            <w:tcW w:w="578" w:type="dxa"/>
            <w:vMerge/>
            <w:tcBorders>
              <w:left w:val="single" w:sz="4" w:space="0" w:color="auto"/>
              <w:right w:val="single" w:sz="4" w:space="0" w:color="auto"/>
            </w:tcBorders>
            <w:vAlign w:val="center"/>
          </w:tcPr>
          <w:p w14:paraId="0F6E4FE4"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5FBA6D0"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723B29E3"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62C2EFBC"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B73EC51"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93DC447"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319FC484"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74638894" w14:textId="77777777" w:rsidTr="006A61C1">
        <w:trPr>
          <w:trHeight w:val="277"/>
        </w:trPr>
        <w:tc>
          <w:tcPr>
            <w:tcW w:w="578" w:type="dxa"/>
            <w:vMerge/>
            <w:tcBorders>
              <w:left w:val="single" w:sz="4" w:space="0" w:color="auto"/>
              <w:right w:val="single" w:sz="4" w:space="0" w:color="auto"/>
            </w:tcBorders>
            <w:vAlign w:val="center"/>
          </w:tcPr>
          <w:p w14:paraId="7189DB8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0B736D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FC082F2"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76C3C68"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E5627F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A48F651"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3C1E605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6A86CBCD" w14:textId="77777777" w:rsidTr="006A61C1">
        <w:trPr>
          <w:trHeight w:val="277"/>
        </w:trPr>
        <w:tc>
          <w:tcPr>
            <w:tcW w:w="578" w:type="dxa"/>
            <w:vMerge/>
            <w:tcBorders>
              <w:left w:val="single" w:sz="4" w:space="0" w:color="auto"/>
              <w:right w:val="single" w:sz="4" w:space="0" w:color="auto"/>
            </w:tcBorders>
            <w:vAlign w:val="center"/>
          </w:tcPr>
          <w:p w14:paraId="297B89D5"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036371C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911422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624927D"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04148C9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23626C2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11DAD75A"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1384555D"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6CB9711"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5B6F4F8D"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584BAF09"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r w:rsidR="003A6E72" w:rsidRPr="003A6E72" w14:paraId="14277D5E" w14:textId="77777777" w:rsidTr="006A61C1">
        <w:trPr>
          <w:trHeight w:val="277"/>
        </w:trPr>
        <w:tc>
          <w:tcPr>
            <w:tcW w:w="578" w:type="dxa"/>
            <w:vMerge w:val="restart"/>
            <w:tcBorders>
              <w:left w:val="single" w:sz="4" w:space="0" w:color="auto"/>
              <w:right w:val="single" w:sz="4" w:space="0" w:color="auto"/>
            </w:tcBorders>
            <w:vAlign w:val="center"/>
          </w:tcPr>
          <w:p w14:paraId="4414EB0C" w14:textId="702734FB" w:rsidR="00413873" w:rsidRPr="003A6E72" w:rsidRDefault="00413873" w:rsidP="006A61C1">
            <w:pPr>
              <w:spacing w:after="0" w:line="240" w:lineRule="auto"/>
              <w:ind w:firstLine="32"/>
              <w:jc w:val="center"/>
              <w:rPr>
                <w:rFonts w:asciiTheme="minorHAnsi" w:hAnsiTheme="minorHAnsi" w:cstheme="minorHAnsi"/>
                <w:b/>
                <w:sz w:val="20"/>
                <w:szCs w:val="20"/>
              </w:rPr>
            </w:pPr>
            <w:r w:rsidRPr="003A6E72">
              <w:rPr>
                <w:rFonts w:asciiTheme="minorHAnsi" w:hAnsiTheme="minorHAnsi" w:cstheme="minorHAnsi"/>
                <w:b/>
                <w:sz w:val="20"/>
                <w:szCs w:val="20"/>
              </w:rPr>
              <w:t>51</w:t>
            </w:r>
          </w:p>
        </w:tc>
        <w:tc>
          <w:tcPr>
            <w:tcW w:w="5229" w:type="dxa"/>
            <w:vMerge w:val="restart"/>
            <w:shd w:val="clear" w:color="auto" w:fill="auto"/>
            <w:tcMar>
              <w:top w:w="0" w:type="dxa"/>
              <w:left w:w="108" w:type="dxa"/>
              <w:bottom w:w="0" w:type="dxa"/>
              <w:right w:w="108" w:type="dxa"/>
            </w:tcMar>
            <w:vAlign w:val="center"/>
          </w:tcPr>
          <w:p w14:paraId="006BB8F0" w14:textId="77777777" w:rsidR="004D060E"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 xml:space="preserve">Кільце 070-080-58-2-4 </w:t>
            </w:r>
          </w:p>
          <w:p w14:paraId="718A057F" w14:textId="3FA2782C" w:rsidR="00413873" w:rsidRPr="003A6E72" w:rsidRDefault="004D060E" w:rsidP="004D060E">
            <w:pPr>
              <w:spacing w:after="0" w:line="240" w:lineRule="auto"/>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val="ru-RU" w:eastAsia="zh-CN"/>
              </w:rPr>
              <w:t>або еквівалент</w:t>
            </w:r>
          </w:p>
        </w:tc>
        <w:tc>
          <w:tcPr>
            <w:tcW w:w="709" w:type="dxa"/>
            <w:vMerge w:val="restart"/>
            <w:tcMar>
              <w:top w:w="0" w:type="dxa"/>
              <w:left w:w="108" w:type="dxa"/>
              <w:bottom w:w="0" w:type="dxa"/>
              <w:right w:w="108" w:type="dxa"/>
            </w:tcMar>
            <w:vAlign w:val="center"/>
          </w:tcPr>
          <w:p w14:paraId="5701C6AE"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SimSun" w:hAnsiTheme="minorHAnsi" w:cstheme="minorHAnsi"/>
                <w:sz w:val="20"/>
                <w:szCs w:val="20"/>
                <w:lang w:eastAsia="zh-CN"/>
              </w:rPr>
              <w:t>шт.</w:t>
            </w:r>
          </w:p>
        </w:tc>
        <w:tc>
          <w:tcPr>
            <w:tcW w:w="709" w:type="dxa"/>
            <w:vMerge w:val="restart"/>
            <w:tcMar>
              <w:top w:w="0" w:type="dxa"/>
              <w:left w:w="108" w:type="dxa"/>
              <w:bottom w:w="0" w:type="dxa"/>
              <w:right w:w="108" w:type="dxa"/>
            </w:tcMar>
            <w:vAlign w:val="center"/>
          </w:tcPr>
          <w:p w14:paraId="7A2FF0A0" w14:textId="15305634" w:rsidR="00413873" w:rsidRPr="003A6E72" w:rsidRDefault="00D056B1" w:rsidP="006A61C1">
            <w:pPr>
              <w:spacing w:after="0" w:line="240" w:lineRule="auto"/>
              <w:jc w:val="center"/>
              <w:rPr>
                <w:rFonts w:asciiTheme="minorHAnsi" w:hAnsiTheme="minorHAnsi" w:cstheme="minorHAnsi"/>
                <w:bCs/>
                <w:spacing w:val="-8"/>
                <w:sz w:val="20"/>
                <w:szCs w:val="20"/>
              </w:rPr>
            </w:pPr>
            <w:r w:rsidRPr="003A6E72">
              <w:rPr>
                <w:rFonts w:asciiTheme="minorHAnsi" w:hAnsiTheme="minorHAnsi" w:cstheme="minorHAnsi"/>
                <w:bCs/>
                <w:spacing w:val="-8"/>
                <w:sz w:val="20"/>
                <w:szCs w:val="20"/>
              </w:rPr>
              <w:t>15</w:t>
            </w:r>
          </w:p>
        </w:tc>
        <w:tc>
          <w:tcPr>
            <w:tcW w:w="1417" w:type="dxa"/>
            <w:vMerge w:val="restart"/>
            <w:tcBorders>
              <w:left w:val="single" w:sz="4" w:space="0" w:color="auto"/>
              <w:right w:val="single" w:sz="4" w:space="0" w:color="auto"/>
            </w:tcBorders>
            <w:tcMar>
              <w:top w:w="0" w:type="dxa"/>
              <w:left w:w="108" w:type="dxa"/>
              <w:bottom w:w="0" w:type="dxa"/>
              <w:right w:w="108" w:type="dxa"/>
            </w:tcMar>
            <w:vAlign w:val="center"/>
          </w:tcPr>
          <w:p w14:paraId="1C2F2E27" w14:textId="31A23DE5" w:rsidR="00413873" w:rsidRPr="003A6E72" w:rsidRDefault="00523D9E" w:rsidP="006A61C1">
            <w:pPr>
              <w:spacing w:after="0" w:line="240" w:lineRule="auto"/>
              <w:jc w:val="center"/>
              <w:rPr>
                <w:rFonts w:asciiTheme="minorHAnsi" w:eastAsia="SimSun" w:hAnsiTheme="minorHAnsi" w:cstheme="minorHAnsi"/>
                <w:sz w:val="20"/>
                <w:szCs w:val="20"/>
                <w:lang w:eastAsia="zh-CN"/>
              </w:rPr>
            </w:pPr>
            <w:r w:rsidRPr="003A6E72">
              <w:rPr>
                <w:rFonts w:asciiTheme="minorHAnsi" w:eastAsia="Calibri" w:hAnsiTheme="minorHAnsi" w:cstheme="minorHAnsi"/>
                <w:sz w:val="18"/>
                <w:szCs w:val="18"/>
              </w:rPr>
              <w:t>Протягом 250 календарних днів з дати укладання договору, але не пізніше 31.10.2023</w:t>
            </w:r>
            <w:r w:rsidR="00413873" w:rsidRPr="003A6E72">
              <w:rPr>
                <w:rFonts w:asciiTheme="minorHAnsi" w:eastAsia="SimSun" w:hAnsiTheme="minorHAnsi" w:cstheme="minorHAnsi"/>
                <w:sz w:val="20"/>
                <w:szCs w:val="20"/>
                <w:lang w:eastAsia="zh-CN"/>
              </w:rPr>
              <w:t>р.</w:t>
            </w:r>
          </w:p>
        </w:tc>
        <w:tc>
          <w:tcPr>
            <w:tcW w:w="3544" w:type="dxa"/>
            <w:shd w:val="clear" w:color="auto" w:fill="FFFFFF"/>
          </w:tcPr>
          <w:p w14:paraId="590A43BE"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 xml:space="preserve">Найменування </w:t>
            </w:r>
            <w:r w:rsidRPr="003A6E72">
              <w:rPr>
                <w:rFonts w:asciiTheme="minorHAnsi" w:eastAsia="Calibri" w:hAnsiTheme="minorHAnsi" w:cstheme="minorHAnsi"/>
                <w:bCs/>
                <w:sz w:val="16"/>
                <w:szCs w:val="16"/>
                <w:lang w:val="ru-RU"/>
              </w:rPr>
              <w:t xml:space="preserve">Товару </w:t>
            </w:r>
            <w:r w:rsidRPr="003A6E72">
              <w:rPr>
                <w:rFonts w:asciiTheme="minorHAnsi" w:eastAsia="Calibri" w:hAnsiTheme="minorHAnsi" w:cstheme="minorHAnsi"/>
                <w:bCs/>
                <w:sz w:val="16"/>
                <w:szCs w:val="16"/>
              </w:rPr>
              <w:t>(марка/модель/тип):</w:t>
            </w:r>
          </w:p>
        </w:tc>
        <w:tc>
          <w:tcPr>
            <w:tcW w:w="3260" w:type="dxa"/>
            <w:shd w:val="clear" w:color="auto" w:fill="FFFFFF"/>
          </w:tcPr>
          <w:p w14:paraId="79D5A4FD"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description (brand/model</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type):</w:t>
            </w:r>
          </w:p>
        </w:tc>
      </w:tr>
      <w:tr w:rsidR="003A6E72" w:rsidRPr="003A6E72" w14:paraId="1FCD3F9C" w14:textId="77777777" w:rsidTr="006A61C1">
        <w:trPr>
          <w:trHeight w:val="277"/>
        </w:trPr>
        <w:tc>
          <w:tcPr>
            <w:tcW w:w="578" w:type="dxa"/>
            <w:vMerge/>
            <w:tcBorders>
              <w:left w:val="single" w:sz="4" w:space="0" w:color="auto"/>
              <w:right w:val="single" w:sz="4" w:space="0" w:color="auto"/>
            </w:tcBorders>
            <w:vAlign w:val="center"/>
          </w:tcPr>
          <w:p w14:paraId="4A013193"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2AD7B79C"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30ABA20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4373D5E3"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DE13C28"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54CDAA7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Країна походження:</w:t>
            </w:r>
          </w:p>
        </w:tc>
        <w:tc>
          <w:tcPr>
            <w:tcW w:w="3260" w:type="dxa"/>
            <w:shd w:val="clear" w:color="auto" w:fill="FFFFFF"/>
          </w:tcPr>
          <w:p w14:paraId="711077B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Country of origin:</w:t>
            </w:r>
          </w:p>
        </w:tc>
      </w:tr>
      <w:tr w:rsidR="003A6E72" w:rsidRPr="003A6E72" w14:paraId="7602544B" w14:textId="77777777" w:rsidTr="006A61C1">
        <w:trPr>
          <w:trHeight w:val="277"/>
        </w:trPr>
        <w:tc>
          <w:tcPr>
            <w:tcW w:w="578" w:type="dxa"/>
            <w:vMerge/>
            <w:tcBorders>
              <w:left w:val="single" w:sz="4" w:space="0" w:color="auto"/>
              <w:right w:val="single" w:sz="4" w:space="0" w:color="auto"/>
            </w:tcBorders>
            <w:vAlign w:val="center"/>
          </w:tcPr>
          <w:p w14:paraId="200E0A0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5A39DE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00ECE429"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AF9B271"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783F5FB5"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3247931C"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Виробник товару:</w:t>
            </w:r>
          </w:p>
        </w:tc>
        <w:tc>
          <w:tcPr>
            <w:tcW w:w="3260" w:type="dxa"/>
            <w:shd w:val="clear" w:color="auto" w:fill="FFFFFF"/>
          </w:tcPr>
          <w:p w14:paraId="7EE36E10"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Goods’ manufacturer:</w:t>
            </w:r>
          </w:p>
        </w:tc>
      </w:tr>
      <w:tr w:rsidR="003A6E72" w:rsidRPr="003A6E72" w14:paraId="4A424DEB" w14:textId="77777777" w:rsidTr="006A61C1">
        <w:trPr>
          <w:trHeight w:val="277"/>
        </w:trPr>
        <w:tc>
          <w:tcPr>
            <w:tcW w:w="578" w:type="dxa"/>
            <w:vMerge/>
            <w:tcBorders>
              <w:left w:val="single" w:sz="4" w:space="0" w:color="auto"/>
              <w:right w:val="single" w:sz="4" w:space="0" w:color="auto"/>
            </w:tcBorders>
            <w:vAlign w:val="center"/>
          </w:tcPr>
          <w:p w14:paraId="5268C472"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1845255B"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FB6C2AA"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1156CCDA"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49FD798C"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shd w:val="clear" w:color="auto" w:fill="FFFFFF"/>
          </w:tcPr>
          <w:p w14:paraId="1C2CCC19"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Гарантійний строк на Товар:</w:t>
            </w:r>
          </w:p>
        </w:tc>
        <w:tc>
          <w:tcPr>
            <w:tcW w:w="3260" w:type="dxa"/>
            <w:shd w:val="clear" w:color="auto" w:fill="FFFFFF"/>
          </w:tcPr>
          <w:p w14:paraId="7D9EA58F"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Warranty period for the  Goods:</w:t>
            </w:r>
          </w:p>
        </w:tc>
      </w:tr>
      <w:tr w:rsidR="003A6E72" w:rsidRPr="003A6E72" w14:paraId="1C5C5710" w14:textId="77777777" w:rsidTr="006A61C1">
        <w:trPr>
          <w:trHeight w:val="277"/>
        </w:trPr>
        <w:tc>
          <w:tcPr>
            <w:tcW w:w="578" w:type="dxa"/>
            <w:vMerge/>
            <w:tcBorders>
              <w:left w:val="single" w:sz="4" w:space="0" w:color="auto"/>
              <w:right w:val="single" w:sz="4" w:space="0" w:color="auto"/>
            </w:tcBorders>
            <w:vAlign w:val="center"/>
          </w:tcPr>
          <w:p w14:paraId="6CB40AA8" w14:textId="77777777" w:rsidR="00413873" w:rsidRPr="003A6E72" w:rsidRDefault="00413873" w:rsidP="006A61C1">
            <w:pPr>
              <w:spacing w:after="0" w:line="240" w:lineRule="auto"/>
              <w:ind w:firstLine="32"/>
              <w:jc w:val="center"/>
              <w:rPr>
                <w:rFonts w:asciiTheme="minorHAnsi" w:hAnsiTheme="minorHAnsi" w:cstheme="minorHAnsi"/>
                <w:b/>
                <w:sz w:val="20"/>
                <w:szCs w:val="20"/>
              </w:rPr>
            </w:pPr>
          </w:p>
        </w:tc>
        <w:tc>
          <w:tcPr>
            <w:tcW w:w="5229" w:type="dxa"/>
            <w:vMerge/>
            <w:tcBorders>
              <w:left w:val="single" w:sz="4" w:space="0" w:color="auto"/>
              <w:right w:val="single" w:sz="4" w:space="0" w:color="auto"/>
            </w:tcBorders>
            <w:tcMar>
              <w:top w:w="0" w:type="dxa"/>
              <w:left w:w="108" w:type="dxa"/>
              <w:bottom w:w="0" w:type="dxa"/>
              <w:right w:w="108" w:type="dxa"/>
            </w:tcMar>
            <w:vAlign w:val="center"/>
          </w:tcPr>
          <w:p w14:paraId="5209CA83" w14:textId="77777777" w:rsidR="00413873" w:rsidRPr="003A6E72" w:rsidRDefault="00413873" w:rsidP="006A61C1">
            <w:pPr>
              <w:spacing w:after="0" w:line="240" w:lineRule="auto"/>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5CAAEA9D"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709" w:type="dxa"/>
            <w:vMerge/>
            <w:tcMar>
              <w:top w:w="0" w:type="dxa"/>
              <w:left w:w="108" w:type="dxa"/>
              <w:bottom w:w="0" w:type="dxa"/>
              <w:right w:w="108" w:type="dxa"/>
            </w:tcMar>
            <w:vAlign w:val="center"/>
          </w:tcPr>
          <w:p w14:paraId="23F77FE0" w14:textId="77777777" w:rsidR="00413873" w:rsidRPr="003A6E72" w:rsidRDefault="00413873" w:rsidP="006A61C1">
            <w:pPr>
              <w:spacing w:after="0" w:line="240" w:lineRule="auto"/>
              <w:jc w:val="center"/>
              <w:rPr>
                <w:rFonts w:asciiTheme="minorHAnsi" w:hAnsiTheme="minorHAnsi" w:cstheme="minorHAnsi"/>
                <w:bCs/>
                <w:spacing w:val="-8"/>
                <w:sz w:val="20"/>
                <w:szCs w:val="20"/>
              </w:rPr>
            </w:pPr>
          </w:p>
        </w:tc>
        <w:tc>
          <w:tcPr>
            <w:tcW w:w="1417" w:type="dxa"/>
            <w:vMerge/>
            <w:tcBorders>
              <w:left w:val="single" w:sz="4" w:space="0" w:color="auto"/>
              <w:right w:val="single" w:sz="4" w:space="0" w:color="auto"/>
            </w:tcBorders>
            <w:tcMar>
              <w:top w:w="0" w:type="dxa"/>
              <w:left w:w="108" w:type="dxa"/>
              <w:bottom w:w="0" w:type="dxa"/>
              <w:right w:w="108" w:type="dxa"/>
            </w:tcMar>
            <w:vAlign w:val="center"/>
          </w:tcPr>
          <w:p w14:paraId="68F16AFF" w14:textId="77777777" w:rsidR="00413873" w:rsidRPr="003A6E72" w:rsidRDefault="00413873" w:rsidP="006A61C1">
            <w:pPr>
              <w:spacing w:after="0" w:line="240" w:lineRule="auto"/>
              <w:jc w:val="center"/>
              <w:rPr>
                <w:rFonts w:asciiTheme="minorHAnsi" w:eastAsia="SimSun" w:hAnsiTheme="minorHAnsi" w:cstheme="minorHAnsi"/>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10A2A27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sz w:val="16"/>
                <w:szCs w:val="16"/>
              </w:rPr>
              <w:t>Інформація про комплектацію та технічні, якісні характеристики*** відповідно до вимог замовника:</w:t>
            </w:r>
          </w:p>
          <w:p w14:paraId="4A3E6872" w14:textId="77777777" w:rsidR="00413873" w:rsidRPr="003A6E72" w:rsidRDefault="00413873" w:rsidP="006A61C1">
            <w:pPr>
              <w:spacing w:after="0" w:line="240" w:lineRule="auto"/>
              <w:ind w:right="132"/>
              <w:jc w:val="center"/>
              <w:rPr>
                <w:rFonts w:asciiTheme="minorHAnsi" w:eastAsia="Calibri" w:hAnsiTheme="minorHAnsi" w:cstheme="minorHAnsi"/>
                <w:bCs/>
                <w:i/>
                <w:sz w:val="16"/>
                <w:szCs w:val="16"/>
              </w:rPr>
            </w:pPr>
          </w:p>
          <w:p w14:paraId="5739BB60" w14:textId="77777777" w:rsidR="00413873" w:rsidRPr="003A6E72" w:rsidRDefault="00413873" w:rsidP="006A61C1">
            <w:pPr>
              <w:spacing w:after="0" w:line="240" w:lineRule="auto"/>
              <w:jc w:val="center"/>
              <w:rPr>
                <w:rFonts w:asciiTheme="minorHAnsi" w:eastAsia="Calibri" w:hAnsiTheme="minorHAnsi" w:cstheme="minorHAnsi"/>
                <w:bCs/>
                <w:sz w:val="16"/>
                <w:szCs w:val="16"/>
              </w:rPr>
            </w:pPr>
            <w:r w:rsidRPr="003A6E72">
              <w:rPr>
                <w:rFonts w:asciiTheme="minorHAnsi" w:eastAsia="Calibri" w:hAnsiTheme="minorHAnsi" w:cstheme="minorHAnsi"/>
                <w:bCs/>
                <w:i/>
                <w:sz w:val="16"/>
                <w:szCs w:val="16"/>
              </w:rPr>
              <w:t>*** У разі наявності діапазонного показника технічно-якісної характеристики предмета закупівлі у вимогах Замовника (наприклад: від….до, не менше…., не більше…. і т.д.) Учасник зазначає можливий діапазон такої технічно-якісної характеристики Товару, що пропонується таким Учасником  або недіапазонне значення технічної характеристики, у разі якщо це значення є точним</w:t>
            </w:r>
          </w:p>
        </w:tc>
        <w:tc>
          <w:tcPr>
            <w:tcW w:w="3260" w:type="dxa"/>
            <w:tcBorders>
              <w:top w:val="single" w:sz="4" w:space="0" w:color="auto"/>
              <w:left w:val="single" w:sz="4" w:space="0" w:color="auto"/>
              <w:bottom w:val="single" w:sz="4" w:space="0" w:color="auto"/>
              <w:right w:val="single" w:sz="4" w:space="0" w:color="auto"/>
            </w:tcBorders>
          </w:tcPr>
          <w:p w14:paraId="5CD6232C"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bCs/>
                <w:sz w:val="16"/>
                <w:szCs w:val="16"/>
                <w:lang w:val="en-US"/>
              </w:rPr>
              <w:t>Information on completeness and technical, quality features*</w:t>
            </w:r>
            <w:r w:rsidRPr="003A6E72">
              <w:rPr>
                <w:rFonts w:asciiTheme="minorHAnsi" w:eastAsia="Calibri" w:hAnsiTheme="minorHAnsi" w:cstheme="minorHAnsi"/>
                <w:bCs/>
                <w:sz w:val="16"/>
                <w:szCs w:val="16"/>
              </w:rPr>
              <w:t>*</w:t>
            </w:r>
            <w:r w:rsidRPr="003A6E72">
              <w:rPr>
                <w:rFonts w:asciiTheme="minorHAnsi" w:eastAsia="Calibri" w:hAnsiTheme="minorHAnsi" w:cstheme="minorHAnsi"/>
                <w:bCs/>
                <w:sz w:val="16"/>
                <w:szCs w:val="16"/>
                <w:lang w:val="en-US"/>
              </w:rPr>
              <w:t>* in accordance with customer requirements:</w:t>
            </w:r>
          </w:p>
          <w:p w14:paraId="1E102BE6" w14:textId="77777777" w:rsidR="00413873" w:rsidRPr="003A6E72" w:rsidRDefault="00413873" w:rsidP="006A61C1">
            <w:pPr>
              <w:spacing w:after="0" w:line="0" w:lineRule="atLeast"/>
              <w:jc w:val="center"/>
              <w:rPr>
                <w:rFonts w:asciiTheme="minorHAnsi" w:eastAsia="Calibri" w:hAnsiTheme="minorHAnsi" w:cstheme="minorHAnsi"/>
                <w:sz w:val="16"/>
                <w:szCs w:val="16"/>
              </w:rPr>
            </w:pPr>
          </w:p>
          <w:p w14:paraId="6D70D305" w14:textId="77777777" w:rsidR="00413873" w:rsidRPr="003A6E72" w:rsidRDefault="00413873" w:rsidP="006A61C1">
            <w:pPr>
              <w:spacing w:after="0" w:line="240" w:lineRule="auto"/>
              <w:jc w:val="center"/>
              <w:rPr>
                <w:rFonts w:asciiTheme="minorHAnsi" w:eastAsia="Calibri" w:hAnsiTheme="minorHAnsi" w:cstheme="minorHAnsi"/>
                <w:bCs/>
                <w:sz w:val="16"/>
                <w:szCs w:val="16"/>
                <w:lang w:val="en-US"/>
              </w:rPr>
            </w:pPr>
            <w:r w:rsidRPr="003A6E72">
              <w:rPr>
                <w:rFonts w:asciiTheme="minorHAnsi" w:eastAsia="Calibri" w:hAnsiTheme="minorHAnsi" w:cstheme="minorHAnsi"/>
                <w:sz w:val="16"/>
                <w:szCs w:val="16"/>
              </w:rPr>
              <w:t>**</w:t>
            </w:r>
            <w:r w:rsidRPr="003A6E72">
              <w:rPr>
                <w:rFonts w:asciiTheme="minorHAnsi" w:eastAsia="Calibri" w:hAnsiTheme="minorHAnsi" w:cstheme="minorHAnsi"/>
                <w:sz w:val="16"/>
                <w:szCs w:val="16"/>
                <w:lang w:val="en-US"/>
              </w:rPr>
              <w:t xml:space="preserve">* </w:t>
            </w:r>
            <w:r w:rsidRPr="003A6E72">
              <w:rPr>
                <w:rFonts w:asciiTheme="minorHAnsi" w:eastAsia="Calibri" w:hAnsiTheme="minorHAnsi" w:cstheme="minorHAnsi"/>
                <w:bCs/>
                <w:i/>
                <w:sz w:val="16"/>
                <w:szCs w:val="16"/>
              </w:rPr>
              <w:t xml:space="preserve">If there is a range </w:t>
            </w:r>
            <w:r w:rsidRPr="003A6E72">
              <w:rPr>
                <w:rFonts w:asciiTheme="minorHAnsi" w:eastAsia="Calibri" w:hAnsiTheme="minorHAnsi" w:cstheme="minorHAnsi"/>
                <w:bCs/>
                <w:i/>
                <w:sz w:val="16"/>
                <w:szCs w:val="16"/>
                <w:lang w:val="en-US"/>
              </w:rPr>
              <w:t xml:space="preserve"> indicator</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of</w:t>
            </w:r>
            <w:r w:rsidRPr="003A6E72">
              <w:rPr>
                <w:rFonts w:asciiTheme="minorHAnsi" w:eastAsia="Calibri" w:hAnsiTheme="minorHAnsi" w:cstheme="minorHAnsi"/>
                <w:bCs/>
                <w:i/>
                <w:sz w:val="16"/>
                <w:szCs w:val="16"/>
              </w:rPr>
              <w:t xml:space="preserve">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features</w:t>
            </w:r>
            <w:r w:rsidRPr="003A6E72">
              <w:rPr>
                <w:rFonts w:asciiTheme="minorHAnsi" w:eastAsia="Calibri" w:hAnsiTheme="minorHAnsi" w:cstheme="minorHAnsi"/>
                <w:bCs/>
                <w:i/>
                <w:sz w:val="16"/>
                <w:szCs w:val="16"/>
              </w:rPr>
              <w:t xml:space="preserve"> of the subject of procurement in  </w:t>
            </w:r>
            <w:r w:rsidRPr="003A6E72">
              <w:rPr>
                <w:rFonts w:asciiTheme="minorHAnsi" w:eastAsia="Calibri" w:hAnsiTheme="minorHAnsi" w:cstheme="minorHAnsi"/>
                <w:bCs/>
                <w:i/>
                <w:sz w:val="16"/>
                <w:szCs w:val="16"/>
                <w:lang w:val="en-US"/>
              </w:rPr>
              <w:t>Customer’s</w:t>
            </w:r>
            <w:r w:rsidRPr="003A6E72">
              <w:rPr>
                <w:rFonts w:asciiTheme="minorHAnsi" w:eastAsia="Calibri" w:hAnsiTheme="minorHAnsi" w:cstheme="minorHAnsi"/>
                <w:bCs/>
                <w:i/>
                <w:sz w:val="16"/>
                <w:szCs w:val="16"/>
              </w:rPr>
              <w:t xml:space="preserve"> requirements (for example: from</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.to, not less than,</w:t>
            </w:r>
            <w:r w:rsidRPr="003A6E72">
              <w:rPr>
                <w:rFonts w:asciiTheme="minorHAnsi" w:eastAsia="Calibri" w:hAnsiTheme="minorHAnsi" w:cstheme="minorHAnsi"/>
                <w:bCs/>
                <w:i/>
                <w:sz w:val="16"/>
                <w:szCs w:val="16"/>
                <w:lang w:val="en-US"/>
              </w:rPr>
              <w:t>.</w:t>
            </w:r>
            <w:r w:rsidRPr="003A6E72">
              <w:rPr>
                <w:rFonts w:asciiTheme="minorHAnsi" w:eastAsia="Calibri" w:hAnsiTheme="minorHAnsi" w:cstheme="minorHAnsi"/>
                <w:bCs/>
                <w:i/>
                <w:sz w:val="16"/>
                <w:szCs w:val="16"/>
              </w:rPr>
              <w:t>., Not more than…., Etc.) the Participant indicates the possible range of such technical and qualit</w:t>
            </w:r>
            <w:r w:rsidRPr="003A6E72">
              <w:rPr>
                <w:rFonts w:asciiTheme="minorHAnsi" w:eastAsia="Calibri" w:hAnsiTheme="minorHAnsi" w:cstheme="minorHAnsi"/>
                <w:bCs/>
                <w:i/>
                <w:sz w:val="16"/>
                <w:szCs w:val="16"/>
                <w:lang w:val="en-US"/>
              </w:rPr>
              <w:t>y</w:t>
            </w:r>
            <w:r w:rsidRPr="003A6E72">
              <w:rPr>
                <w:rFonts w:asciiTheme="minorHAnsi" w:eastAsia="Calibri" w:hAnsiTheme="minorHAnsi" w:cstheme="minorHAnsi"/>
                <w:bCs/>
                <w:i/>
                <w:sz w:val="16"/>
                <w:szCs w:val="16"/>
              </w:rPr>
              <w:t xml:space="preserve"> </w:t>
            </w:r>
            <w:r w:rsidRPr="003A6E72">
              <w:rPr>
                <w:rFonts w:asciiTheme="minorHAnsi" w:eastAsia="Calibri" w:hAnsiTheme="minorHAnsi" w:cstheme="minorHAnsi"/>
                <w:bCs/>
                <w:i/>
                <w:sz w:val="16"/>
                <w:szCs w:val="16"/>
                <w:lang w:val="en-US"/>
              </w:rPr>
              <w:t>featuters</w:t>
            </w:r>
            <w:r w:rsidRPr="003A6E72">
              <w:rPr>
                <w:rFonts w:asciiTheme="minorHAnsi" w:eastAsia="Calibri" w:hAnsiTheme="minorHAnsi" w:cstheme="minorHAnsi"/>
                <w:bCs/>
                <w:i/>
                <w:sz w:val="16"/>
                <w:szCs w:val="16"/>
              </w:rPr>
              <w:t xml:space="preserve"> of the Goods </w:t>
            </w:r>
            <w:r w:rsidRPr="003A6E72">
              <w:rPr>
                <w:rFonts w:asciiTheme="minorHAnsi" w:eastAsia="Calibri" w:hAnsiTheme="minorHAnsi" w:cstheme="minorHAnsi"/>
                <w:bCs/>
                <w:i/>
                <w:sz w:val="16"/>
                <w:szCs w:val="16"/>
                <w:lang w:val="en-US"/>
              </w:rPr>
              <w:t>proposed by the</w:t>
            </w:r>
            <w:r w:rsidRPr="003A6E72">
              <w:rPr>
                <w:rFonts w:asciiTheme="minorHAnsi" w:eastAsia="Calibri" w:hAnsiTheme="minorHAnsi" w:cstheme="minorHAnsi"/>
                <w:bCs/>
                <w:i/>
                <w:sz w:val="16"/>
                <w:szCs w:val="16"/>
              </w:rPr>
              <w:t xml:space="preserve"> Participant  or an out-of-range specification value, if that value is accurate</w:t>
            </w:r>
          </w:p>
        </w:tc>
      </w:tr>
    </w:tbl>
    <w:p w14:paraId="3685797A" w14:textId="77777777" w:rsidR="00413873" w:rsidRPr="003A6E72" w:rsidRDefault="00413873" w:rsidP="005F54F3">
      <w:pPr>
        <w:shd w:val="clear" w:color="auto" w:fill="FFFFFF"/>
        <w:spacing w:after="0" w:line="240" w:lineRule="auto"/>
        <w:ind w:left="34"/>
        <w:rPr>
          <w:rFonts w:asciiTheme="minorHAnsi" w:hAnsiTheme="minorHAnsi" w:cstheme="minorHAnsi"/>
          <w:b/>
          <w:i/>
          <w:sz w:val="20"/>
          <w:szCs w:val="20"/>
          <w:lang w:val="en-US"/>
        </w:rPr>
      </w:pPr>
    </w:p>
    <w:p w14:paraId="668B4CBC" w14:textId="40D34081" w:rsidR="00DA696D" w:rsidRPr="003A6E72" w:rsidRDefault="00DA696D" w:rsidP="005F54F3">
      <w:pPr>
        <w:shd w:val="clear" w:color="auto" w:fill="FFFFFF"/>
        <w:spacing w:after="0" w:line="240" w:lineRule="auto"/>
        <w:ind w:left="34"/>
        <w:rPr>
          <w:rFonts w:asciiTheme="minorHAnsi" w:hAnsiTheme="minorHAnsi" w:cstheme="minorHAnsi"/>
          <w:i/>
          <w:sz w:val="20"/>
          <w:szCs w:val="20"/>
        </w:rPr>
      </w:pPr>
      <w:r w:rsidRPr="003A6E72">
        <w:rPr>
          <w:rFonts w:asciiTheme="minorHAnsi" w:hAnsiTheme="minorHAnsi" w:cstheme="minorHAnsi"/>
          <w:b/>
          <w:i/>
          <w:sz w:val="20"/>
          <w:szCs w:val="20"/>
        </w:rPr>
        <w:t>*</w:t>
      </w:r>
      <w:r w:rsidR="000661FF" w:rsidRPr="003A6E72">
        <w:rPr>
          <w:rFonts w:asciiTheme="minorHAnsi" w:hAnsiTheme="minorHAnsi" w:cstheme="minorHAnsi"/>
          <w:b/>
          <w:i/>
          <w:sz w:val="20"/>
          <w:szCs w:val="20"/>
        </w:rPr>
        <w:t>*</w:t>
      </w:r>
      <w:r w:rsidRPr="003A6E72">
        <w:rPr>
          <w:rFonts w:asciiTheme="minorHAnsi" w:hAnsiTheme="minorHAnsi" w:cstheme="minorHAnsi"/>
          <w:i/>
          <w:sz w:val="20"/>
          <w:szCs w:val="20"/>
        </w:rPr>
        <w:t>учасник зазначає назву Товару, що буде в подальшому зазначена в Договорі поставки</w:t>
      </w:r>
    </w:p>
    <w:p w14:paraId="090BA7C2" w14:textId="77777777" w:rsidR="00DA696D" w:rsidRPr="003A6E72" w:rsidRDefault="00DA696D" w:rsidP="00C148CF">
      <w:pPr>
        <w:shd w:val="clear" w:color="auto" w:fill="FFFFFF"/>
        <w:spacing w:after="0" w:line="240" w:lineRule="auto"/>
        <w:ind w:left="34"/>
        <w:rPr>
          <w:rFonts w:asciiTheme="minorHAnsi" w:hAnsiTheme="minorHAnsi" w:cstheme="minorHAnsi"/>
          <w:i/>
          <w:sz w:val="20"/>
          <w:szCs w:val="20"/>
        </w:rPr>
      </w:pPr>
      <w:r w:rsidRPr="003A6E72">
        <w:rPr>
          <w:rFonts w:asciiTheme="minorHAnsi" w:hAnsiTheme="minorHAnsi" w:cstheme="minorHAnsi"/>
          <w:i/>
          <w:sz w:val="20"/>
          <w:szCs w:val="20"/>
        </w:rPr>
        <w:t>Найменування Товару українською мовою зазначається тільки учасником-резидентом</w:t>
      </w:r>
    </w:p>
    <w:p w14:paraId="1F2F80B1" w14:textId="77777777" w:rsidR="00DA696D" w:rsidRPr="003A6E72" w:rsidRDefault="00DA696D" w:rsidP="00C148CF">
      <w:pPr>
        <w:shd w:val="clear" w:color="auto" w:fill="FFFFFF"/>
        <w:spacing w:after="0" w:line="240" w:lineRule="auto"/>
        <w:ind w:left="34"/>
        <w:rPr>
          <w:rFonts w:asciiTheme="minorHAnsi" w:hAnsiTheme="minorHAnsi" w:cstheme="minorHAnsi"/>
          <w:i/>
          <w:sz w:val="20"/>
          <w:szCs w:val="20"/>
        </w:rPr>
      </w:pPr>
      <w:r w:rsidRPr="003A6E72">
        <w:rPr>
          <w:rFonts w:asciiTheme="minorHAnsi" w:hAnsiTheme="minorHAnsi" w:cstheme="minorHAnsi"/>
          <w:i/>
          <w:sz w:val="20"/>
          <w:szCs w:val="20"/>
        </w:rPr>
        <w:t>Найменування Товару українською та англійською мовами зазначається учасником-нерезидентом</w:t>
      </w:r>
    </w:p>
    <w:p w14:paraId="7C68B727" w14:textId="0EF7161F" w:rsidR="00DA696D" w:rsidRPr="003A6E72" w:rsidRDefault="00DA696D">
      <w:pPr>
        <w:shd w:val="clear" w:color="auto" w:fill="FFFFFF"/>
        <w:spacing w:after="0" w:line="240" w:lineRule="auto"/>
        <w:ind w:left="34"/>
        <w:rPr>
          <w:rFonts w:asciiTheme="minorHAnsi" w:hAnsiTheme="minorHAnsi" w:cstheme="minorHAnsi"/>
          <w:i/>
          <w:sz w:val="20"/>
          <w:szCs w:val="20"/>
        </w:rPr>
      </w:pPr>
      <w:r w:rsidRPr="003A6E72">
        <w:rPr>
          <w:rFonts w:asciiTheme="minorHAnsi" w:hAnsiTheme="minorHAnsi" w:cstheme="minorHAnsi"/>
          <w:i/>
          <w:sz w:val="20"/>
          <w:szCs w:val="20"/>
        </w:rPr>
        <w:t xml:space="preserve">Всі артикули та цифрові позначення в англійській мові мають відповідати  артикулам та цифровим позначенням в українській мові. </w:t>
      </w:r>
    </w:p>
    <w:p w14:paraId="400EDB06" w14:textId="413B72E4" w:rsidR="00DA696D" w:rsidRPr="003A6E72" w:rsidRDefault="00DA696D" w:rsidP="00DA4840">
      <w:pPr>
        <w:spacing w:after="0" w:line="240" w:lineRule="auto"/>
        <w:jc w:val="both"/>
        <w:rPr>
          <w:rFonts w:asciiTheme="minorHAnsi" w:hAnsiTheme="minorHAnsi" w:cstheme="minorHAnsi"/>
          <w:sz w:val="24"/>
          <w:szCs w:val="24"/>
        </w:rPr>
      </w:pPr>
      <w:r w:rsidRPr="003A6E72">
        <w:rPr>
          <w:rFonts w:asciiTheme="minorHAnsi" w:hAnsiTheme="minorHAnsi" w:cstheme="minorHAnsi"/>
          <w:b/>
          <w:sz w:val="24"/>
          <w:szCs w:val="24"/>
        </w:rPr>
        <w:t xml:space="preserve">Рік виготовлення Товару: </w:t>
      </w:r>
      <w:r w:rsidRPr="003A6E72">
        <w:rPr>
          <w:rFonts w:asciiTheme="minorHAnsi" w:hAnsiTheme="minorHAnsi" w:cstheme="minorHAnsi"/>
          <w:sz w:val="24"/>
          <w:szCs w:val="24"/>
        </w:rPr>
        <w:t xml:space="preserve"> </w:t>
      </w:r>
      <w:r w:rsidR="00907A0C" w:rsidRPr="003A6E72">
        <w:rPr>
          <w:rFonts w:asciiTheme="minorHAnsi" w:hAnsiTheme="minorHAnsi" w:cstheme="minorHAnsi"/>
          <w:sz w:val="24"/>
          <w:szCs w:val="24"/>
          <w:lang w:val="ru-RU"/>
        </w:rPr>
        <w:t xml:space="preserve">2022-2023 р., але не більше 12 місяців з дати виробництва на дату поставки. </w:t>
      </w:r>
      <w:r w:rsidR="00DA4840" w:rsidRPr="003A6E72">
        <w:rPr>
          <w:rFonts w:asciiTheme="minorHAnsi" w:hAnsiTheme="minorHAnsi" w:cstheme="minorHAnsi"/>
          <w:sz w:val="24"/>
          <w:szCs w:val="24"/>
          <w:lang w:val="ru-RU"/>
        </w:rPr>
        <w:t>Продукція має бути новою, яка не була у використанні.</w:t>
      </w:r>
    </w:p>
    <w:p w14:paraId="4B0C9DFC" w14:textId="77777777" w:rsidR="00907A0C" w:rsidRPr="003A6E72" w:rsidRDefault="00DA696D" w:rsidP="00907A0C">
      <w:pPr>
        <w:rPr>
          <w:rFonts w:asciiTheme="minorHAnsi" w:hAnsiTheme="minorHAnsi" w:cstheme="minorHAnsi"/>
          <w:sz w:val="24"/>
          <w:szCs w:val="24"/>
        </w:rPr>
      </w:pPr>
      <w:r w:rsidRPr="003A6E72">
        <w:rPr>
          <w:rFonts w:asciiTheme="minorHAnsi" w:hAnsiTheme="minorHAnsi" w:cstheme="minorHAnsi"/>
          <w:b/>
          <w:sz w:val="24"/>
          <w:szCs w:val="24"/>
        </w:rPr>
        <w:t>Місце поставки Товару:</w:t>
      </w:r>
      <w:r w:rsidRPr="003A6E72">
        <w:rPr>
          <w:rFonts w:asciiTheme="minorHAnsi" w:hAnsiTheme="minorHAnsi" w:cstheme="minorHAnsi"/>
          <w:sz w:val="24"/>
          <w:szCs w:val="24"/>
        </w:rPr>
        <w:t xml:space="preserve"> Склад (станція) вантажоотримувача</w:t>
      </w:r>
      <w:r w:rsidR="00137074" w:rsidRPr="003A6E72">
        <w:rPr>
          <w:rFonts w:asciiTheme="minorHAnsi" w:hAnsiTheme="minorHAnsi" w:cstheme="minorHAnsi"/>
          <w:sz w:val="24"/>
          <w:szCs w:val="24"/>
        </w:rPr>
        <w:t>:</w:t>
      </w:r>
      <w:r w:rsidRPr="003A6E72">
        <w:rPr>
          <w:rFonts w:asciiTheme="minorHAnsi" w:hAnsiTheme="minorHAnsi" w:cstheme="minorHAnsi"/>
          <w:sz w:val="24"/>
          <w:szCs w:val="24"/>
        </w:rPr>
        <w:t xml:space="preserve"> </w:t>
      </w:r>
      <w:r w:rsidR="00907A0C" w:rsidRPr="003A6E72">
        <w:rPr>
          <w:rFonts w:asciiTheme="minorHAnsi" w:hAnsiTheme="minorHAnsi" w:cstheme="minorHAnsi"/>
          <w:sz w:val="24"/>
          <w:szCs w:val="24"/>
        </w:rPr>
        <w:t xml:space="preserve">Для вхідного контролю та розвантаження: ГПУ «Полтавагазвидобування», 36008, м. Полтава, </w:t>
      </w:r>
      <w:r w:rsidR="00907A0C" w:rsidRPr="003A6E72">
        <w:rPr>
          <w:rFonts w:asciiTheme="minorHAnsi" w:hAnsiTheme="minorHAnsi" w:cstheme="minorHAnsi"/>
          <w:sz w:val="24"/>
          <w:szCs w:val="24"/>
          <w:lang w:val="ru-RU"/>
        </w:rPr>
        <w:t>вул. Європейська, буд. 156</w:t>
      </w:r>
      <w:r w:rsidR="003D7904" w:rsidRPr="003A6E72">
        <w:rPr>
          <w:rFonts w:asciiTheme="minorHAnsi" w:hAnsiTheme="minorHAnsi" w:cstheme="minorHAnsi"/>
          <w:sz w:val="24"/>
          <w:szCs w:val="24"/>
        </w:rPr>
        <w:t>.</w:t>
      </w:r>
    </w:p>
    <w:p w14:paraId="181C8104" w14:textId="750B3C13" w:rsidR="00DA4840" w:rsidRPr="003A6E72" w:rsidRDefault="00DA696D" w:rsidP="00907A0C">
      <w:pPr>
        <w:rPr>
          <w:rFonts w:ascii="Calibri" w:eastAsiaTheme="minorHAnsi" w:hAnsi="Calibri" w:cs="Calibri"/>
          <w:b/>
          <w:sz w:val="24"/>
          <w:szCs w:val="24"/>
        </w:rPr>
      </w:pPr>
      <w:r w:rsidRPr="003A6E72">
        <w:rPr>
          <w:rFonts w:asciiTheme="minorHAnsi" w:hAnsiTheme="minorHAnsi" w:cstheme="minorHAnsi"/>
          <w:b/>
          <w:sz w:val="24"/>
          <w:szCs w:val="24"/>
        </w:rPr>
        <w:t xml:space="preserve">Умови поставки:  </w:t>
      </w:r>
      <w:r w:rsidR="00DA4840" w:rsidRPr="003A6E72">
        <w:rPr>
          <w:rFonts w:ascii="Calibri" w:eastAsiaTheme="minorHAnsi" w:hAnsi="Calibri" w:cs="Calibri"/>
          <w:b/>
          <w:sz w:val="24"/>
          <w:szCs w:val="24"/>
        </w:rPr>
        <w:t>DDP – склад (станція) призначення для резидентів.</w:t>
      </w:r>
      <w:r w:rsidR="00DA4840" w:rsidRPr="003A6E72">
        <w:rPr>
          <w:rFonts w:ascii="Calibri" w:eastAsiaTheme="minorHAnsi" w:hAnsi="Calibri" w:cs="Calibri"/>
          <w:b/>
          <w:sz w:val="24"/>
          <w:szCs w:val="24"/>
        </w:rPr>
        <w:tab/>
      </w:r>
    </w:p>
    <w:p w14:paraId="188E3D7D" w14:textId="28A3D8CD" w:rsidR="00DA4840" w:rsidRPr="003A6E72" w:rsidRDefault="00DA4840" w:rsidP="00DA4840">
      <w:pPr>
        <w:shd w:val="clear" w:color="auto" w:fill="FFFFFF"/>
        <w:tabs>
          <w:tab w:val="left" w:pos="5700"/>
        </w:tabs>
        <w:spacing w:after="0" w:line="240" w:lineRule="auto"/>
        <w:ind w:right="1"/>
        <w:rPr>
          <w:rFonts w:ascii="Calibri" w:eastAsiaTheme="minorHAnsi" w:hAnsi="Calibri" w:cs="Calibri"/>
          <w:sz w:val="24"/>
          <w:szCs w:val="24"/>
        </w:rPr>
      </w:pPr>
      <w:r w:rsidRPr="003A6E72">
        <w:rPr>
          <w:rFonts w:ascii="Calibri" w:eastAsiaTheme="minorHAnsi" w:hAnsi="Calibri" w:cs="Calibri"/>
          <w:b/>
          <w:sz w:val="24"/>
          <w:szCs w:val="24"/>
        </w:rPr>
        <w:t>DАP– склад (станція) призначення для не резидентів.</w:t>
      </w:r>
    </w:p>
    <w:p w14:paraId="244B9572" w14:textId="6EEFCFD9" w:rsidR="00DA696D" w:rsidRPr="003A6E72" w:rsidRDefault="00DA696D" w:rsidP="00DA4840">
      <w:pPr>
        <w:shd w:val="clear" w:color="auto" w:fill="FFFFFF"/>
        <w:spacing w:after="0" w:line="240" w:lineRule="auto"/>
        <w:ind w:right="1"/>
        <w:jc w:val="both"/>
        <w:rPr>
          <w:rFonts w:asciiTheme="minorHAnsi" w:hAnsiTheme="minorHAnsi" w:cstheme="minorHAnsi"/>
          <w:sz w:val="24"/>
          <w:szCs w:val="24"/>
          <w:lang w:val="ru-RU"/>
        </w:rPr>
      </w:pPr>
      <w:r w:rsidRPr="003A6E72">
        <w:rPr>
          <w:rFonts w:asciiTheme="minorHAnsi" w:hAnsiTheme="minorHAnsi" w:cstheme="minorHAnsi"/>
          <w:b/>
          <w:sz w:val="24"/>
          <w:szCs w:val="24"/>
        </w:rPr>
        <w:t xml:space="preserve">Вимоги до тари та упаковки: </w:t>
      </w:r>
      <w:r w:rsidR="00907A0C" w:rsidRPr="003A6E72">
        <w:rPr>
          <w:rFonts w:asciiTheme="minorHAnsi" w:hAnsiTheme="minorHAnsi" w:cstheme="minorHAnsi"/>
          <w:sz w:val="24"/>
          <w:szCs w:val="24"/>
          <w:lang w:val="ru-RU"/>
        </w:rPr>
        <w:t>Тара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 Згідно заводської упаковки (вартість тари (упаковки) включено в загальну вартість (ціну) Товару). Тара (упаковка) - незворотна</w:t>
      </w:r>
      <w:r w:rsidR="00DA4840" w:rsidRPr="003A6E72">
        <w:rPr>
          <w:rFonts w:asciiTheme="minorHAnsi" w:hAnsiTheme="minorHAnsi" w:cstheme="minorHAnsi"/>
          <w:sz w:val="24"/>
          <w:szCs w:val="24"/>
          <w:lang w:val="ru-RU"/>
        </w:rPr>
        <w:t>.</w:t>
      </w:r>
    </w:p>
    <w:p w14:paraId="5D36C5E1" w14:textId="1D4CA530" w:rsidR="00DA696D" w:rsidRPr="003A6E72" w:rsidRDefault="00DA696D" w:rsidP="001D25F6">
      <w:pPr>
        <w:autoSpaceDE w:val="0"/>
        <w:autoSpaceDN w:val="0"/>
        <w:spacing w:after="0" w:line="240" w:lineRule="auto"/>
        <w:jc w:val="both"/>
        <w:rPr>
          <w:rFonts w:asciiTheme="minorHAnsi" w:hAnsiTheme="minorHAnsi" w:cstheme="minorHAnsi"/>
          <w:sz w:val="24"/>
          <w:szCs w:val="24"/>
        </w:rPr>
      </w:pPr>
      <w:r w:rsidRPr="003A6E72">
        <w:rPr>
          <w:rFonts w:asciiTheme="minorHAnsi" w:hAnsiTheme="minorHAnsi" w:cstheme="minorHAnsi"/>
          <w:b/>
          <w:sz w:val="24"/>
          <w:szCs w:val="24"/>
        </w:rPr>
        <w:t>Гарантійний строк на Товар:</w:t>
      </w:r>
      <w:r w:rsidRPr="003A6E72">
        <w:rPr>
          <w:rFonts w:asciiTheme="minorHAnsi" w:hAnsiTheme="minorHAnsi" w:cstheme="minorHAnsi"/>
          <w:sz w:val="24"/>
          <w:szCs w:val="24"/>
        </w:rPr>
        <w:t xml:space="preserve"> </w:t>
      </w:r>
      <w:r w:rsidR="00907A0C" w:rsidRPr="003A6E72">
        <w:rPr>
          <w:rFonts w:asciiTheme="minorHAnsi" w:hAnsiTheme="minorHAnsi" w:cstheme="minorHAnsi"/>
          <w:sz w:val="24"/>
          <w:szCs w:val="24"/>
        </w:rPr>
        <w:t>Термін гарантії має відповідати терміну гарантії підприємства-виробника продукції, але не менше 12 місяців з дати поставки</w:t>
      </w:r>
      <w:r w:rsidR="001D25F6" w:rsidRPr="003A6E72">
        <w:rPr>
          <w:rFonts w:asciiTheme="minorHAnsi" w:hAnsiTheme="minorHAnsi" w:cstheme="minorHAnsi"/>
          <w:sz w:val="24"/>
          <w:szCs w:val="24"/>
          <w:lang w:val="ru-RU"/>
        </w:rPr>
        <w:t>.</w:t>
      </w:r>
    </w:p>
    <w:p w14:paraId="01B47189" w14:textId="58A6205E" w:rsidR="00DA696D" w:rsidRPr="003A6E72" w:rsidRDefault="00DA696D" w:rsidP="003D7904">
      <w:pPr>
        <w:autoSpaceDE w:val="0"/>
        <w:autoSpaceDN w:val="0"/>
        <w:spacing w:after="0" w:line="240" w:lineRule="auto"/>
        <w:jc w:val="both"/>
        <w:rPr>
          <w:rFonts w:asciiTheme="minorHAnsi" w:hAnsiTheme="minorHAnsi" w:cstheme="minorHAnsi"/>
          <w:sz w:val="24"/>
          <w:szCs w:val="24"/>
        </w:rPr>
      </w:pPr>
      <w:r w:rsidRPr="003A6E72">
        <w:rPr>
          <w:rFonts w:asciiTheme="minorHAnsi" w:hAnsiTheme="minorHAnsi" w:cstheme="minorHAnsi"/>
          <w:b/>
          <w:sz w:val="24"/>
          <w:szCs w:val="24"/>
        </w:rPr>
        <w:t xml:space="preserve">Умови оплати: </w:t>
      </w:r>
      <w:r w:rsidR="003D7904" w:rsidRPr="003A6E72">
        <w:rPr>
          <w:rFonts w:asciiTheme="minorHAnsi" w:hAnsiTheme="minorHAnsi" w:cstheme="minorHAnsi"/>
          <w:bCs/>
          <w:sz w:val="24"/>
          <w:szCs w:val="24"/>
          <w:lang w:val="ru-RU"/>
        </w:rPr>
        <w:t>По факту поставки протягом 30</w:t>
      </w:r>
      <w:r w:rsidR="004E5B6F" w:rsidRPr="003A6E72">
        <w:rPr>
          <w:rFonts w:asciiTheme="minorHAnsi" w:hAnsiTheme="minorHAnsi" w:cstheme="minorHAnsi"/>
          <w:bCs/>
          <w:sz w:val="24"/>
          <w:szCs w:val="24"/>
          <w:lang w:val="ru-RU"/>
        </w:rPr>
        <w:t xml:space="preserve"> </w:t>
      </w:r>
      <w:r w:rsidR="003D7904" w:rsidRPr="003A6E72">
        <w:rPr>
          <w:rFonts w:asciiTheme="minorHAnsi" w:hAnsiTheme="minorHAnsi" w:cstheme="minorHAnsi"/>
          <w:bCs/>
          <w:sz w:val="24"/>
          <w:szCs w:val="24"/>
          <w:lang w:val="ru-RU"/>
        </w:rPr>
        <w:t>календарних днів з дати поставки</w:t>
      </w:r>
      <w:r w:rsidR="004E5B6F" w:rsidRPr="003A6E72">
        <w:rPr>
          <w:rFonts w:asciiTheme="minorHAnsi" w:hAnsiTheme="minorHAnsi" w:cstheme="minorHAnsi"/>
          <w:bCs/>
          <w:sz w:val="24"/>
          <w:szCs w:val="24"/>
          <w:lang w:val="ru-RU"/>
        </w:rPr>
        <w:t xml:space="preserve"> </w:t>
      </w:r>
      <w:r w:rsidR="003D7904" w:rsidRPr="003A6E72">
        <w:rPr>
          <w:rFonts w:asciiTheme="minorHAnsi" w:hAnsiTheme="minorHAnsi" w:cstheme="minorHAnsi"/>
          <w:bCs/>
          <w:sz w:val="24"/>
          <w:szCs w:val="24"/>
          <w:lang w:val="ru-RU"/>
        </w:rPr>
        <w:t>Товару</w:t>
      </w:r>
      <w:r w:rsidR="001D25F6" w:rsidRPr="003A6E72">
        <w:rPr>
          <w:rFonts w:asciiTheme="minorHAnsi" w:hAnsiTheme="minorHAnsi" w:cstheme="minorHAnsi"/>
          <w:bCs/>
          <w:sz w:val="24"/>
          <w:szCs w:val="24"/>
          <w:lang w:val="ru-RU"/>
        </w:rPr>
        <w:t>.</w:t>
      </w:r>
    </w:p>
    <w:p w14:paraId="41876477" w14:textId="58E964EF" w:rsidR="005A1C45" w:rsidRPr="003A6E72" w:rsidRDefault="00DA696D" w:rsidP="00DA4840">
      <w:pPr>
        <w:shd w:val="clear" w:color="auto" w:fill="FFFFFF"/>
        <w:spacing w:after="0" w:line="240" w:lineRule="auto"/>
        <w:ind w:right="1"/>
        <w:jc w:val="both"/>
        <w:rPr>
          <w:rFonts w:asciiTheme="minorHAnsi" w:hAnsiTheme="minorHAnsi" w:cstheme="minorHAnsi"/>
          <w:sz w:val="24"/>
          <w:szCs w:val="24"/>
        </w:rPr>
      </w:pPr>
      <w:r w:rsidRPr="003A6E72">
        <w:rPr>
          <w:rFonts w:asciiTheme="minorHAnsi" w:hAnsiTheme="minorHAnsi" w:cstheme="minorHAnsi"/>
          <w:b/>
          <w:sz w:val="24"/>
          <w:szCs w:val="24"/>
        </w:rPr>
        <w:t xml:space="preserve">Інші умови: </w:t>
      </w:r>
      <w:r w:rsidR="00907A0C" w:rsidRPr="003A6E72">
        <w:rPr>
          <w:rFonts w:asciiTheme="minorHAnsi" w:hAnsiTheme="minorHAnsi" w:cstheme="minorHAnsi"/>
          <w:sz w:val="24"/>
          <w:szCs w:val="24"/>
        </w:rPr>
        <w:t>Якість та комплектність товару повинна відповідати технічній документації, діючим на території України Технічним регламентам, ДСТУ, ГОСТ, ОСТ, ТУ, умовам Договору, вимогам до якості та підтверджується паспортом виробника та/або сертифікатом якості з відміткою ОТК виробника у відповідності до діючої програми забезпечення якості підприємства при поставці Товару</w:t>
      </w:r>
      <w:r w:rsidR="00DA4840" w:rsidRPr="003A6E72">
        <w:rPr>
          <w:rFonts w:asciiTheme="minorHAnsi" w:hAnsiTheme="minorHAnsi" w:cstheme="minorHAnsi"/>
          <w:sz w:val="24"/>
          <w:szCs w:val="24"/>
        </w:rPr>
        <w:t>.</w:t>
      </w:r>
    </w:p>
    <w:tbl>
      <w:tblPr>
        <w:tblStyle w:val="af9"/>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tblGrid>
      <w:tr w:rsidR="003A6E72" w:rsidRPr="003A6E72" w14:paraId="6F85B9EA" w14:textId="77777777" w:rsidTr="00E50F76">
        <w:tc>
          <w:tcPr>
            <w:tcW w:w="15021" w:type="dxa"/>
          </w:tcPr>
          <w:p w14:paraId="341B10A5" w14:textId="59567DF3" w:rsidR="001D25F6" w:rsidRPr="003A6E72" w:rsidRDefault="00784F92" w:rsidP="00DA696D">
            <w:pPr>
              <w:ind w:left="144"/>
              <w:rPr>
                <w:rFonts w:ascii="Calibri" w:hAnsi="Calibri" w:cs="Calibri"/>
                <w:sz w:val="24"/>
                <w:szCs w:val="24"/>
                <w:lang w:val="ru-RU" w:eastAsia="ar-SA"/>
              </w:rPr>
            </w:pPr>
            <w:r w:rsidRPr="003A6E72">
              <w:rPr>
                <w:rFonts w:ascii="Calibri" w:hAnsi="Calibri" w:cs="Calibri"/>
                <w:sz w:val="24"/>
                <w:szCs w:val="24"/>
                <w:lang w:val="ru-RU" w:eastAsia="ar-SA"/>
              </w:rPr>
              <w:t>Товар супроводжується сертифікатом якості/паспортом у відповідності до вимог НТД діючих в Україні.</w:t>
            </w:r>
          </w:p>
          <w:p w14:paraId="6982A4D6" w14:textId="1D1B1C58" w:rsidR="00DA696D" w:rsidRPr="003A6E72" w:rsidRDefault="00DA696D" w:rsidP="004E5B6F">
            <w:pPr>
              <w:tabs>
                <w:tab w:val="left" w:pos="318"/>
              </w:tabs>
              <w:rPr>
                <w:rFonts w:asciiTheme="minorHAnsi" w:hAnsiTheme="minorHAnsi" w:cstheme="minorHAnsi"/>
                <w:b/>
                <w:sz w:val="24"/>
                <w:szCs w:val="24"/>
              </w:rPr>
            </w:pPr>
            <w:r w:rsidRPr="003A6E72">
              <w:rPr>
                <w:rFonts w:asciiTheme="minorHAnsi" w:hAnsiTheme="minorHAnsi" w:cstheme="minorHAnsi"/>
                <w:b/>
                <w:sz w:val="24"/>
                <w:szCs w:val="24"/>
              </w:rPr>
              <w:t>Подаючи свою тендерну пропозицію учасник гарантує:</w:t>
            </w:r>
          </w:p>
          <w:p w14:paraId="53FAA040" w14:textId="77777777" w:rsidR="00DA696D" w:rsidRPr="003A6E72" w:rsidRDefault="00DA696D" w:rsidP="004E5B6F">
            <w:pPr>
              <w:pStyle w:val="ac"/>
              <w:numPr>
                <w:ilvl w:val="0"/>
                <w:numId w:val="6"/>
              </w:numPr>
              <w:tabs>
                <w:tab w:val="clear" w:pos="720"/>
                <w:tab w:val="left" w:pos="318"/>
                <w:tab w:val="num" w:pos="360"/>
                <w:tab w:val="num" w:pos="873"/>
              </w:tabs>
              <w:ind w:left="0" w:firstLine="0"/>
              <w:jc w:val="both"/>
              <w:rPr>
                <w:rFonts w:asciiTheme="minorHAnsi" w:hAnsiTheme="minorHAnsi" w:cstheme="minorHAnsi"/>
                <w:sz w:val="24"/>
                <w:szCs w:val="24"/>
                <w:lang w:eastAsia="ru-RU"/>
              </w:rPr>
            </w:pPr>
            <w:r w:rsidRPr="003A6E72">
              <w:rPr>
                <w:rFonts w:asciiTheme="minorHAnsi" w:hAnsiTheme="minorHAnsi" w:cstheme="minorHAnsi"/>
                <w:sz w:val="24"/>
                <w:szCs w:val="24"/>
                <w:lang w:eastAsia="ru-RU"/>
              </w:rPr>
              <w:t>поставку товару у строки, що передбачені умовами тендерної документації;</w:t>
            </w:r>
          </w:p>
          <w:p w14:paraId="50E2906A" w14:textId="4CAF49CF" w:rsidR="00DA696D" w:rsidRPr="003A6E72" w:rsidRDefault="00DA696D" w:rsidP="004E5B6F">
            <w:pPr>
              <w:pStyle w:val="ac"/>
              <w:numPr>
                <w:ilvl w:val="0"/>
                <w:numId w:val="6"/>
              </w:numPr>
              <w:tabs>
                <w:tab w:val="left" w:pos="318"/>
                <w:tab w:val="num" w:pos="873"/>
              </w:tabs>
              <w:ind w:left="0" w:firstLine="0"/>
              <w:jc w:val="both"/>
              <w:rPr>
                <w:rFonts w:asciiTheme="minorHAnsi" w:hAnsiTheme="minorHAnsi" w:cstheme="minorHAnsi"/>
                <w:sz w:val="24"/>
                <w:szCs w:val="24"/>
                <w:lang w:eastAsia="ru-RU"/>
              </w:rPr>
            </w:pPr>
            <w:r w:rsidRPr="003A6E72">
              <w:rPr>
                <w:rFonts w:asciiTheme="minorHAnsi" w:hAnsiTheme="minorHAnsi" w:cstheme="minorHAnsi"/>
                <w:sz w:val="24"/>
                <w:szCs w:val="24"/>
                <w:lang w:eastAsia="ru-RU"/>
              </w:rPr>
              <w:t>відповідність своєї пропозиції технічним, якісним, кількісним та іншим вимогам до предмету закупівлі</w:t>
            </w:r>
            <w:r w:rsidR="004E5B6F" w:rsidRPr="003A6E72">
              <w:rPr>
                <w:rFonts w:asciiTheme="minorHAnsi" w:hAnsiTheme="minorHAnsi" w:cstheme="minorHAnsi"/>
                <w:sz w:val="24"/>
                <w:szCs w:val="24"/>
                <w:lang w:eastAsia="ru-RU"/>
              </w:rPr>
              <w:t>,</w:t>
            </w:r>
            <w:r w:rsidRPr="003A6E72">
              <w:rPr>
                <w:rFonts w:asciiTheme="minorHAnsi" w:hAnsiTheme="minorHAnsi" w:cstheme="minorHAnsi"/>
                <w:sz w:val="24"/>
                <w:szCs w:val="24"/>
                <w:lang w:eastAsia="ru-RU"/>
              </w:rPr>
              <w:t xml:space="preserve"> </w:t>
            </w:r>
            <w:r w:rsidR="004E5B6F" w:rsidRPr="003A6E72">
              <w:rPr>
                <w:rFonts w:asciiTheme="minorHAnsi" w:hAnsiTheme="minorHAnsi" w:cstheme="minorHAnsi"/>
                <w:sz w:val="24"/>
                <w:szCs w:val="24"/>
                <w:lang w:eastAsia="ru-RU"/>
              </w:rPr>
              <w:t xml:space="preserve">викладеним в додатку №3 до цієї тендерної документації, </w:t>
            </w:r>
            <w:r w:rsidRPr="003A6E72">
              <w:rPr>
                <w:rFonts w:asciiTheme="minorHAnsi" w:hAnsiTheme="minorHAnsi" w:cstheme="minorHAnsi"/>
                <w:sz w:val="24"/>
                <w:szCs w:val="24"/>
                <w:lang w:eastAsia="ru-RU"/>
              </w:rPr>
              <w:t xml:space="preserve"> та основним умовам, які будуть включені до договору про закупівлю;</w:t>
            </w:r>
          </w:p>
          <w:p w14:paraId="29858E8C" w14:textId="77777777" w:rsidR="00DA696D" w:rsidRPr="003A6E72" w:rsidRDefault="00DA696D" w:rsidP="004E5B6F">
            <w:pPr>
              <w:pStyle w:val="ac"/>
              <w:numPr>
                <w:ilvl w:val="0"/>
                <w:numId w:val="6"/>
              </w:numPr>
              <w:tabs>
                <w:tab w:val="clear" w:pos="720"/>
                <w:tab w:val="left" w:pos="318"/>
                <w:tab w:val="num" w:pos="360"/>
                <w:tab w:val="num" w:pos="873"/>
              </w:tabs>
              <w:spacing w:after="120"/>
              <w:ind w:left="0" w:firstLine="0"/>
              <w:jc w:val="both"/>
              <w:rPr>
                <w:rFonts w:asciiTheme="minorHAnsi" w:hAnsiTheme="minorHAnsi" w:cstheme="minorHAnsi"/>
                <w:sz w:val="24"/>
                <w:szCs w:val="24"/>
                <w:lang w:eastAsia="ru-RU"/>
              </w:rPr>
            </w:pPr>
            <w:r w:rsidRPr="003A6E72">
              <w:rPr>
                <w:rFonts w:asciiTheme="minorHAnsi" w:hAnsiTheme="minorHAnsi" w:cstheme="minorHAnsi"/>
                <w:sz w:val="24"/>
                <w:szCs w:val="24"/>
                <w:lang w:eastAsia="ru-RU"/>
              </w:rPr>
              <w:t>укладення та виконання договору на умовах, що викладені замовником у додатку №4 до тендерної документації (проект договору).</w:t>
            </w:r>
            <w:r w:rsidRPr="003A6E72">
              <w:rPr>
                <w:rFonts w:asciiTheme="minorHAnsi" w:hAnsiTheme="minorHAnsi" w:cstheme="minorHAnsi"/>
                <w:b/>
                <w:i/>
                <w:sz w:val="24"/>
                <w:szCs w:val="24"/>
              </w:rPr>
              <w:t xml:space="preserve"> </w:t>
            </w:r>
          </w:p>
          <w:p w14:paraId="1ECB1232" w14:textId="1EF7F52D" w:rsidR="004E5B6F" w:rsidRPr="003A6E72" w:rsidRDefault="004E5B6F" w:rsidP="004E5B6F">
            <w:pPr>
              <w:pStyle w:val="ac"/>
              <w:tabs>
                <w:tab w:val="left" w:pos="318"/>
                <w:tab w:val="num" w:pos="873"/>
              </w:tabs>
              <w:spacing w:after="120"/>
              <w:ind w:left="0"/>
              <w:jc w:val="both"/>
              <w:rPr>
                <w:rFonts w:asciiTheme="minorHAnsi" w:hAnsiTheme="minorHAnsi" w:cstheme="minorHAnsi"/>
                <w:sz w:val="24"/>
                <w:szCs w:val="24"/>
                <w:lang w:eastAsia="ru-RU"/>
              </w:rPr>
            </w:pPr>
          </w:p>
        </w:tc>
      </w:tr>
    </w:tbl>
    <w:p w14:paraId="2CDEE518" w14:textId="77777777" w:rsidR="00930EDE" w:rsidRPr="003A6E72" w:rsidRDefault="000661FF" w:rsidP="00930EDE">
      <w:pPr>
        <w:tabs>
          <w:tab w:val="left" w:pos="5245"/>
          <w:tab w:val="left" w:pos="5812"/>
          <w:tab w:val="left" w:pos="6096"/>
        </w:tabs>
        <w:spacing w:after="0" w:line="240" w:lineRule="auto"/>
        <w:ind w:firstLine="567"/>
        <w:jc w:val="both"/>
        <w:rPr>
          <w:rFonts w:asciiTheme="minorHAnsi" w:hAnsiTheme="minorHAnsi" w:cstheme="minorHAnsi"/>
          <w:b/>
          <w:i/>
          <w:sz w:val="24"/>
          <w:szCs w:val="24"/>
        </w:rPr>
      </w:pPr>
      <w:r w:rsidRPr="003A6E72">
        <w:rPr>
          <w:rFonts w:asciiTheme="minorHAnsi" w:hAnsiTheme="minorHAnsi" w:cstheme="minorHAnsi"/>
          <w:b/>
          <w:i/>
          <w:sz w:val="24"/>
          <w:szCs w:val="24"/>
        </w:rPr>
        <w:t>*</w:t>
      </w:r>
      <w:r w:rsidR="00B22AE8" w:rsidRPr="003A6E72">
        <w:rPr>
          <w:rFonts w:asciiTheme="minorHAnsi" w:hAnsiTheme="minorHAnsi" w:cstheme="minorHAnsi"/>
          <w:b/>
          <w:i/>
          <w:sz w:val="24"/>
          <w:szCs w:val="24"/>
        </w:rPr>
        <w:t>На підтвердження відповідності запропонованого товару заявленим в додатку №3 до цієї тендерної документації технічним, якісним, кількісним та іншим вимогам до предмету закупівлі, учасник надає підписаний та заповнений інформацією про запропонований ним предмет закупівлі додаток №3 до тендерної документації за формою цього додатку зі всіма його складовими</w:t>
      </w:r>
      <w:r w:rsidR="00097308" w:rsidRPr="003A6E72">
        <w:rPr>
          <w:rFonts w:asciiTheme="minorHAnsi" w:hAnsiTheme="minorHAnsi" w:cstheme="minorHAnsi"/>
          <w:b/>
          <w:i/>
          <w:sz w:val="24"/>
          <w:szCs w:val="24"/>
        </w:rPr>
        <w:t xml:space="preserve"> разом</w:t>
      </w:r>
      <w:r w:rsidR="00B22AE8" w:rsidRPr="003A6E72">
        <w:rPr>
          <w:rFonts w:asciiTheme="minorHAnsi" w:hAnsiTheme="minorHAnsi" w:cstheme="minorHAnsi"/>
          <w:b/>
          <w:i/>
          <w:sz w:val="24"/>
          <w:szCs w:val="24"/>
        </w:rPr>
        <w:t xml:space="preserve"> </w:t>
      </w:r>
      <w:r w:rsidR="00124596" w:rsidRPr="003A6E72">
        <w:rPr>
          <w:rFonts w:asciiTheme="minorHAnsi" w:hAnsiTheme="minorHAnsi" w:cstheme="minorHAnsi"/>
          <w:b/>
          <w:i/>
          <w:sz w:val="24"/>
          <w:szCs w:val="24"/>
        </w:rPr>
        <w:t xml:space="preserve">та документи згідно з Додатком 3.1 до тендерної документації (якщо додається Додаток 3.1). </w:t>
      </w:r>
    </w:p>
    <w:p w14:paraId="63408F4D" w14:textId="58DCE235" w:rsidR="00A414DD" w:rsidRPr="003A6E72" w:rsidRDefault="00A414DD" w:rsidP="00930EDE">
      <w:pPr>
        <w:tabs>
          <w:tab w:val="left" w:pos="5245"/>
          <w:tab w:val="left" w:pos="5812"/>
          <w:tab w:val="left" w:pos="6096"/>
        </w:tabs>
        <w:spacing w:after="0" w:line="240" w:lineRule="auto"/>
        <w:ind w:firstLine="567"/>
        <w:jc w:val="both"/>
        <w:rPr>
          <w:rFonts w:asciiTheme="minorHAnsi" w:hAnsiTheme="minorHAnsi" w:cstheme="minorHAnsi"/>
          <w:b/>
          <w:sz w:val="24"/>
          <w:szCs w:val="24"/>
        </w:rPr>
      </w:pPr>
      <w:r w:rsidRPr="003A6E72">
        <w:rPr>
          <w:rFonts w:asciiTheme="minorHAnsi" w:hAnsiTheme="minorHAnsi" w:cstheme="minorHAnsi"/>
          <w:b/>
          <w:i/>
          <w:sz w:val="24"/>
          <w:szCs w:val="24"/>
        </w:rPr>
        <w:t>У разі надання документів складених мовою іншою ніж українська мова, такі документи повинні супроводжуватися перекладом українською мовою, завіреним належним чином організацією що здійснювала переклад</w:t>
      </w:r>
      <w:r w:rsidRPr="003A6E72">
        <w:rPr>
          <w:rFonts w:asciiTheme="minorHAnsi" w:hAnsiTheme="minorHAnsi" w:cstheme="minorHAnsi"/>
          <w:i/>
          <w:sz w:val="24"/>
          <w:szCs w:val="24"/>
        </w:rPr>
        <w:t>.</w:t>
      </w:r>
    </w:p>
    <w:p w14:paraId="56D00646" w14:textId="13D8CE7A" w:rsidR="00124596" w:rsidRPr="003A6E72" w:rsidRDefault="00124596" w:rsidP="00124596">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№3.1</w:t>
      </w:r>
    </w:p>
    <w:p w14:paraId="058D8A71" w14:textId="45DF7C2B" w:rsidR="00124596" w:rsidRPr="003A6E72" w:rsidRDefault="00124596" w:rsidP="00124596">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29AB66BF" w14:textId="77777777" w:rsidR="00B541AD" w:rsidRPr="003A6E72" w:rsidRDefault="00B541AD" w:rsidP="00124596">
      <w:pPr>
        <w:spacing w:after="0" w:line="240" w:lineRule="auto"/>
        <w:jc w:val="right"/>
        <w:rPr>
          <w:rFonts w:asciiTheme="minorHAnsi" w:hAnsiTheme="minorHAnsi" w:cstheme="minorHAnsi"/>
          <w:b/>
          <w:sz w:val="24"/>
          <w:szCs w:val="24"/>
        </w:rPr>
      </w:pPr>
    </w:p>
    <w:p w14:paraId="400CB69F" w14:textId="77777777" w:rsidR="00E74845" w:rsidRPr="003A6E72" w:rsidRDefault="00E74845" w:rsidP="00124596">
      <w:pPr>
        <w:spacing w:after="0" w:line="240" w:lineRule="auto"/>
        <w:jc w:val="center"/>
        <w:rPr>
          <w:rFonts w:asciiTheme="minorHAnsi" w:hAnsiTheme="minorHAnsi" w:cstheme="minorHAnsi"/>
          <w:b/>
          <w:szCs w:val="28"/>
        </w:rPr>
      </w:pPr>
    </w:p>
    <w:p w14:paraId="797F5BEF" w14:textId="22DAD43C" w:rsidR="00124596" w:rsidRPr="003A6E72" w:rsidRDefault="00124596" w:rsidP="00124596">
      <w:pPr>
        <w:spacing w:after="0" w:line="240" w:lineRule="auto"/>
        <w:jc w:val="center"/>
        <w:rPr>
          <w:rFonts w:asciiTheme="minorHAnsi" w:hAnsiTheme="minorHAnsi" w:cstheme="minorHAnsi"/>
          <w:b/>
          <w:szCs w:val="28"/>
        </w:rPr>
      </w:pPr>
      <w:r w:rsidRPr="003A6E72">
        <w:rPr>
          <w:rFonts w:asciiTheme="minorHAnsi" w:hAnsiTheme="minorHAnsi" w:cstheme="minorHAnsi"/>
          <w:b/>
          <w:szCs w:val="28"/>
        </w:rPr>
        <w:t>Документи, що підтверджують відповідність запропонованого товару встановленим вимогам</w:t>
      </w:r>
    </w:p>
    <w:p w14:paraId="0CB50A6E" w14:textId="124D08E4" w:rsidR="00124596" w:rsidRPr="003A6E72" w:rsidRDefault="00124596" w:rsidP="00E74845">
      <w:pPr>
        <w:shd w:val="clear" w:color="auto" w:fill="FFFFFF"/>
        <w:spacing w:after="240" w:line="240" w:lineRule="auto"/>
        <w:ind w:right="1" w:firstLine="567"/>
        <w:jc w:val="both"/>
        <w:rPr>
          <w:rFonts w:asciiTheme="minorHAnsi" w:hAnsiTheme="minorHAnsi" w:cstheme="minorHAnsi"/>
          <w:bCs/>
          <w:sz w:val="22"/>
          <w:lang w:eastAsia="uk-UA"/>
        </w:rPr>
      </w:pPr>
      <w:r w:rsidRPr="003A6E72">
        <w:rPr>
          <w:rFonts w:asciiTheme="minorHAnsi" w:hAnsiTheme="minorHAnsi" w:cstheme="minorHAnsi"/>
          <w:sz w:val="24"/>
          <w:szCs w:val="24"/>
        </w:rPr>
        <w:t>На підтвердження відповідності запропонованого товару технічним вимогам замовника до предмету закупівлі, учасник надає наступні документи згідно встановлених вимог:</w:t>
      </w:r>
    </w:p>
    <w:tbl>
      <w:tblPr>
        <w:tblW w:w="1501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8"/>
        <w:gridCol w:w="2552"/>
        <w:gridCol w:w="2268"/>
      </w:tblGrid>
      <w:tr w:rsidR="003A6E72" w:rsidRPr="003A6E72" w14:paraId="410BEBF4" w14:textId="77777777" w:rsidTr="00B541AD">
        <w:trPr>
          <w:trHeight w:val="329"/>
        </w:trPr>
        <w:tc>
          <w:tcPr>
            <w:tcW w:w="1019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F725F72" w14:textId="0CC77E05" w:rsidR="00A100F9" w:rsidRPr="003A6E72" w:rsidRDefault="00A100F9" w:rsidP="00A100F9">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Вимоги до оформлення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FD5D9" w14:textId="77777777" w:rsidR="00A100F9" w:rsidRPr="003A6E72" w:rsidRDefault="00A100F9" w:rsidP="00A100F9">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Критерії оцінки пропозиції</w:t>
            </w:r>
          </w:p>
        </w:tc>
      </w:tr>
      <w:tr w:rsidR="003A6E72" w:rsidRPr="003A6E72" w14:paraId="3473DD19" w14:textId="77777777" w:rsidTr="00B541AD">
        <w:trPr>
          <w:trHeight w:val="337"/>
          <w:tblHeader/>
        </w:trPr>
        <w:tc>
          <w:tcPr>
            <w:tcW w:w="10198" w:type="dxa"/>
            <w:vMerge/>
            <w:tcBorders>
              <w:left w:val="single" w:sz="4" w:space="0" w:color="auto"/>
              <w:right w:val="single" w:sz="4" w:space="0" w:color="auto"/>
            </w:tcBorders>
            <w:shd w:val="clear" w:color="auto" w:fill="D9D9D9" w:themeFill="background1" w:themeFillShade="D9"/>
            <w:vAlign w:val="center"/>
          </w:tcPr>
          <w:p w14:paraId="62723D91" w14:textId="77777777" w:rsidR="00A100F9" w:rsidRPr="003A6E72" w:rsidRDefault="00A100F9">
            <w:pPr>
              <w:spacing w:after="0" w:line="240" w:lineRule="auto"/>
              <w:jc w:val="both"/>
              <w:rPr>
                <w:rFonts w:asciiTheme="minorHAnsi" w:hAnsiTheme="minorHAnsi" w:cstheme="minorHAnsi"/>
                <w:b/>
                <w:sz w:val="20"/>
                <w:szCs w:val="20"/>
              </w:rPr>
            </w:pPr>
          </w:p>
        </w:tc>
        <w:tc>
          <w:tcPr>
            <w:tcW w:w="2552" w:type="dxa"/>
            <w:tcBorders>
              <w:left w:val="single" w:sz="4" w:space="0" w:color="auto"/>
            </w:tcBorders>
            <w:shd w:val="clear" w:color="auto" w:fill="D9D9D9" w:themeFill="background1" w:themeFillShade="D9"/>
            <w:vAlign w:val="center"/>
          </w:tcPr>
          <w:p w14:paraId="06783C0C" w14:textId="77777777" w:rsidR="00A100F9" w:rsidRPr="003A6E72" w:rsidRDefault="00A100F9">
            <w:pPr>
              <w:spacing w:after="0" w:line="240" w:lineRule="auto"/>
              <w:jc w:val="center"/>
              <w:rPr>
                <w:rFonts w:asciiTheme="minorHAnsi" w:hAnsiTheme="minorHAnsi" w:cstheme="minorHAnsi"/>
                <w:b/>
                <w:sz w:val="20"/>
                <w:szCs w:val="20"/>
              </w:rPr>
            </w:pPr>
            <w:r w:rsidRPr="003A6E72">
              <w:rPr>
                <w:rFonts w:asciiTheme="minorHAnsi" w:hAnsiTheme="minorHAnsi" w:cstheme="minorHAnsi"/>
                <w:b/>
                <w:sz w:val="20"/>
                <w:szCs w:val="20"/>
              </w:rPr>
              <w:t>Відповідає вимогам</w:t>
            </w:r>
          </w:p>
        </w:tc>
        <w:tc>
          <w:tcPr>
            <w:tcW w:w="2268" w:type="dxa"/>
            <w:shd w:val="clear" w:color="auto" w:fill="D9D9D9" w:themeFill="background1" w:themeFillShade="D9"/>
            <w:vAlign w:val="center"/>
          </w:tcPr>
          <w:p w14:paraId="4DA45594" w14:textId="77777777" w:rsidR="00A100F9" w:rsidRPr="003A6E72" w:rsidRDefault="00A100F9">
            <w:pPr>
              <w:spacing w:after="0" w:line="240" w:lineRule="auto"/>
              <w:jc w:val="center"/>
              <w:rPr>
                <w:rFonts w:asciiTheme="minorHAnsi" w:hAnsiTheme="minorHAnsi" w:cstheme="minorHAnsi"/>
                <w:b/>
                <w:sz w:val="20"/>
                <w:szCs w:val="20"/>
                <w:lang w:val="ru-RU"/>
              </w:rPr>
            </w:pPr>
            <w:r w:rsidRPr="003A6E72">
              <w:rPr>
                <w:rFonts w:asciiTheme="minorHAnsi" w:hAnsiTheme="minorHAnsi" w:cstheme="minorHAnsi"/>
                <w:b/>
                <w:sz w:val="20"/>
                <w:szCs w:val="20"/>
              </w:rPr>
              <w:t>НЕ відповідає вимогам</w:t>
            </w:r>
          </w:p>
        </w:tc>
      </w:tr>
      <w:tr w:rsidR="003A6E72" w:rsidRPr="003A6E72" w14:paraId="09A3216C" w14:textId="77777777" w:rsidTr="00E74845">
        <w:trPr>
          <w:trHeight w:val="3597"/>
          <w:tblHeader/>
        </w:trPr>
        <w:tc>
          <w:tcPr>
            <w:tcW w:w="10198" w:type="dxa"/>
          </w:tcPr>
          <w:p w14:paraId="13A22AB9" w14:textId="36003B14" w:rsidR="00C8157E" w:rsidRPr="003A6E72" w:rsidRDefault="00C8157E" w:rsidP="00C8157E">
            <w:pPr>
              <w:pStyle w:val="a"/>
              <w:numPr>
                <w:ilvl w:val="0"/>
                <w:numId w:val="0"/>
              </w:numPr>
              <w:jc w:val="both"/>
              <w:rPr>
                <w:rFonts w:asciiTheme="minorHAnsi" w:hAnsiTheme="minorHAnsi" w:cstheme="minorHAnsi"/>
                <w:sz w:val="22"/>
                <w:szCs w:val="22"/>
              </w:rPr>
            </w:pPr>
            <w:r w:rsidRPr="003A6E72">
              <w:rPr>
                <w:rFonts w:asciiTheme="minorHAnsi" w:hAnsiTheme="minorHAnsi" w:cstheme="minorHAnsi"/>
                <w:b/>
                <w:sz w:val="22"/>
                <w:szCs w:val="22"/>
              </w:rPr>
              <w:t>3.1.1.</w:t>
            </w:r>
            <w:r w:rsidRPr="003A6E72">
              <w:rPr>
                <w:rFonts w:asciiTheme="minorHAnsi" w:hAnsiTheme="minorHAnsi" w:cstheme="minorHAnsi"/>
                <w:sz w:val="22"/>
                <w:szCs w:val="22"/>
              </w:rPr>
              <w:t xml:space="preserve">  </w:t>
            </w:r>
            <w:r w:rsidR="00907A0C" w:rsidRPr="003A6E72">
              <w:rPr>
                <w:rFonts w:asciiTheme="minorHAnsi" w:hAnsiTheme="minorHAnsi" w:cstheme="minorHAnsi"/>
                <w:sz w:val="22"/>
                <w:szCs w:val="22"/>
              </w:rPr>
              <w:t>Надати інформацію за підписом керівника за формою згідно Додатку 3 до тендерної документації з зазначенням відомостей про Товар (предмет закупівлі), що вказані в сертифікаті та/або паспорті якості та/або сертифікаті  аналізу та/або технічному паспорті та/або іншому документі (інформаційному листі, технічний бюлетені тощо) від фактичного Виробника на запропонований товар (предмет закупівлі), який/які містить інформацію про технічні характеристики запропонованого товару, призначення на запропонований до поставки предмет закупівлі</w:t>
            </w:r>
            <w:r w:rsidRPr="003A6E72">
              <w:rPr>
                <w:rFonts w:asciiTheme="minorHAnsi" w:hAnsiTheme="minorHAnsi" w:cstheme="minorHAnsi"/>
                <w:sz w:val="22"/>
                <w:szCs w:val="22"/>
              </w:rPr>
              <w:t>.</w:t>
            </w:r>
          </w:p>
          <w:p w14:paraId="22E9716F" w14:textId="77777777" w:rsidR="00907A0C" w:rsidRPr="003A6E72" w:rsidRDefault="00C8157E" w:rsidP="00907A0C">
            <w:pPr>
              <w:tabs>
                <w:tab w:val="left" w:pos="366"/>
              </w:tabs>
              <w:spacing w:after="0" w:line="240" w:lineRule="auto"/>
              <w:jc w:val="both"/>
              <w:rPr>
                <w:rFonts w:asciiTheme="minorHAnsi" w:hAnsiTheme="minorHAnsi" w:cstheme="minorHAnsi"/>
                <w:bCs/>
                <w:sz w:val="22"/>
                <w:lang w:eastAsia="uk-UA"/>
              </w:rPr>
            </w:pPr>
            <w:r w:rsidRPr="003A6E72">
              <w:rPr>
                <w:rFonts w:asciiTheme="minorHAnsi" w:hAnsiTheme="minorHAnsi" w:cstheme="minorHAnsi"/>
                <w:b/>
                <w:sz w:val="22"/>
                <w:lang w:eastAsia="ru-RU"/>
              </w:rPr>
              <w:t>3.1.2.</w:t>
            </w:r>
            <w:r w:rsidRPr="003A6E72">
              <w:rPr>
                <w:rFonts w:asciiTheme="minorHAnsi" w:hAnsiTheme="minorHAnsi" w:cstheme="minorHAnsi"/>
                <w:sz w:val="22"/>
                <w:lang w:eastAsia="ru-RU"/>
              </w:rPr>
              <w:t xml:space="preserve"> </w:t>
            </w:r>
            <w:r w:rsidR="001F43E4" w:rsidRPr="003A6E72">
              <w:rPr>
                <w:rFonts w:asciiTheme="minorHAnsi" w:hAnsiTheme="minorHAnsi" w:cstheme="minorHAnsi"/>
                <w:sz w:val="22"/>
                <w:lang w:eastAsia="ru-RU"/>
              </w:rPr>
              <w:t xml:space="preserve"> </w:t>
            </w:r>
            <w:r w:rsidR="00907A0C" w:rsidRPr="003A6E72">
              <w:rPr>
                <w:rFonts w:asciiTheme="minorHAnsi" w:hAnsiTheme="minorHAnsi" w:cstheme="minorHAnsi"/>
                <w:bCs/>
                <w:sz w:val="22"/>
                <w:lang w:eastAsia="uk-UA"/>
              </w:rPr>
              <w:t>На підтвердження відповідності технічних та якісних     характеристик предмету закупівлі, зазначених в Додатку 3  до тендерної документації, Учасник повинен надати: Завірений підписом та печаткою (у разі наявності печатки) Учасника процедури закупівлі сканований оригінал або скановану копію сертифікату та/або паспорту якості та/або аналізу та/або технічного паспорту та/або інший документ (інформаційний лист, технічний бюлетень тощо) від фактичного Виробника на запропонований товар (предмет закупівлі), який/які містить інформацію про технічні характеристики запропонованого товару, призначення.</w:t>
            </w:r>
          </w:p>
          <w:p w14:paraId="4273EAD0" w14:textId="70B180EB" w:rsidR="002F68AE" w:rsidRPr="003A6E72" w:rsidRDefault="00907A0C" w:rsidP="00907A0C">
            <w:pPr>
              <w:tabs>
                <w:tab w:val="left" w:pos="366"/>
              </w:tabs>
              <w:spacing w:after="0" w:line="240" w:lineRule="auto"/>
              <w:jc w:val="both"/>
              <w:rPr>
                <w:rFonts w:asciiTheme="minorHAnsi" w:hAnsiTheme="minorHAnsi" w:cstheme="minorHAnsi"/>
                <w:b/>
                <w:bCs/>
                <w:i/>
                <w:sz w:val="24"/>
                <w:szCs w:val="24"/>
                <w:lang w:eastAsia="uk-UA"/>
              </w:rPr>
            </w:pPr>
            <w:r w:rsidRPr="003A6E72">
              <w:rPr>
                <w:rFonts w:asciiTheme="minorHAnsi" w:hAnsiTheme="minorHAnsi" w:cstheme="minorHAnsi"/>
                <w:bCs/>
                <w:sz w:val="22"/>
                <w:lang w:eastAsia="uk-UA"/>
              </w:rPr>
              <w:t>Допускається надання сертифікатів (паспортів) якості (аналізу) фактичного Виробника на запропонований товар, партія якого була поставлена Учасником раніше</w:t>
            </w:r>
            <w:r w:rsidR="00881831" w:rsidRPr="003A6E72">
              <w:rPr>
                <w:rFonts w:asciiTheme="minorHAnsi" w:hAnsiTheme="minorHAnsi" w:cstheme="minorHAnsi"/>
                <w:b/>
                <w:i/>
                <w:sz w:val="22"/>
              </w:rPr>
              <w:t>.</w:t>
            </w:r>
          </w:p>
        </w:tc>
        <w:tc>
          <w:tcPr>
            <w:tcW w:w="2552" w:type="dxa"/>
            <w:shd w:val="clear" w:color="auto" w:fill="auto"/>
            <w:vAlign w:val="center"/>
          </w:tcPr>
          <w:p w14:paraId="661D56B2" w14:textId="2D467609" w:rsidR="002F68AE" w:rsidRPr="003A6E72" w:rsidRDefault="002F68AE" w:rsidP="002F68AE">
            <w:pPr>
              <w:spacing w:after="0" w:line="240" w:lineRule="auto"/>
              <w:jc w:val="center"/>
              <w:rPr>
                <w:rFonts w:asciiTheme="minorHAnsi" w:hAnsiTheme="minorHAnsi" w:cstheme="minorHAnsi"/>
                <w:sz w:val="20"/>
                <w:szCs w:val="20"/>
              </w:rPr>
            </w:pPr>
            <w:r w:rsidRPr="003A6E72">
              <w:rPr>
                <w:rFonts w:asciiTheme="minorHAnsi" w:hAnsiTheme="minorHAnsi" w:cstheme="minorHAnsi"/>
                <w:sz w:val="22"/>
              </w:rPr>
              <w:t>Учасником підтверджено відповідність до встановленої вимоги.</w:t>
            </w:r>
          </w:p>
        </w:tc>
        <w:tc>
          <w:tcPr>
            <w:tcW w:w="2268" w:type="dxa"/>
            <w:shd w:val="clear" w:color="auto" w:fill="auto"/>
            <w:vAlign w:val="center"/>
          </w:tcPr>
          <w:p w14:paraId="0312F73A" w14:textId="032AFE9B" w:rsidR="002F68AE" w:rsidRPr="003A6E72" w:rsidRDefault="002F68AE" w:rsidP="002F68AE">
            <w:pPr>
              <w:spacing w:after="0" w:line="240" w:lineRule="auto"/>
              <w:jc w:val="center"/>
              <w:rPr>
                <w:rFonts w:asciiTheme="minorHAnsi" w:hAnsiTheme="minorHAnsi" w:cstheme="minorHAnsi"/>
                <w:sz w:val="20"/>
                <w:szCs w:val="20"/>
              </w:rPr>
            </w:pPr>
            <w:r w:rsidRPr="003A6E72">
              <w:rPr>
                <w:rFonts w:asciiTheme="minorHAnsi" w:hAnsiTheme="minorHAnsi" w:cstheme="minorHAnsi"/>
                <w:sz w:val="22"/>
              </w:rPr>
              <w:t>Учасником не підтверджено відповідність до встановленої вимоги.</w:t>
            </w:r>
          </w:p>
        </w:tc>
      </w:tr>
    </w:tbl>
    <w:p w14:paraId="52DA26D1" w14:textId="38959F82" w:rsidR="005A55C7" w:rsidRPr="003A6E72" w:rsidRDefault="005A55C7" w:rsidP="0011571F">
      <w:pPr>
        <w:spacing w:after="0" w:line="240" w:lineRule="auto"/>
        <w:jc w:val="right"/>
        <w:rPr>
          <w:rFonts w:asciiTheme="minorHAnsi" w:hAnsiTheme="minorHAnsi" w:cstheme="minorHAnsi"/>
          <w:b/>
          <w:sz w:val="24"/>
          <w:szCs w:val="24"/>
        </w:rPr>
        <w:sectPr w:rsidR="005A55C7" w:rsidRPr="003A6E72" w:rsidSect="00CB03A0">
          <w:pgSz w:w="16838" w:h="11906" w:orient="landscape" w:code="9"/>
          <w:pgMar w:top="993" w:right="820" w:bottom="566" w:left="993" w:header="709" w:footer="709" w:gutter="0"/>
          <w:cols w:space="708"/>
          <w:titlePg/>
          <w:docGrid w:linePitch="381"/>
        </w:sectPr>
      </w:pPr>
    </w:p>
    <w:p w14:paraId="634774C3" w14:textId="77777777" w:rsidR="00FC7F5C" w:rsidRPr="003A6E72" w:rsidRDefault="00FC7F5C" w:rsidP="00FC7F5C">
      <w:pPr>
        <w:spacing w:after="0" w:line="240" w:lineRule="auto"/>
        <w:jc w:val="right"/>
        <w:rPr>
          <w:rFonts w:asciiTheme="minorHAnsi" w:hAnsiTheme="minorHAnsi" w:cstheme="minorHAnsi"/>
          <w:b/>
          <w:sz w:val="24"/>
          <w:szCs w:val="24"/>
        </w:rPr>
      </w:pPr>
    </w:p>
    <w:p w14:paraId="47573B66"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№4</w:t>
      </w:r>
    </w:p>
    <w:p w14:paraId="788E9ABB"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11D3009B" w14:textId="77777777" w:rsidR="00FC7F5C" w:rsidRPr="003A6E72" w:rsidRDefault="00FC7F5C" w:rsidP="00FC7F5C">
      <w:pPr>
        <w:widowControl w:val="0"/>
        <w:tabs>
          <w:tab w:val="left" w:pos="2880"/>
          <w:tab w:val="center" w:pos="4677"/>
          <w:tab w:val="right" w:pos="9355"/>
        </w:tabs>
        <w:autoSpaceDE w:val="0"/>
        <w:autoSpaceDN w:val="0"/>
        <w:adjustRightInd w:val="0"/>
        <w:rPr>
          <w:rFonts w:asciiTheme="minorHAnsi" w:hAnsiTheme="minorHAnsi" w:cstheme="minorHAnsi"/>
          <w:sz w:val="18"/>
          <w:szCs w:val="18"/>
        </w:rPr>
      </w:pPr>
    </w:p>
    <w:p w14:paraId="66CAF9C5" w14:textId="77777777" w:rsidR="00FC7F5C" w:rsidRPr="003A6E72" w:rsidRDefault="00FC7F5C" w:rsidP="00FC7F5C">
      <w:pPr>
        <w:spacing w:after="0" w:line="240" w:lineRule="auto"/>
        <w:jc w:val="center"/>
        <w:rPr>
          <w:rFonts w:asciiTheme="minorHAnsi" w:hAnsiTheme="minorHAnsi" w:cstheme="minorHAnsi"/>
          <w:b/>
        </w:rPr>
      </w:pPr>
      <w:r w:rsidRPr="003A6E72">
        <w:rPr>
          <w:rFonts w:asciiTheme="minorHAnsi" w:hAnsiTheme="minorHAnsi" w:cstheme="minorHAnsi"/>
          <w:b/>
        </w:rPr>
        <w:t xml:space="preserve">ПРОЄКТ ДОГОВОРУ </w:t>
      </w:r>
      <w:bookmarkStart w:id="64" w:name="RANGE!A1:L34"/>
      <w:bookmarkStart w:id="65" w:name="n1451"/>
      <w:bookmarkStart w:id="66" w:name="n1452"/>
      <w:bookmarkStart w:id="67" w:name="n1453"/>
      <w:bookmarkEnd w:id="64"/>
      <w:bookmarkEnd w:id="65"/>
      <w:bookmarkEnd w:id="66"/>
      <w:bookmarkEnd w:id="67"/>
    </w:p>
    <w:p w14:paraId="13DCF501" w14:textId="6BE4E6D7" w:rsidR="00FC7F5C" w:rsidRPr="003A6E72" w:rsidRDefault="00FC7F5C" w:rsidP="00FC7F5C">
      <w:pPr>
        <w:spacing w:after="0" w:line="240" w:lineRule="auto"/>
        <w:jc w:val="center"/>
        <w:rPr>
          <w:rFonts w:asciiTheme="minorHAnsi" w:hAnsiTheme="minorHAnsi" w:cstheme="minorHAnsi"/>
          <w:sz w:val="24"/>
          <w:szCs w:val="24"/>
          <w:lang w:val="ru-RU"/>
        </w:rPr>
      </w:pPr>
      <w:r w:rsidRPr="003A6E72">
        <w:rPr>
          <w:rFonts w:asciiTheme="minorHAnsi" w:hAnsiTheme="minorHAnsi" w:cstheme="minorHAnsi"/>
          <w:sz w:val="24"/>
          <w:szCs w:val="24"/>
        </w:rPr>
        <w:t xml:space="preserve">Розміщено в електронній системі закупівель в окремому файлі в форматі </w:t>
      </w:r>
      <w:r w:rsidRPr="003A6E72">
        <w:rPr>
          <w:rFonts w:asciiTheme="minorHAnsi" w:hAnsiTheme="minorHAnsi" w:cstheme="minorHAnsi"/>
          <w:sz w:val="24"/>
          <w:szCs w:val="24"/>
          <w:lang w:val="en-US"/>
        </w:rPr>
        <w:t>Microsoft</w:t>
      </w:r>
      <w:r w:rsidRPr="003A6E72">
        <w:rPr>
          <w:rFonts w:asciiTheme="minorHAnsi" w:hAnsiTheme="minorHAnsi" w:cstheme="minorHAnsi"/>
          <w:sz w:val="24"/>
          <w:szCs w:val="24"/>
          <w:lang w:val="ru-RU"/>
        </w:rPr>
        <w:t xml:space="preserve"> </w:t>
      </w:r>
      <w:r w:rsidRPr="003A6E72">
        <w:rPr>
          <w:rFonts w:asciiTheme="minorHAnsi" w:hAnsiTheme="minorHAnsi" w:cstheme="minorHAnsi"/>
          <w:sz w:val="24"/>
          <w:szCs w:val="24"/>
          <w:lang w:val="en-US"/>
        </w:rPr>
        <w:t>Word</w:t>
      </w:r>
    </w:p>
    <w:p w14:paraId="4778B4B3" w14:textId="77777777" w:rsidR="007C0CC3" w:rsidRPr="003A6E72" w:rsidRDefault="007C0CC3" w:rsidP="00FC7F5C">
      <w:pPr>
        <w:spacing w:after="0" w:line="240" w:lineRule="auto"/>
        <w:jc w:val="center"/>
        <w:rPr>
          <w:rFonts w:asciiTheme="minorHAnsi" w:hAnsiTheme="minorHAnsi" w:cstheme="minorHAnsi"/>
          <w:sz w:val="24"/>
          <w:szCs w:val="24"/>
          <w:lang w:val="ru-RU"/>
        </w:rPr>
      </w:pPr>
    </w:p>
    <w:p w14:paraId="1EAFD333" w14:textId="77777777" w:rsidR="00FC7F5C" w:rsidRPr="003A6E72" w:rsidRDefault="00FC7F5C" w:rsidP="00FC7F5C">
      <w:pPr>
        <w:spacing w:after="0" w:line="240" w:lineRule="auto"/>
        <w:jc w:val="center"/>
        <w:rPr>
          <w:rFonts w:asciiTheme="minorHAnsi" w:hAnsiTheme="minorHAnsi" w:cstheme="minorHAnsi"/>
          <w:b/>
        </w:rPr>
      </w:pPr>
      <w:r w:rsidRPr="003A6E72">
        <w:rPr>
          <w:rFonts w:asciiTheme="minorHAnsi" w:hAnsiTheme="minorHAnsi" w:cstheme="minorHAnsi"/>
          <w:b/>
          <w:sz w:val="24"/>
          <w:szCs w:val="24"/>
        </w:rPr>
        <w:t>__________________________________________________________________________________</w:t>
      </w:r>
    </w:p>
    <w:p w14:paraId="5A4608F8" w14:textId="77777777" w:rsidR="00FC7F5C" w:rsidRPr="003A6E72" w:rsidRDefault="00FC7F5C" w:rsidP="00FC7F5C">
      <w:pPr>
        <w:spacing w:after="0" w:line="240" w:lineRule="auto"/>
        <w:jc w:val="right"/>
        <w:rPr>
          <w:rFonts w:asciiTheme="minorHAnsi" w:hAnsiTheme="minorHAnsi" w:cstheme="minorHAnsi"/>
          <w:b/>
          <w:sz w:val="24"/>
          <w:szCs w:val="24"/>
        </w:rPr>
      </w:pPr>
    </w:p>
    <w:p w14:paraId="0DC2036D" w14:textId="77777777" w:rsidR="007C0CC3" w:rsidRPr="003A6E72" w:rsidRDefault="007C0CC3" w:rsidP="00FC7F5C">
      <w:pPr>
        <w:spacing w:after="0" w:line="240" w:lineRule="auto"/>
        <w:jc w:val="right"/>
        <w:rPr>
          <w:rFonts w:asciiTheme="minorHAnsi" w:hAnsiTheme="minorHAnsi" w:cstheme="minorHAnsi"/>
          <w:b/>
          <w:sz w:val="24"/>
          <w:szCs w:val="24"/>
        </w:rPr>
      </w:pPr>
    </w:p>
    <w:p w14:paraId="4BD2E9D6" w14:textId="5FD1C6BC"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№5</w:t>
      </w:r>
    </w:p>
    <w:p w14:paraId="7561851D"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393CA997" w14:textId="77777777" w:rsidR="00FC7F5C" w:rsidRPr="003A6E72" w:rsidRDefault="00FC7F5C" w:rsidP="00FC7F5C">
      <w:pPr>
        <w:spacing w:after="0" w:line="240" w:lineRule="auto"/>
        <w:jc w:val="right"/>
        <w:rPr>
          <w:rFonts w:asciiTheme="minorHAnsi" w:hAnsiTheme="minorHAnsi" w:cstheme="minorHAnsi"/>
          <w:b/>
          <w:sz w:val="24"/>
          <w:szCs w:val="24"/>
        </w:rPr>
      </w:pPr>
    </w:p>
    <w:p w14:paraId="6742C9AA" w14:textId="77777777" w:rsidR="00FC7F5C" w:rsidRPr="003A6E72" w:rsidRDefault="00FC7F5C" w:rsidP="00FC7F5C">
      <w:pPr>
        <w:spacing w:after="0" w:line="240" w:lineRule="auto"/>
        <w:jc w:val="center"/>
        <w:rPr>
          <w:rFonts w:asciiTheme="minorHAnsi" w:hAnsiTheme="minorHAnsi" w:cstheme="minorHAnsi"/>
          <w:b/>
          <w:szCs w:val="28"/>
        </w:rPr>
      </w:pPr>
      <w:r w:rsidRPr="003A6E72">
        <w:rPr>
          <w:rFonts w:asciiTheme="minorHAnsi" w:hAnsiTheme="minorHAnsi" w:cstheme="minorHAnsi"/>
          <w:b/>
          <w:szCs w:val="28"/>
        </w:rPr>
        <w:t>Опитувальник Контрагента - юридичної особи</w:t>
      </w:r>
    </w:p>
    <w:p w14:paraId="083F675D" w14:textId="77777777" w:rsidR="00FC7F5C" w:rsidRPr="003A6E72" w:rsidRDefault="00FC7F5C" w:rsidP="00FC7F5C">
      <w:pPr>
        <w:spacing w:after="0" w:line="240" w:lineRule="auto"/>
        <w:jc w:val="center"/>
        <w:rPr>
          <w:rFonts w:asciiTheme="minorHAnsi" w:hAnsiTheme="minorHAnsi" w:cstheme="minorHAnsi"/>
          <w:b/>
          <w:sz w:val="24"/>
          <w:szCs w:val="24"/>
        </w:rPr>
      </w:pPr>
    </w:p>
    <w:p w14:paraId="036CFDC8" w14:textId="4B6510FB" w:rsidR="00FC7F5C" w:rsidRPr="003A6E72" w:rsidRDefault="00FC7F5C" w:rsidP="00FC7F5C">
      <w:pPr>
        <w:spacing w:after="0" w:line="240" w:lineRule="auto"/>
        <w:jc w:val="center"/>
        <w:rPr>
          <w:rFonts w:asciiTheme="minorHAnsi" w:hAnsiTheme="minorHAnsi" w:cstheme="minorHAnsi"/>
          <w:sz w:val="24"/>
          <w:szCs w:val="24"/>
        </w:rPr>
      </w:pPr>
      <w:r w:rsidRPr="003A6E72">
        <w:rPr>
          <w:rFonts w:asciiTheme="minorHAnsi" w:hAnsiTheme="minorHAnsi" w:cstheme="minorHAnsi"/>
          <w:sz w:val="24"/>
          <w:szCs w:val="24"/>
        </w:rPr>
        <w:t>Розміщено в електронній системі закупівель в окремому файлі в форматі Excel</w:t>
      </w:r>
    </w:p>
    <w:p w14:paraId="7F49430C" w14:textId="77777777" w:rsidR="007C0CC3" w:rsidRPr="003A6E72" w:rsidRDefault="007C0CC3" w:rsidP="00FC7F5C">
      <w:pPr>
        <w:spacing w:after="0" w:line="240" w:lineRule="auto"/>
        <w:jc w:val="center"/>
        <w:rPr>
          <w:rFonts w:asciiTheme="minorHAnsi" w:hAnsiTheme="minorHAnsi" w:cstheme="minorHAnsi"/>
          <w:sz w:val="24"/>
          <w:szCs w:val="24"/>
        </w:rPr>
      </w:pPr>
    </w:p>
    <w:p w14:paraId="07508E78"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__________________________________________________________________________________</w:t>
      </w:r>
    </w:p>
    <w:p w14:paraId="38763689" w14:textId="77777777" w:rsidR="00FC7F5C" w:rsidRPr="003A6E72" w:rsidRDefault="00FC7F5C" w:rsidP="00FC7F5C">
      <w:pPr>
        <w:spacing w:after="0" w:line="240" w:lineRule="auto"/>
        <w:jc w:val="right"/>
        <w:rPr>
          <w:rFonts w:asciiTheme="minorHAnsi" w:hAnsiTheme="minorHAnsi" w:cstheme="minorHAnsi"/>
          <w:b/>
          <w:sz w:val="24"/>
          <w:szCs w:val="24"/>
        </w:rPr>
      </w:pPr>
    </w:p>
    <w:p w14:paraId="47CD101E" w14:textId="77777777" w:rsidR="007C0CC3" w:rsidRPr="003A6E72" w:rsidRDefault="007C0CC3" w:rsidP="00FC7F5C">
      <w:pPr>
        <w:spacing w:after="0" w:line="240" w:lineRule="auto"/>
        <w:jc w:val="right"/>
        <w:rPr>
          <w:rFonts w:asciiTheme="minorHAnsi" w:hAnsiTheme="minorHAnsi" w:cstheme="minorHAnsi"/>
          <w:b/>
          <w:sz w:val="24"/>
          <w:szCs w:val="24"/>
        </w:rPr>
      </w:pPr>
    </w:p>
    <w:p w14:paraId="2A16EE4D" w14:textId="2273994E"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№6</w:t>
      </w:r>
    </w:p>
    <w:p w14:paraId="4CC0D338"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1C73DD9E" w14:textId="77777777" w:rsidR="00FC7F5C" w:rsidRPr="003A6E72" w:rsidRDefault="00FC7F5C" w:rsidP="00FC7F5C">
      <w:pPr>
        <w:spacing w:after="0" w:line="240" w:lineRule="auto"/>
        <w:jc w:val="right"/>
        <w:rPr>
          <w:rFonts w:asciiTheme="minorHAnsi" w:hAnsiTheme="minorHAnsi" w:cstheme="minorHAnsi"/>
          <w:b/>
          <w:sz w:val="24"/>
          <w:szCs w:val="24"/>
        </w:rPr>
      </w:pPr>
    </w:p>
    <w:p w14:paraId="2409BACF" w14:textId="77777777" w:rsidR="00FC7F5C" w:rsidRPr="003A6E72" w:rsidRDefault="00FC7F5C" w:rsidP="00FC7F5C">
      <w:pPr>
        <w:spacing w:after="0" w:line="240" w:lineRule="auto"/>
        <w:jc w:val="center"/>
        <w:rPr>
          <w:rFonts w:asciiTheme="minorHAnsi" w:hAnsiTheme="minorHAnsi" w:cstheme="minorHAnsi"/>
          <w:b/>
          <w:szCs w:val="28"/>
        </w:rPr>
      </w:pPr>
      <w:r w:rsidRPr="003A6E72">
        <w:rPr>
          <w:rFonts w:asciiTheme="minorHAnsi" w:hAnsiTheme="minorHAnsi" w:cstheme="minorHAnsi"/>
          <w:b/>
          <w:szCs w:val="28"/>
        </w:rPr>
        <w:t>Опитувальник Контрагента – фізичної особи</w:t>
      </w:r>
    </w:p>
    <w:p w14:paraId="24506AD2" w14:textId="77777777" w:rsidR="00FC7F5C" w:rsidRPr="003A6E72" w:rsidRDefault="00FC7F5C" w:rsidP="00FC7F5C">
      <w:pPr>
        <w:spacing w:after="0" w:line="240" w:lineRule="auto"/>
        <w:jc w:val="center"/>
        <w:rPr>
          <w:rFonts w:asciiTheme="minorHAnsi" w:hAnsiTheme="minorHAnsi" w:cstheme="minorHAnsi"/>
          <w:b/>
          <w:sz w:val="24"/>
          <w:szCs w:val="24"/>
        </w:rPr>
      </w:pPr>
    </w:p>
    <w:p w14:paraId="3C1EC90A" w14:textId="2B8405E2" w:rsidR="00FC7F5C" w:rsidRPr="003A6E72" w:rsidRDefault="00FC7F5C" w:rsidP="00FC7F5C">
      <w:pPr>
        <w:spacing w:after="0" w:line="240" w:lineRule="auto"/>
        <w:jc w:val="center"/>
        <w:rPr>
          <w:rFonts w:asciiTheme="minorHAnsi" w:hAnsiTheme="minorHAnsi" w:cstheme="minorHAnsi"/>
          <w:sz w:val="24"/>
          <w:szCs w:val="24"/>
        </w:rPr>
      </w:pPr>
      <w:r w:rsidRPr="003A6E72">
        <w:rPr>
          <w:rFonts w:asciiTheme="minorHAnsi" w:hAnsiTheme="minorHAnsi" w:cstheme="minorHAnsi"/>
          <w:sz w:val="24"/>
          <w:szCs w:val="24"/>
        </w:rPr>
        <w:t>Розміщено в електронній системі закупівель в окремому файлі в форматі Excel</w:t>
      </w:r>
    </w:p>
    <w:p w14:paraId="02E28B1E" w14:textId="77777777" w:rsidR="007C0CC3" w:rsidRPr="003A6E72" w:rsidRDefault="007C0CC3" w:rsidP="00FC7F5C">
      <w:pPr>
        <w:spacing w:after="0" w:line="240" w:lineRule="auto"/>
        <w:jc w:val="center"/>
        <w:rPr>
          <w:rFonts w:asciiTheme="minorHAnsi" w:hAnsiTheme="minorHAnsi" w:cstheme="minorHAnsi"/>
          <w:sz w:val="24"/>
          <w:szCs w:val="24"/>
        </w:rPr>
      </w:pPr>
    </w:p>
    <w:p w14:paraId="04135ACE"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__________________________________________________________________________________</w:t>
      </w:r>
    </w:p>
    <w:p w14:paraId="758F3FF7" w14:textId="77777777" w:rsidR="00FC7F5C" w:rsidRPr="003A6E72" w:rsidRDefault="00FC7F5C" w:rsidP="00FC7F5C">
      <w:pPr>
        <w:spacing w:after="0" w:line="240" w:lineRule="auto"/>
        <w:rPr>
          <w:rFonts w:asciiTheme="minorHAnsi" w:hAnsiTheme="minorHAnsi" w:cstheme="minorHAnsi"/>
          <w:sz w:val="24"/>
          <w:szCs w:val="24"/>
        </w:rPr>
      </w:pPr>
    </w:p>
    <w:p w14:paraId="7FF123AD" w14:textId="77777777" w:rsidR="007C0CC3" w:rsidRPr="003A6E72" w:rsidRDefault="007C0CC3" w:rsidP="00FC7F5C">
      <w:pPr>
        <w:spacing w:after="0" w:line="240" w:lineRule="auto"/>
        <w:jc w:val="right"/>
        <w:rPr>
          <w:rFonts w:asciiTheme="minorHAnsi" w:hAnsiTheme="minorHAnsi" w:cstheme="minorHAnsi"/>
          <w:b/>
          <w:sz w:val="24"/>
          <w:szCs w:val="24"/>
        </w:rPr>
      </w:pPr>
    </w:p>
    <w:p w14:paraId="1395CA3D" w14:textId="43286680"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№7</w:t>
      </w:r>
    </w:p>
    <w:p w14:paraId="747C4206" w14:textId="77777777" w:rsidR="00FC7F5C" w:rsidRPr="003A6E72" w:rsidRDefault="00FC7F5C" w:rsidP="00FC7F5C">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5DFDE567" w14:textId="77777777" w:rsidR="00FC7F5C" w:rsidRPr="003A6E72" w:rsidRDefault="00FC7F5C" w:rsidP="00FC7F5C">
      <w:pPr>
        <w:spacing w:after="0" w:line="240" w:lineRule="auto"/>
        <w:jc w:val="right"/>
        <w:rPr>
          <w:rFonts w:asciiTheme="minorHAnsi" w:hAnsiTheme="minorHAnsi" w:cstheme="minorHAnsi"/>
          <w:b/>
          <w:sz w:val="24"/>
          <w:szCs w:val="24"/>
        </w:rPr>
      </w:pPr>
    </w:p>
    <w:p w14:paraId="705678C1" w14:textId="77777777" w:rsidR="00FC7F5C" w:rsidRPr="003A6E72" w:rsidRDefault="00FC7F5C" w:rsidP="00FC7F5C">
      <w:pPr>
        <w:spacing w:after="0" w:line="240" w:lineRule="auto"/>
        <w:jc w:val="center"/>
        <w:rPr>
          <w:rFonts w:asciiTheme="minorHAnsi" w:hAnsiTheme="minorHAnsi" w:cstheme="minorHAnsi"/>
          <w:b/>
          <w:szCs w:val="28"/>
        </w:rPr>
      </w:pPr>
      <w:r w:rsidRPr="003A6E72">
        <w:rPr>
          <w:rFonts w:asciiTheme="minorHAnsi" w:hAnsiTheme="minorHAnsi" w:cstheme="minorHAnsi"/>
          <w:b/>
          <w:szCs w:val="28"/>
        </w:rPr>
        <w:t>Розрахунок приведеної вартості</w:t>
      </w:r>
    </w:p>
    <w:p w14:paraId="40638A3C" w14:textId="77777777" w:rsidR="00FC7F5C" w:rsidRPr="003A6E72" w:rsidRDefault="00FC7F5C" w:rsidP="00FC7F5C">
      <w:pPr>
        <w:spacing w:after="0" w:line="240" w:lineRule="auto"/>
        <w:jc w:val="center"/>
        <w:rPr>
          <w:rFonts w:asciiTheme="minorHAnsi" w:hAnsiTheme="minorHAnsi" w:cstheme="minorHAnsi"/>
          <w:b/>
          <w:sz w:val="24"/>
          <w:szCs w:val="24"/>
        </w:rPr>
      </w:pPr>
    </w:p>
    <w:p w14:paraId="45BAFF08" w14:textId="7EEF1B0A" w:rsidR="00FC7F5C" w:rsidRPr="003A6E72" w:rsidRDefault="00FC7F5C" w:rsidP="00FC7F5C">
      <w:pPr>
        <w:spacing w:after="0" w:line="240" w:lineRule="auto"/>
        <w:jc w:val="center"/>
        <w:rPr>
          <w:rFonts w:asciiTheme="minorHAnsi" w:hAnsiTheme="minorHAnsi" w:cstheme="minorHAnsi"/>
          <w:sz w:val="24"/>
          <w:szCs w:val="24"/>
        </w:rPr>
      </w:pPr>
      <w:r w:rsidRPr="003A6E72">
        <w:rPr>
          <w:rFonts w:asciiTheme="minorHAnsi" w:hAnsiTheme="minorHAnsi" w:cstheme="minorHAnsi"/>
          <w:sz w:val="24"/>
          <w:szCs w:val="24"/>
        </w:rPr>
        <w:t>Розміщено в електронній системі закупівель в окремому файлі в форматі Excel</w:t>
      </w:r>
    </w:p>
    <w:p w14:paraId="35ED507C" w14:textId="2E1B87A0" w:rsidR="007C0CC3" w:rsidRPr="003A6E72" w:rsidRDefault="007C0CC3" w:rsidP="00FC7F5C">
      <w:pPr>
        <w:pBdr>
          <w:bottom w:val="single" w:sz="12" w:space="1" w:color="auto"/>
        </w:pBdr>
        <w:spacing w:after="0" w:line="240" w:lineRule="auto"/>
        <w:jc w:val="center"/>
        <w:rPr>
          <w:rFonts w:asciiTheme="minorHAnsi" w:hAnsiTheme="minorHAnsi" w:cstheme="minorHAnsi"/>
          <w:sz w:val="24"/>
          <w:szCs w:val="24"/>
        </w:rPr>
      </w:pPr>
    </w:p>
    <w:p w14:paraId="712EC2B7" w14:textId="77777777" w:rsidR="00B35035" w:rsidRPr="003A6E72" w:rsidRDefault="00B35035" w:rsidP="00FC7F5C">
      <w:pPr>
        <w:pBdr>
          <w:bottom w:val="single" w:sz="12" w:space="1" w:color="auto"/>
        </w:pBdr>
        <w:spacing w:after="0" w:line="240" w:lineRule="auto"/>
        <w:jc w:val="center"/>
        <w:rPr>
          <w:rFonts w:asciiTheme="minorHAnsi" w:hAnsiTheme="minorHAnsi" w:cstheme="minorHAnsi"/>
          <w:sz w:val="24"/>
          <w:szCs w:val="24"/>
        </w:rPr>
      </w:pPr>
    </w:p>
    <w:p w14:paraId="10D199B6" w14:textId="11C05DE4" w:rsidR="00B35035" w:rsidRPr="003A6E72" w:rsidRDefault="00B35035" w:rsidP="00FC7F5C">
      <w:pPr>
        <w:spacing w:after="0" w:line="240" w:lineRule="auto"/>
        <w:jc w:val="right"/>
        <w:rPr>
          <w:rFonts w:asciiTheme="minorHAnsi" w:hAnsiTheme="minorHAnsi" w:cstheme="minorHAnsi"/>
          <w:b/>
          <w:sz w:val="24"/>
          <w:szCs w:val="24"/>
        </w:rPr>
      </w:pPr>
    </w:p>
    <w:p w14:paraId="1BDEA3C9" w14:textId="57F66F18" w:rsidR="00B35035" w:rsidRPr="003A6E72" w:rsidRDefault="00B35035" w:rsidP="00FC7F5C">
      <w:pPr>
        <w:spacing w:after="0" w:line="240" w:lineRule="auto"/>
        <w:jc w:val="right"/>
        <w:rPr>
          <w:rFonts w:asciiTheme="minorHAnsi" w:hAnsiTheme="minorHAnsi" w:cstheme="minorHAnsi"/>
          <w:b/>
          <w:sz w:val="24"/>
          <w:szCs w:val="24"/>
        </w:rPr>
      </w:pPr>
    </w:p>
    <w:p w14:paraId="2410C02A" w14:textId="186FFCC3" w:rsidR="00B35035" w:rsidRPr="003A6E72" w:rsidRDefault="00B35035" w:rsidP="00FC7F5C">
      <w:pPr>
        <w:spacing w:after="0" w:line="240" w:lineRule="auto"/>
        <w:jc w:val="right"/>
        <w:rPr>
          <w:rFonts w:asciiTheme="minorHAnsi" w:hAnsiTheme="minorHAnsi" w:cstheme="minorHAnsi"/>
          <w:b/>
          <w:sz w:val="24"/>
          <w:szCs w:val="24"/>
        </w:rPr>
      </w:pPr>
    </w:p>
    <w:p w14:paraId="1B407565" w14:textId="40E0A2A4" w:rsidR="00B35035" w:rsidRPr="003A6E72" w:rsidRDefault="00B35035" w:rsidP="00FC7F5C">
      <w:pPr>
        <w:spacing w:after="0" w:line="240" w:lineRule="auto"/>
        <w:jc w:val="right"/>
        <w:rPr>
          <w:rFonts w:asciiTheme="minorHAnsi" w:hAnsiTheme="minorHAnsi" w:cstheme="minorHAnsi"/>
          <w:b/>
          <w:sz w:val="24"/>
          <w:szCs w:val="24"/>
        </w:rPr>
      </w:pPr>
    </w:p>
    <w:p w14:paraId="04CC5223" w14:textId="79C606AE" w:rsidR="00B35035" w:rsidRPr="003A6E72" w:rsidRDefault="00B35035" w:rsidP="00FC7F5C">
      <w:pPr>
        <w:spacing w:after="0" w:line="240" w:lineRule="auto"/>
        <w:jc w:val="right"/>
        <w:rPr>
          <w:rFonts w:asciiTheme="minorHAnsi" w:hAnsiTheme="minorHAnsi" w:cstheme="minorHAnsi"/>
          <w:b/>
          <w:sz w:val="24"/>
          <w:szCs w:val="24"/>
        </w:rPr>
      </w:pPr>
    </w:p>
    <w:p w14:paraId="3CFB47C8" w14:textId="4001932F" w:rsidR="00B35035" w:rsidRPr="003A6E72" w:rsidRDefault="00B35035" w:rsidP="00FC7F5C">
      <w:pPr>
        <w:spacing w:after="0" w:line="240" w:lineRule="auto"/>
        <w:jc w:val="right"/>
        <w:rPr>
          <w:rFonts w:asciiTheme="minorHAnsi" w:hAnsiTheme="minorHAnsi" w:cstheme="minorHAnsi"/>
          <w:b/>
          <w:sz w:val="24"/>
          <w:szCs w:val="24"/>
        </w:rPr>
      </w:pPr>
    </w:p>
    <w:p w14:paraId="177858BB" w14:textId="4ED7A582" w:rsidR="00B35035" w:rsidRPr="003A6E72" w:rsidRDefault="00B35035" w:rsidP="00FC7F5C">
      <w:pPr>
        <w:spacing w:after="0" w:line="240" w:lineRule="auto"/>
        <w:jc w:val="right"/>
        <w:rPr>
          <w:rFonts w:asciiTheme="minorHAnsi" w:hAnsiTheme="minorHAnsi" w:cstheme="minorHAnsi"/>
          <w:b/>
          <w:sz w:val="24"/>
          <w:szCs w:val="24"/>
        </w:rPr>
      </w:pPr>
    </w:p>
    <w:p w14:paraId="41F5568D" w14:textId="2398380D" w:rsidR="00B35035" w:rsidRPr="003A6E72" w:rsidRDefault="00B35035" w:rsidP="00FC7F5C">
      <w:pPr>
        <w:spacing w:after="0" w:line="240" w:lineRule="auto"/>
        <w:jc w:val="right"/>
        <w:rPr>
          <w:rFonts w:asciiTheme="minorHAnsi" w:hAnsiTheme="minorHAnsi" w:cstheme="minorHAnsi"/>
          <w:b/>
          <w:sz w:val="24"/>
          <w:szCs w:val="24"/>
        </w:rPr>
      </w:pPr>
    </w:p>
    <w:p w14:paraId="21AB2217" w14:textId="4C5ACE46" w:rsidR="00B35035" w:rsidRPr="003A6E72" w:rsidRDefault="00B35035" w:rsidP="00FC7F5C">
      <w:pPr>
        <w:spacing w:after="0" w:line="240" w:lineRule="auto"/>
        <w:jc w:val="right"/>
        <w:rPr>
          <w:rFonts w:asciiTheme="minorHAnsi" w:hAnsiTheme="minorHAnsi" w:cstheme="minorHAnsi"/>
          <w:b/>
          <w:sz w:val="24"/>
          <w:szCs w:val="24"/>
        </w:rPr>
      </w:pPr>
    </w:p>
    <w:p w14:paraId="52A83F40" w14:textId="483724C2" w:rsidR="00B35035" w:rsidRPr="003A6E72" w:rsidRDefault="00B35035" w:rsidP="00FC7F5C">
      <w:pPr>
        <w:spacing w:after="0" w:line="240" w:lineRule="auto"/>
        <w:jc w:val="right"/>
        <w:rPr>
          <w:rFonts w:asciiTheme="minorHAnsi" w:hAnsiTheme="minorHAnsi" w:cstheme="minorHAnsi"/>
          <w:b/>
          <w:sz w:val="24"/>
          <w:szCs w:val="24"/>
        </w:rPr>
      </w:pPr>
    </w:p>
    <w:p w14:paraId="3EDFAD71" w14:textId="77777777" w:rsidR="00B35035" w:rsidRPr="003A6E72" w:rsidRDefault="00B35035" w:rsidP="00B35035">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додаток №8</w:t>
      </w:r>
    </w:p>
    <w:p w14:paraId="260DA08B" w14:textId="77777777" w:rsidR="00B35035" w:rsidRPr="003A6E72" w:rsidRDefault="00B35035" w:rsidP="00B35035">
      <w:pPr>
        <w:spacing w:after="0" w:line="240" w:lineRule="auto"/>
        <w:jc w:val="right"/>
        <w:rPr>
          <w:rFonts w:asciiTheme="minorHAnsi" w:hAnsiTheme="minorHAnsi" w:cstheme="minorHAnsi"/>
          <w:b/>
          <w:sz w:val="24"/>
          <w:szCs w:val="24"/>
        </w:rPr>
      </w:pPr>
      <w:r w:rsidRPr="003A6E72">
        <w:rPr>
          <w:rFonts w:asciiTheme="minorHAnsi" w:hAnsiTheme="minorHAnsi" w:cstheme="minorHAnsi"/>
          <w:b/>
          <w:sz w:val="24"/>
          <w:szCs w:val="24"/>
        </w:rPr>
        <w:t>до тендерної документації</w:t>
      </w:r>
    </w:p>
    <w:p w14:paraId="73D4BBD3" w14:textId="77777777" w:rsidR="00B35035" w:rsidRPr="003A6E72" w:rsidRDefault="00B35035" w:rsidP="00B35035">
      <w:pPr>
        <w:spacing w:after="0" w:line="240" w:lineRule="auto"/>
        <w:jc w:val="center"/>
        <w:rPr>
          <w:rFonts w:asciiTheme="minorHAnsi" w:hAnsiTheme="minorHAnsi" w:cstheme="minorHAnsi"/>
          <w:b/>
          <w:i/>
          <w:sz w:val="20"/>
          <w:szCs w:val="20"/>
        </w:rPr>
      </w:pPr>
    </w:p>
    <w:p w14:paraId="43368ADC" w14:textId="77777777" w:rsidR="00B35035" w:rsidRPr="003A6E72" w:rsidRDefault="00B35035" w:rsidP="00B35035">
      <w:pPr>
        <w:spacing w:after="0" w:line="240" w:lineRule="auto"/>
        <w:jc w:val="center"/>
        <w:rPr>
          <w:rFonts w:asciiTheme="minorHAnsi" w:hAnsiTheme="minorHAnsi" w:cstheme="minorHAnsi"/>
          <w:b/>
          <w:szCs w:val="28"/>
        </w:rPr>
      </w:pPr>
      <w:r w:rsidRPr="003A6E72">
        <w:rPr>
          <w:rFonts w:asciiTheme="minorHAnsi" w:hAnsiTheme="minorHAnsi" w:cstheme="minorHAnsi"/>
          <w:b/>
          <w:szCs w:val="28"/>
        </w:rPr>
        <w:t>Типова форма банківської гарантії/Стендбай акредитиву виконання зобов’язань Виконавцем/Підрядником/Постачальником/Продавцем (або інша назва)</w:t>
      </w:r>
      <w:r w:rsidRPr="003A6E72">
        <w:rPr>
          <w:rFonts w:asciiTheme="minorHAnsi" w:hAnsiTheme="minorHAnsi" w:cstheme="minorHAnsi"/>
          <w:szCs w:val="28"/>
        </w:rPr>
        <w:t xml:space="preserve"> </w:t>
      </w:r>
      <w:r w:rsidRPr="003A6E72">
        <w:rPr>
          <w:rFonts w:asciiTheme="minorHAnsi" w:hAnsiTheme="minorHAnsi" w:cstheme="minorHAnsi"/>
          <w:b/>
          <w:szCs w:val="28"/>
        </w:rPr>
        <w:t>за контрактом/договором*</w:t>
      </w:r>
    </w:p>
    <w:p w14:paraId="1E79E17B" w14:textId="77777777" w:rsidR="00B35035" w:rsidRPr="003A6E72" w:rsidRDefault="00B35035" w:rsidP="00B35035">
      <w:pPr>
        <w:spacing w:after="0" w:line="240" w:lineRule="auto"/>
        <w:jc w:val="center"/>
        <w:rPr>
          <w:rFonts w:asciiTheme="minorHAnsi" w:hAnsiTheme="minorHAnsi" w:cstheme="minorHAnsi"/>
          <w:b/>
          <w:bCs/>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1646"/>
        <w:gridCol w:w="2663"/>
      </w:tblGrid>
      <w:tr w:rsidR="003A6E72" w:rsidRPr="003A6E72" w14:paraId="1DFBE4F0" w14:textId="77777777" w:rsidTr="00B35035">
        <w:trPr>
          <w:trHeight w:val="566"/>
        </w:trPr>
        <w:tc>
          <w:tcPr>
            <w:tcW w:w="5892" w:type="dxa"/>
            <w:tcBorders>
              <w:bottom w:val="nil"/>
            </w:tcBorders>
          </w:tcPr>
          <w:p w14:paraId="44CBF111" w14:textId="77777777" w:rsidR="00B35035" w:rsidRPr="003A6E72" w:rsidRDefault="00B35035" w:rsidP="00B35035">
            <w:pPr>
              <w:tabs>
                <w:tab w:val="left" w:pos="0"/>
              </w:tabs>
              <w:suppressAutoHyphens/>
              <w:spacing w:after="0" w:line="240" w:lineRule="auto"/>
              <w:jc w:val="center"/>
              <w:rPr>
                <w:rFonts w:asciiTheme="minorHAnsi" w:hAnsiTheme="minorHAnsi" w:cstheme="minorHAnsi"/>
                <w:b/>
                <w:sz w:val="24"/>
                <w:szCs w:val="24"/>
              </w:rPr>
            </w:pPr>
            <w:r w:rsidRPr="003A6E72">
              <w:rPr>
                <w:rFonts w:asciiTheme="minorHAnsi" w:hAnsiTheme="minorHAnsi" w:cstheme="minorHAnsi"/>
                <w:b/>
                <w:sz w:val="24"/>
                <w:szCs w:val="24"/>
              </w:rPr>
              <w:t>БАНКІВСЬКА ГАРАНТІЯ / СТЕНДБАЙ АКРЕДИТИВ № (...)**</w:t>
            </w:r>
          </w:p>
        </w:tc>
        <w:tc>
          <w:tcPr>
            <w:tcW w:w="4309" w:type="dxa"/>
            <w:gridSpan w:val="2"/>
            <w:tcBorders>
              <w:bottom w:val="nil"/>
            </w:tcBorders>
          </w:tcPr>
          <w:p w14:paraId="5EEBFAA8" w14:textId="77777777" w:rsidR="00B35035" w:rsidRPr="003A6E72" w:rsidRDefault="00B35035" w:rsidP="00B35035">
            <w:pPr>
              <w:tabs>
                <w:tab w:val="left" w:pos="0"/>
              </w:tabs>
              <w:suppressAutoHyphens/>
              <w:spacing w:after="0" w:line="240" w:lineRule="auto"/>
              <w:jc w:val="center"/>
              <w:rPr>
                <w:rFonts w:asciiTheme="minorHAnsi" w:hAnsiTheme="minorHAnsi" w:cstheme="minorHAnsi"/>
                <w:sz w:val="24"/>
                <w:szCs w:val="24"/>
              </w:rPr>
            </w:pPr>
            <w:r w:rsidRPr="003A6E72">
              <w:rPr>
                <w:rFonts w:asciiTheme="minorHAnsi" w:hAnsiTheme="minorHAnsi" w:cstheme="minorHAnsi"/>
                <w:b/>
                <w:sz w:val="24"/>
                <w:szCs w:val="24"/>
              </w:rPr>
              <w:t>BANK GUARANTEE/STAND BY LETTER OF CREDIT No (...)**</w:t>
            </w:r>
          </w:p>
        </w:tc>
      </w:tr>
      <w:tr w:rsidR="003A6E72" w:rsidRPr="003A6E72" w14:paraId="21A99365" w14:textId="77777777" w:rsidTr="00B35035">
        <w:trPr>
          <w:trHeight w:val="474"/>
        </w:trPr>
        <w:tc>
          <w:tcPr>
            <w:tcW w:w="5892" w:type="dxa"/>
            <w:tcBorders>
              <w:top w:val="nil"/>
              <w:bottom w:val="nil"/>
            </w:tcBorders>
          </w:tcPr>
          <w:p w14:paraId="638A7FDC" w14:textId="77777777" w:rsidR="00B35035" w:rsidRPr="003A6E72" w:rsidRDefault="00B35035" w:rsidP="00B35035">
            <w:pPr>
              <w:tabs>
                <w:tab w:val="left" w:pos="0"/>
              </w:tabs>
              <w:suppressAutoHyphens/>
              <w:spacing w:after="0" w:line="240" w:lineRule="auto"/>
              <w:ind w:firstLine="284"/>
              <w:rPr>
                <w:rFonts w:asciiTheme="minorHAnsi" w:hAnsiTheme="minorHAnsi" w:cstheme="minorHAnsi"/>
                <w:sz w:val="24"/>
                <w:szCs w:val="24"/>
              </w:rPr>
            </w:pPr>
            <w:r w:rsidRPr="003A6E72">
              <w:rPr>
                <w:rFonts w:asciiTheme="minorHAnsi" w:hAnsiTheme="minorHAnsi" w:cstheme="minorHAnsi"/>
                <w:sz w:val="24"/>
                <w:szCs w:val="24"/>
              </w:rPr>
              <w:t xml:space="preserve">Місце складання (...)                   </w:t>
            </w:r>
          </w:p>
          <w:p w14:paraId="53580F5C" w14:textId="77777777" w:rsidR="00B35035" w:rsidRPr="003A6E72" w:rsidRDefault="00B35035" w:rsidP="00B35035">
            <w:pPr>
              <w:tabs>
                <w:tab w:val="left" w:pos="0"/>
              </w:tabs>
              <w:suppressAutoHyphens/>
              <w:spacing w:after="0" w:line="240" w:lineRule="auto"/>
              <w:ind w:firstLine="284"/>
              <w:rPr>
                <w:rFonts w:asciiTheme="minorHAnsi" w:hAnsiTheme="minorHAnsi" w:cstheme="minorHAnsi"/>
                <w:b/>
                <w:sz w:val="24"/>
                <w:szCs w:val="24"/>
              </w:rPr>
            </w:pPr>
            <w:r w:rsidRPr="003A6E72">
              <w:rPr>
                <w:rFonts w:asciiTheme="minorHAnsi" w:hAnsiTheme="minorHAnsi" w:cstheme="minorHAnsi"/>
                <w:sz w:val="24"/>
                <w:szCs w:val="24"/>
              </w:rPr>
              <w:t>дата складання «(...)» (...) 20(...)</w:t>
            </w:r>
          </w:p>
        </w:tc>
        <w:tc>
          <w:tcPr>
            <w:tcW w:w="4309" w:type="dxa"/>
            <w:gridSpan w:val="2"/>
            <w:tcBorders>
              <w:top w:val="nil"/>
              <w:bottom w:val="nil"/>
            </w:tcBorders>
          </w:tcPr>
          <w:p w14:paraId="74522099"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 xml:space="preserve">Place of issue (...) </w:t>
            </w:r>
          </w:p>
          <w:p w14:paraId="0DB9882B"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b/>
                <w:sz w:val="24"/>
                <w:szCs w:val="24"/>
              </w:rPr>
            </w:pPr>
            <w:r w:rsidRPr="003A6E72">
              <w:rPr>
                <w:rFonts w:asciiTheme="minorHAnsi" w:hAnsiTheme="minorHAnsi" w:cstheme="minorHAnsi"/>
                <w:sz w:val="24"/>
                <w:szCs w:val="24"/>
              </w:rPr>
              <w:t xml:space="preserve">date of issue "(...)" (...) 20 (...) </w:t>
            </w:r>
          </w:p>
        </w:tc>
      </w:tr>
      <w:tr w:rsidR="003A6E72" w:rsidRPr="003A6E72" w14:paraId="015DD620" w14:textId="77777777" w:rsidTr="00B35035">
        <w:trPr>
          <w:trHeight w:val="1374"/>
        </w:trPr>
        <w:tc>
          <w:tcPr>
            <w:tcW w:w="5892" w:type="dxa"/>
            <w:tcBorders>
              <w:top w:val="nil"/>
              <w:bottom w:val="nil"/>
            </w:tcBorders>
          </w:tcPr>
          <w:p w14:paraId="01883EE5"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w:t>
            </w:r>
            <w:r w:rsidRPr="003A6E72">
              <w:rPr>
                <w:rFonts w:asciiTheme="minorHAnsi" w:hAnsiTheme="minorHAnsi" w:cstheme="minorHAnsi"/>
                <w:i/>
                <w:sz w:val="24"/>
                <w:szCs w:val="24"/>
              </w:rPr>
              <w:t>повне найменування юридичної особи - Гаранта)</w:t>
            </w:r>
            <w:r w:rsidRPr="003A6E72">
              <w:rPr>
                <w:rFonts w:asciiTheme="minorHAnsi" w:hAnsiTheme="minorHAnsi" w:cstheme="minorHAnsi"/>
                <w:sz w:val="24"/>
                <w:szCs w:val="24"/>
              </w:rPr>
              <w:t>, адреса місцезнаходження: (...), поштова адреса: (...) реквізити банківської ліцензії (Гаранта) на право надання банківських послуг (банківська ліцензія): (...), іменований надалі «Гарант», справжнім гарантує належне виконання (...)</w:t>
            </w:r>
            <w:r w:rsidRPr="003A6E72">
              <w:rPr>
                <w:rFonts w:asciiTheme="minorHAnsi" w:hAnsiTheme="minorHAnsi" w:cstheme="minorHAnsi"/>
                <w:i/>
                <w:sz w:val="24"/>
                <w:szCs w:val="24"/>
              </w:rPr>
              <w:t xml:space="preserve"> (повне найменування  особи - Принципала)</w:t>
            </w:r>
            <w:r w:rsidRPr="003A6E72">
              <w:rPr>
                <w:rFonts w:asciiTheme="minorHAnsi" w:hAnsiTheme="minorHAnsi" w:cstheme="minorHAnsi"/>
                <w:sz w:val="24"/>
                <w:szCs w:val="24"/>
              </w:rPr>
              <w:t>, адреса місцезнаходження: (...), поштова адреса: (...), код ЄДРПОУ або реєстраційний номер представництва (</w:t>
            </w:r>
            <w:r w:rsidRPr="003A6E72">
              <w:rPr>
                <w:rFonts w:asciiTheme="minorHAnsi" w:hAnsiTheme="minorHAnsi" w:cstheme="minorHAnsi"/>
                <w:i/>
                <w:sz w:val="24"/>
                <w:szCs w:val="24"/>
              </w:rPr>
              <w:t>для представництв, зареєстрованих відповідно до Інструкції про порядок реєстрації представництв іноземних суб’єктів господарської діяльності в Україні, затвердженої наказом міністерства зовнішніх економічних зв’язків і торгівлі України від 18.01.1996 №30***)</w:t>
            </w:r>
            <w:r w:rsidRPr="003A6E72">
              <w:rPr>
                <w:rFonts w:asciiTheme="minorHAnsi" w:hAnsiTheme="minorHAnsi" w:cstheme="minorHAnsi"/>
                <w:sz w:val="24"/>
                <w:szCs w:val="24"/>
              </w:rPr>
              <w:t>, банківські</w:t>
            </w:r>
            <w:r w:rsidRPr="003A6E72" w:rsidDel="009046B7">
              <w:rPr>
                <w:rFonts w:asciiTheme="minorHAnsi" w:hAnsiTheme="minorHAnsi" w:cstheme="minorHAnsi"/>
                <w:sz w:val="24"/>
                <w:szCs w:val="24"/>
              </w:rPr>
              <w:t xml:space="preserve"> </w:t>
            </w:r>
            <w:r w:rsidRPr="003A6E72">
              <w:rPr>
                <w:rFonts w:asciiTheme="minorHAnsi" w:hAnsiTheme="minorHAnsi" w:cstheme="minorHAnsi"/>
                <w:sz w:val="24"/>
                <w:szCs w:val="24"/>
              </w:rPr>
              <w:t xml:space="preserve">реквізити: (...), іменований надалі «Принципал», зобов'язань по виконанню контракту/договору, що укладається за результатами закупівлі (оголошення № (...) від (...)) (далі – Договір), укладеного Принципалом з </w:t>
            </w:r>
            <w:r w:rsidRPr="003A6E72">
              <w:rPr>
                <w:rFonts w:asciiTheme="minorHAnsi" w:hAnsiTheme="minorHAnsi" w:cstheme="minorHAnsi"/>
                <w:i/>
                <w:sz w:val="24"/>
                <w:szCs w:val="24"/>
              </w:rPr>
              <w:t>Акціонерним товариством «Укргазвидобування» (код ЄДРПОУ 30019775,</w:t>
            </w:r>
            <w:r w:rsidRPr="003A6E72">
              <w:rPr>
                <w:rFonts w:asciiTheme="minorHAnsi" w:hAnsiTheme="minorHAnsi" w:cstheme="minorHAnsi"/>
                <w:sz w:val="24"/>
                <w:szCs w:val="24"/>
              </w:rPr>
              <w:t xml:space="preserve"> ІПН 300197726657,</w:t>
            </w:r>
            <w:r w:rsidRPr="003A6E72">
              <w:rPr>
                <w:rFonts w:asciiTheme="minorHAnsi" w:hAnsiTheme="minorHAnsi" w:cstheme="minorHAnsi"/>
                <w:i/>
                <w:sz w:val="24"/>
                <w:szCs w:val="24"/>
              </w:rPr>
              <w:t xml:space="preserve"> адреса: 04053, м.Київ, вул. Кудрявська, 26/28)</w:t>
            </w:r>
            <w:r w:rsidRPr="003A6E72">
              <w:rPr>
                <w:rFonts w:asciiTheme="minorHAnsi" w:hAnsiTheme="minorHAnsi" w:cstheme="minorHAnsi"/>
                <w:sz w:val="24"/>
                <w:szCs w:val="24"/>
              </w:rPr>
              <w:t xml:space="preserve"> іменованим надалі «Бенефіціар».</w:t>
            </w:r>
          </w:p>
        </w:tc>
        <w:tc>
          <w:tcPr>
            <w:tcW w:w="4309" w:type="dxa"/>
            <w:gridSpan w:val="2"/>
            <w:tcBorders>
              <w:top w:val="nil"/>
              <w:bottom w:val="nil"/>
            </w:tcBorders>
          </w:tcPr>
          <w:p w14:paraId="62E18951" w14:textId="77777777" w:rsidR="00B35035" w:rsidRPr="003A6E72" w:rsidRDefault="00B35035" w:rsidP="00B35035">
            <w:pPr>
              <w:spacing w:after="0" w:line="240" w:lineRule="auto"/>
              <w:jc w:val="both"/>
              <w:rPr>
                <w:rFonts w:asciiTheme="minorHAnsi" w:hAnsiTheme="minorHAnsi" w:cstheme="minorHAnsi"/>
                <w:sz w:val="24"/>
                <w:szCs w:val="24"/>
              </w:rPr>
            </w:pPr>
            <w:r w:rsidRPr="003A6E72">
              <w:rPr>
                <w:rFonts w:asciiTheme="minorHAnsi" w:hAnsiTheme="minorHAnsi" w:cstheme="minorHAnsi"/>
                <w:sz w:val="24"/>
                <w:szCs w:val="24"/>
              </w:rPr>
              <w:t xml:space="preserve">(...) </w:t>
            </w:r>
            <w:r w:rsidRPr="003A6E72">
              <w:rPr>
                <w:rFonts w:asciiTheme="minorHAnsi" w:hAnsiTheme="minorHAnsi" w:cstheme="minorHAnsi"/>
                <w:i/>
                <w:sz w:val="24"/>
                <w:szCs w:val="24"/>
              </w:rPr>
              <w:t>(full name of Guarantor)</w:t>
            </w:r>
            <w:r w:rsidRPr="003A6E72">
              <w:rPr>
                <w:rFonts w:asciiTheme="minorHAnsi" w:hAnsiTheme="minorHAnsi" w:cstheme="minorHAnsi"/>
                <w:sz w:val="24"/>
                <w:szCs w:val="24"/>
              </w:rPr>
              <w:t xml:space="preserve">, address: (...), postal address: (...), requisites of a bank license: (...) hereinafter referred to as the "Guarantor", hereby guarantees due performance by (...) </w:t>
            </w:r>
            <w:r w:rsidRPr="003A6E72">
              <w:rPr>
                <w:rFonts w:asciiTheme="minorHAnsi" w:hAnsiTheme="minorHAnsi" w:cstheme="minorHAnsi"/>
                <w:i/>
                <w:sz w:val="24"/>
                <w:szCs w:val="24"/>
              </w:rPr>
              <w:t>(full name of the Principal)</w:t>
            </w:r>
            <w:r w:rsidRPr="003A6E72">
              <w:rPr>
                <w:rFonts w:asciiTheme="minorHAnsi" w:hAnsiTheme="minorHAnsi" w:cstheme="minorHAnsi"/>
                <w:sz w:val="24"/>
                <w:szCs w:val="24"/>
              </w:rPr>
              <w:t xml:space="preserve">, address: (...), postal address: (...), registration number (…), registration/tax number or registration number of representative office, </w:t>
            </w:r>
            <w:r w:rsidRPr="003A6E72">
              <w:rPr>
                <w:rFonts w:asciiTheme="minorHAnsi" w:hAnsiTheme="minorHAnsi" w:cstheme="minorHAnsi"/>
                <w:i/>
                <w:sz w:val="24"/>
                <w:szCs w:val="24"/>
              </w:rPr>
              <w:t>(for representative offices that are registrated in accordance with Instruction on the orderly centralization of representatives of foreign economic entities in Ukraine, approved by the Order of Ministry of Foreign Economic Relations and Trade  dated  18/01/ 1996 # 30***</w:t>
            </w:r>
            <w:r w:rsidRPr="003A6E72">
              <w:rPr>
                <w:rFonts w:asciiTheme="minorHAnsi" w:hAnsiTheme="minorHAnsi" w:cstheme="minorHAnsi"/>
                <w:sz w:val="24"/>
                <w:szCs w:val="24"/>
              </w:rPr>
              <w:t>), bank details: (...) hereinafter referred to as "Principal" of its contractual obligations under contract/agreement, which is concluded on the basis of the results of Tender (announcement/notice № (...) dd. (...)) (hereinafter - the Contract), concluded by the Principal with JOINT STOCK COMPANY «UKRGASVYDOBUVANNYA», (USR code 30019775, Individual Tax No. 300197726657, ADDRESS: 26/28, KUDRYAVSKA ST., KYIV, UKRAINE 04053), named hereinafter "Beneficiary".</w:t>
            </w:r>
          </w:p>
        </w:tc>
      </w:tr>
      <w:tr w:rsidR="003A6E72" w:rsidRPr="003A6E72" w14:paraId="3CE7816F" w14:textId="77777777" w:rsidTr="00B35035">
        <w:trPr>
          <w:trHeight w:val="1374"/>
        </w:trPr>
        <w:tc>
          <w:tcPr>
            <w:tcW w:w="5892" w:type="dxa"/>
            <w:tcBorders>
              <w:top w:val="nil"/>
              <w:bottom w:val="nil"/>
            </w:tcBorders>
          </w:tcPr>
          <w:p w14:paraId="07EC4592"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Гарант справжнім безвідклично та безумовно та без заперечень зобов'язується виплатити Бенефіціару на Вимогу будь-яку суму вказану в Вимозі Бенефіціара, що не перевищує (...) </w:t>
            </w:r>
            <w:r w:rsidRPr="003A6E72">
              <w:rPr>
                <w:rFonts w:asciiTheme="minorHAnsi" w:hAnsiTheme="minorHAnsi" w:cstheme="minorHAnsi"/>
                <w:i/>
                <w:sz w:val="24"/>
                <w:szCs w:val="24"/>
              </w:rPr>
              <w:t>(сума цифрами і прописом, валюта</w:t>
            </w:r>
            <w:r w:rsidRPr="003A6E72">
              <w:rPr>
                <w:rFonts w:asciiTheme="minorHAnsi" w:hAnsiTheme="minorHAnsi" w:cstheme="minorHAnsi"/>
                <w:sz w:val="24"/>
                <w:szCs w:val="24"/>
              </w:rPr>
              <w:t>), не пізніше 5 робочих днів з дати отримання Вимоги Бенефіціара, що містить вказівку на те, в чому полягає порушення Принципалом зобов'язань, в забезпечення якого видана/відкритий ця/цей гарантія/стендбай акредитив, та без необхідності подання будь-яких інших документів або виконання будь-яких інших умов, надання додаткових обґрунтувань.</w:t>
            </w:r>
          </w:p>
        </w:tc>
        <w:tc>
          <w:tcPr>
            <w:tcW w:w="4309" w:type="dxa"/>
            <w:gridSpan w:val="2"/>
            <w:tcBorders>
              <w:top w:val="nil"/>
              <w:bottom w:val="nil"/>
            </w:tcBorders>
          </w:tcPr>
          <w:p w14:paraId="0E35B182" w14:textId="77777777" w:rsidR="00B35035" w:rsidRPr="003A6E72" w:rsidRDefault="00B35035" w:rsidP="00B35035">
            <w:pPr>
              <w:spacing w:after="0" w:line="240" w:lineRule="auto"/>
              <w:ind w:right="31"/>
              <w:jc w:val="both"/>
              <w:rPr>
                <w:rFonts w:asciiTheme="minorHAnsi" w:hAnsiTheme="minorHAnsi" w:cstheme="minorHAnsi"/>
                <w:sz w:val="24"/>
                <w:szCs w:val="24"/>
              </w:rPr>
            </w:pPr>
            <w:r w:rsidRPr="003A6E72">
              <w:rPr>
                <w:rFonts w:asciiTheme="minorHAnsi" w:hAnsiTheme="minorHAnsi" w:cstheme="minorHAnsi"/>
                <w:sz w:val="24"/>
                <w:szCs w:val="24"/>
              </w:rPr>
              <w:t xml:space="preserve">The Guarantor hereby irrevocably and without any objections undertakes to pay no later than 5 banking days from the date of receipt of a demand from the Beneficiary any amount specified in the Beneficiary's demand, not exceeding (...) </w:t>
            </w:r>
            <w:r w:rsidRPr="003A6E72">
              <w:rPr>
                <w:rFonts w:asciiTheme="minorHAnsi" w:hAnsiTheme="minorHAnsi" w:cstheme="minorHAnsi"/>
                <w:i/>
                <w:sz w:val="24"/>
                <w:szCs w:val="24"/>
              </w:rPr>
              <w:t>(amount in numbers and words, currency)</w:t>
            </w:r>
            <w:r w:rsidRPr="003A6E72">
              <w:rPr>
                <w:rFonts w:asciiTheme="minorHAnsi" w:hAnsiTheme="minorHAnsi" w:cstheme="minorHAnsi"/>
                <w:sz w:val="24"/>
                <w:szCs w:val="24"/>
              </w:rPr>
              <w:t xml:space="preserve">, stating in what respect the Principal is in breach of its contractual obligations, in support of which this guarantee/standby letter of credit has been issued, and without the need to submit any other documents, additional justifications  or fulfill any other conditions. </w:t>
            </w:r>
          </w:p>
        </w:tc>
      </w:tr>
      <w:tr w:rsidR="003A6E72" w:rsidRPr="003A6E72" w14:paraId="0102AD91" w14:textId="77777777" w:rsidTr="00B35035">
        <w:trPr>
          <w:trHeight w:val="294"/>
        </w:trPr>
        <w:tc>
          <w:tcPr>
            <w:tcW w:w="5892" w:type="dxa"/>
            <w:tcBorders>
              <w:top w:val="nil"/>
              <w:bottom w:val="nil"/>
            </w:tcBorders>
          </w:tcPr>
          <w:p w14:paraId="185D602C"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b/>
                <w:sz w:val="24"/>
                <w:szCs w:val="24"/>
              </w:rPr>
              <w:t>ФОРМА ПРЕДСТАВЛЕННЯ:</w:t>
            </w:r>
          </w:p>
        </w:tc>
        <w:tc>
          <w:tcPr>
            <w:tcW w:w="4309" w:type="dxa"/>
            <w:gridSpan w:val="2"/>
            <w:tcBorders>
              <w:top w:val="nil"/>
              <w:bottom w:val="nil"/>
            </w:tcBorders>
          </w:tcPr>
          <w:p w14:paraId="513F35E0"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b/>
                <w:sz w:val="24"/>
                <w:szCs w:val="24"/>
              </w:rPr>
              <w:t>FORM OF PRESENTATION:</w:t>
            </w:r>
          </w:p>
        </w:tc>
      </w:tr>
      <w:tr w:rsidR="003A6E72" w:rsidRPr="003A6E72" w14:paraId="6D547731" w14:textId="77777777" w:rsidTr="00B35035">
        <w:trPr>
          <w:trHeight w:val="1266"/>
        </w:trPr>
        <w:tc>
          <w:tcPr>
            <w:tcW w:w="5892" w:type="dxa"/>
            <w:tcBorders>
              <w:top w:val="nil"/>
              <w:bottom w:val="nil"/>
            </w:tcBorders>
          </w:tcPr>
          <w:p w14:paraId="5EC94953"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У паперовій формі: рекомендованим листом або кур'єром; </w:t>
            </w:r>
          </w:p>
          <w:p w14:paraId="6B0ED117"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та/або</w:t>
            </w:r>
          </w:p>
          <w:p w14:paraId="32783FCA"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b/>
                <w:sz w:val="24"/>
                <w:szCs w:val="24"/>
              </w:rPr>
            </w:pPr>
            <w:r w:rsidRPr="003A6E72">
              <w:rPr>
                <w:rFonts w:asciiTheme="minorHAnsi" w:hAnsiTheme="minorHAnsi" w:cstheme="minorHAnsi"/>
                <w:sz w:val="24"/>
                <w:szCs w:val="24"/>
              </w:rPr>
              <w:t>В електронній формі: ключованим SWIFT повідомленням</w:t>
            </w:r>
          </w:p>
        </w:tc>
        <w:tc>
          <w:tcPr>
            <w:tcW w:w="4309" w:type="dxa"/>
            <w:gridSpan w:val="2"/>
            <w:tcBorders>
              <w:top w:val="nil"/>
              <w:bottom w:val="nil"/>
            </w:tcBorders>
          </w:tcPr>
          <w:p w14:paraId="4A33F988"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 xml:space="preserve">In paper form by registered letter or courier; </w:t>
            </w:r>
          </w:p>
          <w:p w14:paraId="46F8A561"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 xml:space="preserve">and/or </w:t>
            </w:r>
          </w:p>
          <w:p w14:paraId="4BED654F"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b/>
                <w:sz w:val="24"/>
                <w:szCs w:val="24"/>
              </w:rPr>
            </w:pPr>
            <w:r w:rsidRPr="003A6E72">
              <w:rPr>
                <w:rFonts w:asciiTheme="minorHAnsi" w:hAnsiTheme="minorHAnsi" w:cstheme="minorHAnsi"/>
                <w:sz w:val="24"/>
                <w:szCs w:val="24"/>
              </w:rPr>
              <w:t>In electronic form by means of authenticated SWIFT.</w:t>
            </w:r>
          </w:p>
        </w:tc>
      </w:tr>
      <w:tr w:rsidR="003A6E72" w:rsidRPr="003A6E72" w14:paraId="7AEE5DC3" w14:textId="77777777" w:rsidTr="00B35035">
        <w:trPr>
          <w:trHeight w:val="699"/>
        </w:trPr>
        <w:tc>
          <w:tcPr>
            <w:tcW w:w="5892" w:type="dxa"/>
            <w:tcBorders>
              <w:top w:val="nil"/>
              <w:bottom w:val="nil"/>
            </w:tcBorders>
          </w:tcPr>
          <w:p w14:paraId="5C6D776E"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Для паперової форми: Вимога Бенефіціара до Гаранта про сплату грошової суми по цій гарантії/стендбай акредитиву має бути підписана уповноваженою особою Бенефіціара та завірена печаткою Бенефіціара. 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tc>
        <w:tc>
          <w:tcPr>
            <w:tcW w:w="4309" w:type="dxa"/>
            <w:gridSpan w:val="2"/>
            <w:tcBorders>
              <w:top w:val="nil"/>
              <w:bottom w:val="nil"/>
            </w:tcBorders>
          </w:tcPr>
          <w:p w14:paraId="6E8B8EB3"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FOR PAPER FORM: The Beneficiary's demand on payment of funds under this guarantee/standby letter of credit shall be signed by the Beneficiary's authorized person and certified by Beneficiary's stamp. For the purpose of identification, the beneficiary’s bank shall confirm authenticity of the Beneficiary’s signature on the demand by the authenticated SWIFT message sent to the Guarantor’s SWIFT.</w:t>
            </w:r>
          </w:p>
        </w:tc>
      </w:tr>
      <w:tr w:rsidR="003A6E72" w:rsidRPr="003A6E72" w14:paraId="62A02661" w14:textId="77777777" w:rsidTr="00B35035">
        <w:trPr>
          <w:trHeight w:val="1374"/>
        </w:trPr>
        <w:tc>
          <w:tcPr>
            <w:tcW w:w="5892" w:type="dxa"/>
            <w:tcBorders>
              <w:top w:val="nil"/>
              <w:bottom w:val="nil"/>
            </w:tcBorders>
          </w:tcPr>
          <w:p w14:paraId="2590020B"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tc>
        <w:tc>
          <w:tcPr>
            <w:tcW w:w="4309" w:type="dxa"/>
            <w:gridSpan w:val="2"/>
            <w:tcBorders>
              <w:top w:val="nil"/>
              <w:bottom w:val="nil"/>
            </w:tcBorders>
          </w:tcPr>
          <w:p w14:paraId="20AB31BF"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FOR ELECTRONIC FORM: demand is transmitted through beneficiary’s bank by means of an authenticated SWIFT to our SWIFT address […], quoting the full wording of the Beneficiary's demand including its issuing date. The date of receipt of such SWIFT message shall be considered as the date of presentation of the demand.</w:t>
            </w:r>
          </w:p>
        </w:tc>
      </w:tr>
      <w:tr w:rsidR="003A6E72" w:rsidRPr="003A6E72" w14:paraId="1A48C48F" w14:textId="77777777" w:rsidTr="00B35035">
        <w:trPr>
          <w:trHeight w:val="277"/>
        </w:trPr>
        <w:tc>
          <w:tcPr>
            <w:tcW w:w="5892" w:type="dxa"/>
            <w:tcBorders>
              <w:top w:val="nil"/>
              <w:bottom w:val="nil"/>
            </w:tcBorders>
          </w:tcPr>
          <w:p w14:paraId="34ED47B5"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b/>
                <w:sz w:val="24"/>
                <w:szCs w:val="24"/>
              </w:rPr>
              <w:t>МІСЦЕ ПРЕДСТАВЛЕННЯ:</w:t>
            </w:r>
          </w:p>
        </w:tc>
        <w:tc>
          <w:tcPr>
            <w:tcW w:w="4309" w:type="dxa"/>
            <w:gridSpan w:val="2"/>
            <w:tcBorders>
              <w:top w:val="nil"/>
              <w:bottom w:val="nil"/>
            </w:tcBorders>
          </w:tcPr>
          <w:p w14:paraId="0DE4B6E2"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b/>
                <w:sz w:val="24"/>
                <w:szCs w:val="24"/>
              </w:rPr>
              <w:t>PLACE OF PRESENTATION:</w:t>
            </w:r>
          </w:p>
        </w:tc>
      </w:tr>
      <w:tr w:rsidR="003A6E72" w:rsidRPr="003A6E72" w14:paraId="1C4EC8B8" w14:textId="77777777" w:rsidTr="00B35035">
        <w:trPr>
          <w:trHeight w:val="319"/>
        </w:trPr>
        <w:tc>
          <w:tcPr>
            <w:tcW w:w="5892" w:type="dxa"/>
            <w:tcBorders>
              <w:top w:val="nil"/>
              <w:bottom w:val="nil"/>
            </w:tcBorders>
          </w:tcPr>
          <w:p w14:paraId="74A96E39"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У паперовій формі: рекомендованим листом або кур'єром: </w:t>
            </w:r>
            <w:r w:rsidRPr="003A6E72">
              <w:rPr>
                <w:rFonts w:asciiTheme="minorHAnsi" w:hAnsiTheme="minorHAnsi" w:cstheme="minorHAnsi"/>
                <w:i/>
                <w:sz w:val="24"/>
                <w:szCs w:val="24"/>
              </w:rPr>
              <w:t>[поштова адреса установи Банку, яка видала Гарантію]</w:t>
            </w:r>
          </w:p>
          <w:p w14:paraId="22F67D77"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b/>
                <w:sz w:val="24"/>
                <w:szCs w:val="24"/>
              </w:rPr>
            </w:pPr>
            <w:r w:rsidRPr="003A6E72">
              <w:rPr>
                <w:rFonts w:asciiTheme="minorHAnsi" w:hAnsiTheme="minorHAnsi" w:cstheme="minorHAnsi"/>
                <w:sz w:val="24"/>
                <w:szCs w:val="24"/>
              </w:rPr>
              <w:t xml:space="preserve">В електронній формі: ключованним повідомленням SWIFT: </w:t>
            </w:r>
            <w:r w:rsidRPr="003A6E72">
              <w:rPr>
                <w:rFonts w:asciiTheme="minorHAnsi" w:hAnsiTheme="minorHAnsi" w:cstheme="minorHAnsi"/>
                <w:i/>
                <w:sz w:val="24"/>
                <w:szCs w:val="24"/>
              </w:rPr>
              <w:t>[SWIFT-АДРЕСА: …]</w:t>
            </w:r>
          </w:p>
        </w:tc>
        <w:tc>
          <w:tcPr>
            <w:tcW w:w="4309" w:type="dxa"/>
            <w:gridSpan w:val="2"/>
            <w:tcBorders>
              <w:top w:val="nil"/>
              <w:bottom w:val="nil"/>
            </w:tcBorders>
          </w:tcPr>
          <w:p w14:paraId="65380257"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 xml:space="preserve">For paperform by registered letter or courier to: </w:t>
            </w:r>
            <w:r w:rsidRPr="003A6E72">
              <w:rPr>
                <w:rFonts w:asciiTheme="minorHAnsi" w:hAnsiTheme="minorHAnsi" w:cstheme="minorHAnsi"/>
                <w:i/>
                <w:sz w:val="24"/>
                <w:szCs w:val="24"/>
              </w:rPr>
              <w:t>[Post address of bank that issued guarantee]</w:t>
            </w:r>
          </w:p>
          <w:p w14:paraId="30BEA1B7"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b/>
                <w:sz w:val="24"/>
                <w:szCs w:val="24"/>
              </w:rPr>
            </w:pPr>
            <w:r w:rsidRPr="003A6E72">
              <w:rPr>
                <w:rFonts w:asciiTheme="minorHAnsi" w:hAnsiTheme="minorHAnsi" w:cstheme="minorHAnsi"/>
                <w:sz w:val="24"/>
                <w:szCs w:val="24"/>
              </w:rPr>
              <w:t>For electronic form by means of authenticated SWIFT: [SWIFT-ADDRESS…]</w:t>
            </w:r>
          </w:p>
        </w:tc>
      </w:tr>
      <w:tr w:rsidR="003A6E72" w:rsidRPr="003A6E72" w14:paraId="5A35D12E" w14:textId="77777777" w:rsidTr="00B35035">
        <w:trPr>
          <w:trHeight w:val="319"/>
        </w:trPr>
        <w:tc>
          <w:tcPr>
            <w:tcW w:w="5892" w:type="dxa"/>
            <w:tcBorders>
              <w:top w:val="nil"/>
              <w:bottom w:val="nil"/>
            </w:tcBorders>
          </w:tcPr>
          <w:p w14:paraId="1576E927"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Ця/цей гарантія/стендбай акредитив забезпечує виконання Принципалом зобов'язань за вказаним вище Договором.</w:t>
            </w:r>
          </w:p>
          <w:p w14:paraId="0DDB3A63"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Ця гарантія/стендбай акредитив є окремим видом забезпечення виконання зобов’язань за Договором. Сплата Гарантом грошової суми по цій гарантії/стендбай акредитиву на вимогу Бенефіціара, не звільняє Принципала від обов’язку сплатити неустойку (пеню, штрафи), передбачені Договором.****</w:t>
            </w:r>
          </w:p>
        </w:tc>
        <w:tc>
          <w:tcPr>
            <w:tcW w:w="4309" w:type="dxa"/>
            <w:gridSpan w:val="2"/>
            <w:tcBorders>
              <w:top w:val="nil"/>
              <w:bottom w:val="nil"/>
            </w:tcBorders>
          </w:tcPr>
          <w:p w14:paraId="2E5BAACD"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This guarantee/standby letter of credit secures the fulfillment by the Principal of its obligations under the above-mentioned Contract.</w:t>
            </w:r>
          </w:p>
          <w:p w14:paraId="0DB45537"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This guarantee/standby letter of credit states a separate form of assurance of fulfillment of obligations under the Contract. Payment by the Guarantor of the funds under this guarantee / standby letter of credit at the request of the Beneficiary does not relieve the Principal of the obligation to pay the penalty (fines, charges) stipulated by the Contract.****</w:t>
            </w:r>
          </w:p>
        </w:tc>
      </w:tr>
      <w:tr w:rsidR="003A6E72" w:rsidRPr="003A6E72" w14:paraId="393EFF56" w14:textId="77777777" w:rsidTr="00B35035">
        <w:trPr>
          <w:trHeight w:val="319"/>
        </w:trPr>
        <w:tc>
          <w:tcPr>
            <w:tcW w:w="5892" w:type="dxa"/>
            <w:tcBorders>
              <w:top w:val="nil"/>
              <w:bottom w:val="nil"/>
            </w:tcBorders>
          </w:tcPr>
          <w:p w14:paraId="5DA6C65F"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Зобов'язання Гаранта перед Бенефіціаром вважається належним чином виконаним з дати фактичного надходження грошових коштів на поточний рахунок Бенефіціара, вказаний у Вимозі Бенефіціара.</w:t>
            </w:r>
          </w:p>
          <w:p w14:paraId="62152398"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Усі платежі за гарантією/стендбай акредитивом мають бути виконані Гарантом на користь Бенефіціара  незалежно від будь-яких заперечень Принципала або будь-якої третьої сторони.</w:t>
            </w:r>
          </w:p>
          <w:p w14:paraId="60036C70"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У разі порушення Банком своїх зобов’язань за цією гарантією/стендбай акредитивом, його відповідальність не обмежується Сумою гарантії.</w:t>
            </w:r>
          </w:p>
        </w:tc>
        <w:tc>
          <w:tcPr>
            <w:tcW w:w="4309" w:type="dxa"/>
            <w:gridSpan w:val="2"/>
            <w:tcBorders>
              <w:top w:val="nil"/>
              <w:bottom w:val="nil"/>
            </w:tcBorders>
          </w:tcPr>
          <w:p w14:paraId="7E63E5F1"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The Guarantor's obligation to the Beneficiary is deemed to be duly executed from the date of actual payment as specified in the Beneficiary's Demand.</w:t>
            </w:r>
          </w:p>
          <w:p w14:paraId="597945E9" w14:textId="77777777" w:rsidR="00B35035" w:rsidRPr="003A6E72" w:rsidRDefault="00B35035" w:rsidP="00B35035">
            <w:pPr>
              <w:spacing w:after="0" w:line="240" w:lineRule="auto"/>
              <w:rPr>
                <w:rFonts w:asciiTheme="minorHAnsi" w:hAnsiTheme="minorHAnsi" w:cstheme="minorHAnsi"/>
                <w:sz w:val="24"/>
                <w:szCs w:val="24"/>
              </w:rPr>
            </w:pPr>
          </w:p>
          <w:p w14:paraId="1C7BE31F" w14:textId="77777777" w:rsidR="00B35035" w:rsidRPr="003A6E72" w:rsidRDefault="00B35035" w:rsidP="00B35035">
            <w:pPr>
              <w:spacing w:after="0" w:line="240" w:lineRule="auto"/>
              <w:ind w:firstLine="315"/>
              <w:jc w:val="both"/>
              <w:rPr>
                <w:rFonts w:asciiTheme="minorHAnsi" w:hAnsiTheme="minorHAnsi" w:cstheme="minorHAnsi"/>
                <w:sz w:val="24"/>
                <w:szCs w:val="24"/>
              </w:rPr>
            </w:pPr>
            <w:r w:rsidRPr="003A6E72">
              <w:rPr>
                <w:rFonts w:asciiTheme="minorHAnsi" w:hAnsiTheme="minorHAnsi" w:cstheme="minorHAnsi"/>
                <w:sz w:val="24"/>
                <w:szCs w:val="24"/>
              </w:rPr>
              <w:t>All payments under this guarantee/standby letter of credit must be made by the Guarantor in favor of the Beneficiary, notwithstanding any objections from the Principal or any third party.</w:t>
            </w:r>
          </w:p>
          <w:p w14:paraId="57C4F02E" w14:textId="77777777" w:rsidR="00B35035" w:rsidRPr="003A6E72" w:rsidRDefault="00B35035" w:rsidP="00B35035">
            <w:pPr>
              <w:spacing w:after="0" w:line="240" w:lineRule="auto"/>
              <w:ind w:firstLine="315"/>
              <w:rPr>
                <w:rFonts w:asciiTheme="minorHAnsi" w:hAnsiTheme="minorHAnsi" w:cstheme="minorHAnsi"/>
                <w:sz w:val="24"/>
                <w:szCs w:val="24"/>
              </w:rPr>
            </w:pPr>
            <w:r w:rsidRPr="003A6E72">
              <w:rPr>
                <w:rFonts w:asciiTheme="minorHAnsi" w:hAnsiTheme="minorHAnsi" w:cstheme="minorHAnsi"/>
                <w:sz w:val="24"/>
                <w:szCs w:val="24"/>
              </w:rPr>
              <w:t>In the event of a breach by the Bank of its obligations under this guarantee/standby letter of credit, Bank’s liability is not limited to the amount of the guarantee.</w:t>
            </w:r>
          </w:p>
        </w:tc>
      </w:tr>
      <w:tr w:rsidR="003A6E72" w:rsidRPr="003A6E72" w14:paraId="3BC339C6" w14:textId="77777777" w:rsidTr="00B35035">
        <w:trPr>
          <w:trHeight w:val="319"/>
        </w:trPr>
        <w:tc>
          <w:tcPr>
            <w:tcW w:w="5892" w:type="dxa"/>
            <w:tcBorders>
              <w:top w:val="nil"/>
              <w:bottom w:val="nil"/>
            </w:tcBorders>
          </w:tcPr>
          <w:p w14:paraId="40D64BED"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Ніякі зміни і доповнення, що вносяться до Договору, не звільняють Гаранта від зобов'язань за цією/цим Банківською гарантією/Стендбай акредитивом.</w:t>
            </w:r>
          </w:p>
        </w:tc>
        <w:tc>
          <w:tcPr>
            <w:tcW w:w="4309" w:type="dxa"/>
            <w:gridSpan w:val="2"/>
            <w:tcBorders>
              <w:top w:val="nil"/>
              <w:bottom w:val="nil"/>
            </w:tcBorders>
          </w:tcPr>
          <w:p w14:paraId="782B9A16"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Any amendments made to the Contract shall not release the Guarantor from its obligations under this Bank Guarantee/Standby letter of credit.</w:t>
            </w:r>
          </w:p>
        </w:tc>
      </w:tr>
      <w:tr w:rsidR="003A6E72" w:rsidRPr="003A6E72" w14:paraId="6234069D" w14:textId="77777777" w:rsidTr="00B35035">
        <w:trPr>
          <w:trHeight w:val="319"/>
        </w:trPr>
        <w:tc>
          <w:tcPr>
            <w:tcW w:w="5892" w:type="dxa"/>
            <w:tcBorders>
              <w:top w:val="nil"/>
              <w:bottom w:val="nil"/>
            </w:tcBorders>
          </w:tcPr>
          <w:p w14:paraId="4B8C3D77"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Ця/Цей Банківська гарантія/Стендбай акредитив є безвідкличною/-ним, непередаваною/-ним і не може бути переуступлена без попередньої згоди зі сторони Гаранта, Принципала та Бенефіціара.</w:t>
            </w:r>
          </w:p>
        </w:tc>
        <w:tc>
          <w:tcPr>
            <w:tcW w:w="4309" w:type="dxa"/>
            <w:gridSpan w:val="2"/>
            <w:tcBorders>
              <w:top w:val="nil"/>
              <w:bottom w:val="nil"/>
            </w:tcBorders>
          </w:tcPr>
          <w:p w14:paraId="5E1EE495"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This Bank Guarantee/Standby letter of credit is irrevocable, non-transferable and cannot be assigned without the prior consent of the Guarantor, Principal and Beneficiary.</w:t>
            </w:r>
          </w:p>
        </w:tc>
      </w:tr>
      <w:tr w:rsidR="003A6E72" w:rsidRPr="003A6E72" w14:paraId="6E9E7204" w14:textId="77777777" w:rsidTr="00B35035">
        <w:trPr>
          <w:trHeight w:val="319"/>
        </w:trPr>
        <w:tc>
          <w:tcPr>
            <w:tcW w:w="5892" w:type="dxa"/>
            <w:tcBorders>
              <w:top w:val="nil"/>
              <w:bottom w:val="nil"/>
            </w:tcBorders>
          </w:tcPr>
          <w:p w14:paraId="00EE90C0"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Без згоди Бенефіціара допускається вносити зміни до банківської гарантії щодо збільшення суми банківської гарантії та продовження терміну дії гарантії.</w:t>
            </w:r>
          </w:p>
        </w:tc>
        <w:tc>
          <w:tcPr>
            <w:tcW w:w="4309" w:type="dxa"/>
            <w:gridSpan w:val="2"/>
            <w:tcBorders>
              <w:top w:val="nil"/>
              <w:bottom w:val="nil"/>
            </w:tcBorders>
          </w:tcPr>
          <w:p w14:paraId="5B33D5D0"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Without the Beneficiary's consent, the Bank Guarantee may be amended to increase the amount of the Bank Guarantee and extend the guarantee.</w:t>
            </w:r>
          </w:p>
        </w:tc>
      </w:tr>
      <w:tr w:rsidR="003A6E72" w:rsidRPr="003A6E72" w14:paraId="617A4C0D" w14:textId="77777777" w:rsidTr="00B35035">
        <w:trPr>
          <w:trHeight w:val="319"/>
        </w:trPr>
        <w:tc>
          <w:tcPr>
            <w:tcW w:w="5892" w:type="dxa"/>
            <w:tcBorders>
              <w:top w:val="nil"/>
              <w:bottom w:val="nil"/>
            </w:tcBorders>
          </w:tcPr>
          <w:p w14:paraId="4F88E682"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Ця/цей гарантія/стендбай акредитив, набирає чинності з дати видачі та діє до «(...)» (...) 20(...) р. ***** включно.</w:t>
            </w:r>
          </w:p>
        </w:tc>
        <w:tc>
          <w:tcPr>
            <w:tcW w:w="4309" w:type="dxa"/>
            <w:gridSpan w:val="2"/>
            <w:tcBorders>
              <w:top w:val="nil"/>
              <w:bottom w:val="nil"/>
            </w:tcBorders>
          </w:tcPr>
          <w:p w14:paraId="51FFE829"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This Guarantee/Standby letter of credit is effective from the date of its issue and is valid until "(...)" (...) 20 (...) ***** inclusive.</w:t>
            </w:r>
          </w:p>
        </w:tc>
      </w:tr>
      <w:tr w:rsidR="003A6E72" w:rsidRPr="003A6E72" w14:paraId="4BF1BBAB" w14:textId="77777777" w:rsidTr="00B35035">
        <w:trPr>
          <w:trHeight w:val="319"/>
        </w:trPr>
        <w:tc>
          <w:tcPr>
            <w:tcW w:w="5892" w:type="dxa"/>
            <w:tcBorders>
              <w:top w:val="nil"/>
              <w:bottom w:val="nil"/>
            </w:tcBorders>
          </w:tcPr>
          <w:p w14:paraId="2BC482CA"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Ця/цей гарантія /стендбай акредитив підпорядковується______________******</w:t>
            </w:r>
          </w:p>
        </w:tc>
        <w:tc>
          <w:tcPr>
            <w:tcW w:w="4309" w:type="dxa"/>
            <w:gridSpan w:val="2"/>
            <w:tcBorders>
              <w:top w:val="nil"/>
              <w:bottom w:val="nil"/>
            </w:tcBorders>
          </w:tcPr>
          <w:p w14:paraId="2CDA40B9"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This Guarantee/Standby letter of credit is subject to ________________******</w:t>
            </w:r>
          </w:p>
        </w:tc>
      </w:tr>
      <w:tr w:rsidR="003A6E72" w:rsidRPr="003A6E72" w14:paraId="3CA9FB92" w14:textId="77777777" w:rsidTr="00B35035">
        <w:trPr>
          <w:trHeight w:val="319"/>
        </w:trPr>
        <w:tc>
          <w:tcPr>
            <w:tcW w:w="5892" w:type="dxa"/>
            <w:tcBorders>
              <w:top w:val="nil"/>
              <w:bottom w:val="nil"/>
            </w:tcBorders>
          </w:tcPr>
          <w:p w14:paraId="13B96D62"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Відносини по цій Гарантії регулюються чинним законодавством України. </w:t>
            </w:r>
          </w:p>
        </w:tc>
        <w:tc>
          <w:tcPr>
            <w:tcW w:w="4309" w:type="dxa"/>
            <w:gridSpan w:val="2"/>
            <w:tcBorders>
              <w:top w:val="nil"/>
              <w:bottom w:val="nil"/>
            </w:tcBorders>
          </w:tcPr>
          <w:p w14:paraId="4BA60F69"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The relations under this Guarantee are governed by the applicable law of Ukraine.</w:t>
            </w:r>
          </w:p>
        </w:tc>
      </w:tr>
      <w:tr w:rsidR="003A6E72" w:rsidRPr="003A6E72" w14:paraId="45DC343A" w14:textId="77777777" w:rsidTr="00B35035">
        <w:trPr>
          <w:trHeight w:val="319"/>
        </w:trPr>
        <w:tc>
          <w:tcPr>
            <w:tcW w:w="5892" w:type="dxa"/>
            <w:tcBorders>
              <w:top w:val="nil"/>
              <w:bottom w:val="nil"/>
            </w:tcBorders>
          </w:tcPr>
          <w:p w14:paraId="6024F45E"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Сторона відповідальна за сплату будь яких витрат: Принципал</w:t>
            </w:r>
          </w:p>
        </w:tc>
        <w:tc>
          <w:tcPr>
            <w:tcW w:w="4309" w:type="dxa"/>
            <w:gridSpan w:val="2"/>
            <w:tcBorders>
              <w:top w:val="nil"/>
              <w:bottom w:val="nil"/>
            </w:tcBorders>
          </w:tcPr>
          <w:p w14:paraId="04BF9C4F" w14:textId="77777777" w:rsidR="00B35035" w:rsidRPr="003A6E72" w:rsidRDefault="00B35035" w:rsidP="00B35035">
            <w:pPr>
              <w:tabs>
                <w:tab w:val="left" w:pos="0"/>
              </w:tabs>
              <w:suppressAutoHyphens/>
              <w:spacing w:after="0" w:line="240" w:lineRule="auto"/>
              <w:ind w:firstLine="313"/>
              <w:jc w:val="both"/>
              <w:rPr>
                <w:rFonts w:asciiTheme="minorHAnsi" w:hAnsiTheme="minorHAnsi" w:cstheme="minorHAnsi"/>
                <w:sz w:val="24"/>
                <w:szCs w:val="24"/>
              </w:rPr>
            </w:pPr>
            <w:r w:rsidRPr="003A6E72">
              <w:rPr>
                <w:rFonts w:asciiTheme="minorHAnsi" w:hAnsiTheme="minorHAnsi" w:cstheme="minorHAnsi"/>
                <w:sz w:val="24"/>
                <w:szCs w:val="24"/>
              </w:rPr>
              <w:t>The party is responsible for paying any costs: Principal</w:t>
            </w:r>
          </w:p>
        </w:tc>
      </w:tr>
      <w:tr w:rsidR="003A6E72" w:rsidRPr="003A6E72" w14:paraId="61317C07" w14:textId="77777777" w:rsidTr="00B35035">
        <w:trPr>
          <w:trHeight w:val="319"/>
        </w:trPr>
        <w:tc>
          <w:tcPr>
            <w:tcW w:w="5892" w:type="dxa"/>
            <w:tcBorders>
              <w:top w:val="nil"/>
              <w:bottom w:val="single" w:sz="4" w:space="0" w:color="auto"/>
            </w:tcBorders>
          </w:tcPr>
          <w:p w14:paraId="2BCC7162"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Гарант</w:t>
            </w:r>
          </w:p>
          <w:p w14:paraId="5D268E0C"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(розшифровка підпису)</w:t>
            </w:r>
          </w:p>
          <w:p w14:paraId="2B244D35"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М.П.</w:t>
            </w:r>
          </w:p>
          <w:p w14:paraId="2AB2C4D8"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w:t>
            </w:r>
          </w:p>
        </w:tc>
        <w:tc>
          <w:tcPr>
            <w:tcW w:w="4309" w:type="dxa"/>
            <w:gridSpan w:val="2"/>
            <w:tcBorders>
              <w:top w:val="nil"/>
              <w:bottom w:val="single" w:sz="4" w:space="0" w:color="auto"/>
            </w:tcBorders>
          </w:tcPr>
          <w:p w14:paraId="27365D19" w14:textId="77777777" w:rsidR="00B35035" w:rsidRPr="003A6E72" w:rsidRDefault="00B35035" w:rsidP="00B35035">
            <w:pPr>
              <w:tabs>
                <w:tab w:val="left" w:pos="0"/>
              </w:tabs>
              <w:suppressAutoHyphens/>
              <w:spacing w:after="0" w:line="240" w:lineRule="auto"/>
              <w:ind w:firstLine="313"/>
              <w:rPr>
                <w:rFonts w:asciiTheme="minorHAnsi" w:hAnsiTheme="minorHAnsi" w:cstheme="minorHAnsi"/>
                <w:sz w:val="24"/>
                <w:szCs w:val="24"/>
              </w:rPr>
            </w:pPr>
            <w:r w:rsidRPr="003A6E72">
              <w:rPr>
                <w:rFonts w:asciiTheme="minorHAnsi" w:hAnsiTheme="minorHAnsi" w:cstheme="minorHAnsi"/>
                <w:sz w:val="24"/>
                <w:szCs w:val="24"/>
              </w:rPr>
              <w:t>Guarantor</w:t>
            </w:r>
          </w:p>
          <w:p w14:paraId="6B9E5E9F" w14:textId="77777777" w:rsidR="00B35035" w:rsidRPr="003A6E72" w:rsidRDefault="00B35035" w:rsidP="00B35035">
            <w:pPr>
              <w:tabs>
                <w:tab w:val="left" w:pos="0"/>
              </w:tabs>
              <w:suppressAutoHyphens/>
              <w:spacing w:after="0" w:line="240" w:lineRule="auto"/>
              <w:ind w:firstLine="313"/>
              <w:rPr>
                <w:rFonts w:asciiTheme="minorHAnsi" w:hAnsiTheme="minorHAnsi" w:cstheme="minorHAnsi"/>
                <w:sz w:val="24"/>
                <w:szCs w:val="24"/>
              </w:rPr>
            </w:pPr>
            <w:r w:rsidRPr="003A6E72">
              <w:rPr>
                <w:rFonts w:asciiTheme="minorHAnsi" w:hAnsiTheme="minorHAnsi" w:cstheme="minorHAnsi"/>
                <w:sz w:val="24"/>
                <w:szCs w:val="24"/>
              </w:rPr>
              <w:t>(name, surname)</w:t>
            </w:r>
          </w:p>
          <w:p w14:paraId="35A0F219" w14:textId="77777777" w:rsidR="00B35035" w:rsidRPr="003A6E72" w:rsidRDefault="00B35035" w:rsidP="00B35035">
            <w:pPr>
              <w:tabs>
                <w:tab w:val="left" w:pos="0"/>
              </w:tabs>
              <w:suppressAutoHyphens/>
              <w:spacing w:after="0" w:line="240" w:lineRule="auto"/>
              <w:ind w:firstLine="313"/>
              <w:rPr>
                <w:rFonts w:asciiTheme="minorHAnsi" w:hAnsiTheme="minorHAnsi" w:cstheme="minorHAnsi"/>
                <w:sz w:val="24"/>
                <w:szCs w:val="24"/>
              </w:rPr>
            </w:pPr>
            <w:r w:rsidRPr="003A6E72">
              <w:rPr>
                <w:rFonts w:asciiTheme="minorHAnsi" w:hAnsiTheme="minorHAnsi" w:cstheme="minorHAnsi"/>
                <w:sz w:val="24"/>
                <w:szCs w:val="24"/>
              </w:rPr>
              <w:t>Stamp</w:t>
            </w:r>
          </w:p>
          <w:p w14:paraId="7A747821" w14:textId="77777777" w:rsidR="00B35035" w:rsidRPr="003A6E72" w:rsidRDefault="00B35035" w:rsidP="00B35035">
            <w:pPr>
              <w:tabs>
                <w:tab w:val="left" w:pos="0"/>
              </w:tabs>
              <w:suppressAutoHyphens/>
              <w:spacing w:after="0" w:line="240" w:lineRule="auto"/>
              <w:ind w:firstLine="313"/>
              <w:rPr>
                <w:rFonts w:asciiTheme="minorHAnsi" w:hAnsiTheme="minorHAnsi" w:cstheme="minorHAnsi"/>
                <w:sz w:val="24"/>
                <w:szCs w:val="24"/>
              </w:rPr>
            </w:pPr>
            <w:r w:rsidRPr="003A6E72">
              <w:rPr>
                <w:rFonts w:asciiTheme="minorHAnsi" w:hAnsiTheme="minorHAnsi" w:cstheme="minorHAnsi"/>
                <w:sz w:val="24"/>
                <w:szCs w:val="24"/>
              </w:rPr>
              <w:t>----------------------------------------</w:t>
            </w:r>
          </w:p>
        </w:tc>
      </w:tr>
      <w:tr w:rsidR="003A6E72" w:rsidRPr="003A6E72" w14:paraId="1397A8BA" w14:textId="77777777" w:rsidTr="00B35035">
        <w:trPr>
          <w:trHeight w:val="319"/>
        </w:trPr>
        <w:tc>
          <w:tcPr>
            <w:tcW w:w="5892" w:type="dxa"/>
            <w:tcBorders>
              <w:top w:val="nil"/>
              <w:bottom w:val="single" w:sz="4" w:space="0" w:color="auto"/>
            </w:tcBorders>
          </w:tcPr>
          <w:p w14:paraId="42700411" w14:textId="77777777" w:rsidR="00B35035" w:rsidRPr="003A6E72" w:rsidRDefault="00B35035" w:rsidP="00B35035">
            <w:pPr>
              <w:autoSpaceDN w:val="0"/>
              <w:spacing w:after="0" w:line="240" w:lineRule="auto"/>
              <w:ind w:right="20" w:firstLine="284"/>
              <w:jc w:val="both"/>
              <w:rPr>
                <w:rFonts w:asciiTheme="minorHAnsi" w:hAnsiTheme="minorHAnsi" w:cstheme="minorHAnsi"/>
                <w:sz w:val="24"/>
                <w:szCs w:val="24"/>
              </w:rPr>
            </w:pPr>
            <w:r w:rsidRPr="003A6E72">
              <w:rPr>
                <w:rFonts w:asciiTheme="minorHAnsi" w:hAnsiTheme="minorHAnsi" w:cstheme="minorHAnsi"/>
                <w:sz w:val="24"/>
                <w:szCs w:val="24"/>
              </w:rPr>
              <w:t>*  У назві додатку вказується визначення Контрагента, як у Контракті/Договорі</w:t>
            </w:r>
          </w:p>
          <w:p w14:paraId="5E58CCC0"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0FB3D405"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Банківська гарантія/Стендбай акредитив надається учасником, з яким укладається Договір про закупівлю, до укладення Договору.</w:t>
            </w:r>
          </w:p>
          <w:p w14:paraId="00D9775F"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31C529CA"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73E0FFA6"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Застосовується якщо Принципал є резидентом</w:t>
            </w:r>
          </w:p>
          <w:p w14:paraId="19BC83C6"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7017F38E"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У разі, якщо у тендерній документації/ Оголошенні про проведення спрощеної закупівлі (у разі закупівлі робіт) визначено, що виконання гарантійних зобов’язань повинне бути забезпечене, зобов’язання Гаранта перед Бенефіціаром за цією гарантією забезпечує виконання зобов'язань Принципала на період дії гарантійних зобов'язань.</w:t>
            </w:r>
          </w:p>
          <w:p w14:paraId="61E78A5E"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xml:space="preserve">*****  Строк дії Банківської гарантії/Стендбай акредитиву повинен встановлюватися з урахуванням строку дії Договору, що буде укладений, або виконання зобов’язань по Договору і закінчуватися не раніше закінчення строку дії Договору або виконання зобов’язань по Договору + 102 календарних дні.  </w:t>
            </w:r>
          </w:p>
          <w:p w14:paraId="0AB414B0"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Нормативні акти, яким підпорядковується банківська гарантія/Стендбай акредитив вказуються у залежності від країни реєстрації Гаранта: уніфікованим правилам, опублікованим МТП (URDG758)/ISP98/UCP600, опублікованим МТП/ положенню про порядок здійснення банками операцій за гарантіями в національній та іноземній валюті від 15.12.2004 р. № 639.</w:t>
            </w:r>
          </w:p>
          <w:p w14:paraId="398A63ED"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У випадку, якщо Принципал/Гарант – резиденти України, у реквізитах вказується номер ЄДРПОУ та ІПН (за наявності), для нерезидентів вказується реєстраційний  або податковий номер (за наявності).</w:t>
            </w:r>
          </w:p>
          <w:p w14:paraId="0D285996"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600184D7"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Текст банківської гарантії не може містити:</w:t>
            </w:r>
          </w:p>
          <w:p w14:paraId="35521289"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посилання на умови договору про надання гарантії (правочину, укладеного між банком-гарантом та принципалом);</w:t>
            </w:r>
          </w:p>
          <w:p w14:paraId="289DD0DC"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умови про зменшення відповідальності банка в будь-якому випадку (окрім випадку прострочення подання вимог, а також зменшення зобов’язання з гарантією на всі суми, виплачені банком за гарантією);</w:t>
            </w:r>
          </w:p>
          <w:p w14:paraId="49625F83"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умови про ускладнення процедури виплати грошових коштів за гарантією (додаткового підтвердження повноважень підписант вимоги, отримання будь-яких підтверджень щодо правомірності вимоги, тощо);</w:t>
            </w:r>
          </w:p>
          <w:p w14:paraId="5DF70B64"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обмеження відповідальності банка-гаранта сумою, на яку видано гарантію, у разі порушення банком-гарантом своїх обов’язків за гарантією.</w:t>
            </w:r>
          </w:p>
          <w:p w14:paraId="697CDD42"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xml:space="preserve">- умови відкликання гарантії банком-гарантом </w:t>
            </w:r>
          </w:p>
        </w:tc>
        <w:tc>
          <w:tcPr>
            <w:tcW w:w="4309" w:type="dxa"/>
            <w:gridSpan w:val="2"/>
            <w:tcBorders>
              <w:top w:val="nil"/>
              <w:bottom w:val="single" w:sz="4" w:space="0" w:color="auto"/>
            </w:tcBorders>
          </w:tcPr>
          <w:p w14:paraId="76411653"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Тhe name of the counterparty must be indicated in the title of the Appendix, similar to the Contract’s one</w:t>
            </w:r>
          </w:p>
          <w:p w14:paraId="3A0256D4"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The bank guarantee / Standby letter of credit is provided by the participant with whom the procurement contract is concluded, before the conclusion of the Contract.</w:t>
            </w:r>
          </w:p>
          <w:p w14:paraId="06C9D36B"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Applicable if the Supplier  is resident</w:t>
            </w:r>
          </w:p>
          <w:p w14:paraId="07C05F87"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If the procurement procedure documentation/Simplified procurement announcement (in case of purchase of works) determines that the performance of the guarantee obligations must be ensured, the Guarantor's obligation to the Beneficiary under this guarantee ensures the fulfillment of the obligations of the Principal for the duration of the warranty obligations.</w:t>
            </w:r>
          </w:p>
          <w:p w14:paraId="7A1D8599"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599B2A54" w14:textId="77777777" w:rsidR="00B35035" w:rsidRPr="003A6E72" w:rsidRDefault="00B35035" w:rsidP="00B35035">
            <w:pPr>
              <w:pStyle w:val="1fc"/>
              <w:tabs>
                <w:tab w:val="left" w:pos="0"/>
              </w:tabs>
              <w:ind w:firstLine="284"/>
              <w:rPr>
                <w:rFonts w:asciiTheme="minorHAnsi" w:hAnsiTheme="minorHAnsi" w:cstheme="minorHAnsi"/>
                <w:sz w:val="24"/>
                <w:lang w:val="uk-UA"/>
              </w:rPr>
            </w:pPr>
          </w:p>
          <w:p w14:paraId="30B3BA26"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The term of the Bank guarantee/Standby letter of credit should be established taking into account the term of Contract to be concluded or fulfillment of obligations under the Contract and expire no earlier than the expiration of the Contract or fulfillment of obligations under the Contract + 102 calendar days.</w:t>
            </w:r>
          </w:p>
          <w:p w14:paraId="79F91147"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Normative acts subject to bank guarantee/standby letter of credit are indicated depending on the country of registration of the Guarantor: unified rules published by ICC (URDG758) / ISP98 / UCP600, published by ICC / Provisions on the procedure for banks to execute guarantees in national and foreign currencies from 15.12.2004 No. 639.</w:t>
            </w:r>
          </w:p>
          <w:p w14:paraId="6318C9F3"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In case the Principal / Guarantor is a resident of Ukraine, the USR code and Individual tax number (if available) are indicated in the details, for non-residents the registration or tax number (if available) is indicated.</w:t>
            </w:r>
          </w:p>
          <w:p w14:paraId="4908648A"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Guarantee / SBLC text cannot contain:</w:t>
            </w:r>
          </w:p>
          <w:p w14:paraId="6205E63C"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references for Contract’s conditions about guarantee provision (contract concluded between bank-guarantor and principal);</w:t>
            </w:r>
          </w:p>
          <w:p w14:paraId="175E7F6A"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conditions for reducing the liability of the bank in any case (except in case of delayed submission of demands, as well as reducing the liability in frames of a guarantee for all amounts paid by the bank under the guarantee;</w:t>
            </w:r>
          </w:p>
          <w:p w14:paraId="1F4AC367"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conditions for drawing up the procedure for payment of guarantee funds (additional confirmation of the authority of the signatory of the demand, receipt of any confirmation of the demand’s validity, etc.);</w:t>
            </w:r>
          </w:p>
          <w:p w14:paraId="1236FB3F"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limitation of liability of the guarantor bank by the amount for which the guarantee is issued, in case of breach by the guarantor bank of its obligations under the guarantee;</w:t>
            </w:r>
          </w:p>
          <w:p w14:paraId="62515589" w14:textId="77777777" w:rsidR="00B35035" w:rsidRPr="003A6E72" w:rsidRDefault="00B35035" w:rsidP="00B35035">
            <w:pPr>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conditions of the guarantee’s  withdrawn by the  bank-guarantor</w:t>
            </w:r>
          </w:p>
          <w:p w14:paraId="654B44B4" w14:textId="77777777" w:rsidR="00B35035" w:rsidRPr="003A6E72" w:rsidRDefault="00B35035" w:rsidP="00B35035">
            <w:pPr>
              <w:tabs>
                <w:tab w:val="left" w:pos="0"/>
              </w:tabs>
              <w:suppressAutoHyphens/>
              <w:spacing w:after="0" w:line="240" w:lineRule="auto"/>
              <w:rPr>
                <w:rFonts w:asciiTheme="minorHAnsi" w:hAnsiTheme="minorHAnsi" w:cstheme="minorHAnsi"/>
                <w:sz w:val="24"/>
                <w:szCs w:val="24"/>
              </w:rPr>
            </w:pPr>
          </w:p>
        </w:tc>
      </w:tr>
      <w:tr w:rsidR="003A6E72" w:rsidRPr="003A6E72" w14:paraId="1EC23CA6" w14:textId="77777777" w:rsidTr="00B35035">
        <w:trPr>
          <w:trHeight w:val="3386"/>
        </w:trPr>
        <w:tc>
          <w:tcPr>
            <w:tcW w:w="5892" w:type="dxa"/>
            <w:tcBorders>
              <w:top w:val="nil"/>
              <w:bottom w:val="single" w:sz="4" w:space="0" w:color="auto"/>
            </w:tcBorders>
          </w:tcPr>
          <w:p w14:paraId="3C309A4C"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Вимоги до банку, що надає банківську гарантію/стендбай акредитив виконання зобов'язань Виконавцем за контрактом/договором (для нерезидентів) та до банку, що надає банківські гарантії виконання зобов'язань Виконавцем за контрактом/договором (для резидентів):</w:t>
            </w:r>
          </w:p>
          <w:p w14:paraId="2F9C2E53"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1.Українські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w:t>
            </w:r>
          </w:p>
          <w:p w14:paraId="15AA0264"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2. Комерційні банківські установи, які мають довгостроковий кредитний рейтинг за національною шкалою не нижче «uaAAА»;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w:t>
            </w:r>
          </w:p>
          <w:p w14:paraId="362A80CF" w14:textId="77777777" w:rsidR="00B35035" w:rsidRPr="003A6E72" w:rsidRDefault="00B35035" w:rsidP="00B35035">
            <w:pPr>
              <w:spacing w:after="0" w:line="240" w:lineRule="auto"/>
              <w:ind w:right="130" w:firstLine="284"/>
              <w:contextualSpacing/>
              <w:jc w:val="both"/>
              <w:rPr>
                <w:rFonts w:asciiTheme="minorHAnsi" w:hAnsiTheme="minorHAnsi" w:cstheme="minorHAnsi"/>
                <w:sz w:val="24"/>
                <w:szCs w:val="24"/>
              </w:rPr>
            </w:pPr>
            <w:r w:rsidRPr="003A6E72">
              <w:rPr>
                <w:rFonts w:asciiTheme="minorHAnsi" w:hAnsiTheme="minorHAnsi" w:cstheme="minorHAnsi"/>
                <w:sz w:val="24"/>
                <w:szCs w:val="24"/>
              </w:rPr>
              <w:t xml:space="preserve">3.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14:paraId="179C4DCF" w14:textId="77777777" w:rsidR="00B35035" w:rsidRPr="003A6E72" w:rsidRDefault="00B35035" w:rsidP="00B35035">
            <w:pPr>
              <w:spacing w:after="0" w:line="240" w:lineRule="auto"/>
              <w:ind w:right="130" w:firstLine="284"/>
              <w:contextualSpacing/>
              <w:jc w:val="both"/>
              <w:rPr>
                <w:rFonts w:asciiTheme="minorHAnsi" w:hAnsiTheme="minorHAnsi" w:cstheme="minorHAnsi"/>
                <w:sz w:val="24"/>
                <w:szCs w:val="24"/>
              </w:rPr>
            </w:pPr>
            <w:r w:rsidRPr="003A6E72">
              <w:rPr>
                <w:rFonts w:asciiTheme="minorHAnsi" w:hAnsiTheme="minorHAnsi" w:cstheme="minorHAnsi"/>
                <w:sz w:val="24"/>
                <w:szCs w:val="24"/>
              </w:rPr>
              <w:t xml:space="preserve">Щодо банку не застосовані санкції держави чи міждержавних організацій, які повністю або частково обмежують та/або забороняють та/або можуть негативно вплинути на виконання банком зобов’язань із забезпечення тендерних пропозицій закупівлі та/або із забезпечення виконання договору, зокрема відповідні санкції Ради національної безпеки і оборони України (згідно з Законом України «Про санкції»), Управління з контролю за іноземними активами Міністерства фінансів Сполучених Штатів Америки (OFAC) та Європейської комісії Європейського Союзу. </w:t>
            </w:r>
          </w:p>
          <w:p w14:paraId="6261B20C"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 xml:space="preserve">Рекомендований перелік українських банківських установ, які відповідають вимогам: </w:t>
            </w:r>
            <w:hyperlink r:id="rId21" w:history="1">
              <w:r w:rsidRPr="003A6E72">
                <w:rPr>
                  <w:rFonts w:asciiTheme="minorHAnsi" w:hAnsiTheme="minorHAnsi" w:cstheme="minorHAnsi"/>
                  <w:sz w:val="24"/>
                  <w:szCs w:val="24"/>
                </w:rPr>
                <w:t>http://ugv.com.ua/page/docs?count=6</w:t>
              </w:r>
            </w:hyperlink>
            <w:r w:rsidRPr="003A6E72">
              <w:rPr>
                <w:rFonts w:asciiTheme="minorHAnsi" w:hAnsiTheme="minorHAnsi" w:cstheme="minorHAnsi"/>
                <w:sz w:val="24"/>
                <w:szCs w:val="24"/>
              </w:rPr>
              <w:t xml:space="preserve"> </w:t>
            </w:r>
          </w:p>
          <w:p w14:paraId="58F86ADF"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p>
          <w:p w14:paraId="4D28D829"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p>
          <w:p w14:paraId="32F96CFE"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p>
          <w:p w14:paraId="25D72CC8"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У разі, якщо банківська гарантія/Стендбай акредитив виконання зобов'язань Виконавцем/Підрядником/ Постачальником/Продавцем (або інша назва) за контрактом/договором* надається у електронній формі, то така банківська гарантія/стендбай акредитив підписується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w:t>
            </w:r>
          </w:p>
        </w:tc>
        <w:tc>
          <w:tcPr>
            <w:tcW w:w="4309" w:type="dxa"/>
            <w:gridSpan w:val="2"/>
            <w:tcBorders>
              <w:top w:val="nil"/>
              <w:bottom w:val="single" w:sz="4" w:space="0" w:color="auto"/>
            </w:tcBorders>
          </w:tcPr>
          <w:p w14:paraId="4ADDCCB2"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Requirements to the banks, that issue bank guarantee/standby letter of credit (for nonresidents) and for banks that issue bank guarantee (for residents)  :</w:t>
            </w:r>
          </w:p>
          <w:p w14:paraId="3A02B2EA"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p>
          <w:p w14:paraId="14968437"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p>
          <w:p w14:paraId="6D5AF736"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1. Ukrainian state banks - banks with a state interest, that is, banks in which the state directly or indirectly owns more than 75% of the authorized capital of the bank;</w:t>
            </w:r>
          </w:p>
          <w:p w14:paraId="55CACC86"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2. Commercial banks that have a long-term credit rating on a national scale not lower than "uaAAА"; in the absence of a rating on a national scale from banks of foreign banking groups, the rating of parent foreign bank groups from one of the rating companies Fitch, Standard &amp; Poor's, Moody's should not be lower than the raised investment grade (A- or higher).</w:t>
            </w:r>
          </w:p>
          <w:p w14:paraId="60151EE6"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3. Bank, the rating of which according to the classification of one of the world’s leading rating agencies (Fitch IBCA, Standard &amp; Poor’s, Moody’s) meets the requirements of the first-class banks (not below advance investment grade A- or higher).</w:t>
            </w:r>
          </w:p>
          <w:p w14:paraId="254F3ED0" w14:textId="77777777" w:rsidR="00B35035" w:rsidRPr="003A6E72" w:rsidRDefault="00B35035" w:rsidP="00B35035">
            <w:pPr>
              <w:tabs>
                <w:tab w:val="left" w:pos="0"/>
              </w:tabs>
              <w:suppressAutoHyphens/>
              <w:spacing w:after="0" w:line="240" w:lineRule="auto"/>
              <w:ind w:firstLine="284"/>
              <w:jc w:val="both"/>
              <w:rPr>
                <w:rFonts w:asciiTheme="minorHAnsi" w:hAnsiTheme="minorHAnsi" w:cstheme="minorHAnsi"/>
                <w:sz w:val="24"/>
                <w:szCs w:val="24"/>
              </w:rPr>
            </w:pPr>
            <w:r w:rsidRPr="003A6E72">
              <w:rPr>
                <w:rFonts w:asciiTheme="minorHAnsi" w:hAnsiTheme="minorHAnsi" w:cstheme="minorHAnsi"/>
                <w:sz w:val="24"/>
                <w:szCs w:val="24"/>
              </w:rPr>
              <w:t>No State or intergovernmental sanctions have been applied to the bank that completely or partially restrict and / or prohibit and / or may adversely affect the bank's fulfillment of its obligation  under Bid Bonds and/or  Performance Bonds, in particular the relevant sanctions of the National Security Council and the Defense of Ukraine (under the Law of Ukraine "On Sanctions"), the Office for the Control of Foreign Assets of the United States Treasury (OFAC) and the European Commission of the European Union.</w:t>
            </w:r>
          </w:p>
          <w:p w14:paraId="6C29828F"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 xml:space="preserve">An indicative list of Ukrainian banking institutions that meet the requirements: </w:t>
            </w:r>
            <w:hyperlink r:id="rId22" w:history="1">
              <w:r w:rsidRPr="003A6E72">
                <w:rPr>
                  <w:rFonts w:asciiTheme="minorHAnsi" w:hAnsiTheme="minorHAnsi" w:cstheme="minorHAnsi"/>
                  <w:sz w:val="24"/>
                  <w:lang w:val="uk-UA" w:eastAsia="en-US"/>
                </w:rPr>
                <w:t>http://ugv.com.ua/page/docs?count=6</w:t>
              </w:r>
            </w:hyperlink>
          </w:p>
          <w:p w14:paraId="0F828F5B" w14:textId="77777777" w:rsidR="00B35035" w:rsidRPr="003A6E72" w:rsidRDefault="00B35035" w:rsidP="00B35035">
            <w:pPr>
              <w:pStyle w:val="1fc"/>
              <w:tabs>
                <w:tab w:val="left" w:pos="0"/>
              </w:tabs>
              <w:ind w:firstLine="284"/>
              <w:rPr>
                <w:rFonts w:asciiTheme="minorHAnsi" w:hAnsiTheme="minorHAnsi" w:cstheme="minorHAnsi"/>
                <w:sz w:val="24"/>
                <w:lang w:val="uk-UA"/>
              </w:rPr>
            </w:pPr>
            <w:r w:rsidRPr="003A6E72">
              <w:rPr>
                <w:rFonts w:asciiTheme="minorHAnsi" w:hAnsiTheme="minorHAnsi" w:cstheme="minorHAnsi"/>
                <w:sz w:val="24"/>
                <w:lang w:val="uk-UA"/>
              </w:rPr>
              <w:t>If bank guarantee / stand by letter of credit of fulfilment by the Executor/ Contractor / Supplier / Seller (or other name) obligations under the contract / agreement * is provided in electronic form,  such bank guarantee / stand by letter of credit is signed with qualified electronic signature (-s) and  qualified electronic seal (if available), which are equivalent to the handwritten signature (s) of the authorized person (s) of the guarantor and his seal, respectively.</w:t>
            </w:r>
          </w:p>
        </w:tc>
      </w:tr>
      <w:tr w:rsidR="00B35035" w:rsidRPr="003A6E72" w14:paraId="0A10D067" w14:textId="77777777" w:rsidTr="00B35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538" w:type="dxa"/>
            <w:gridSpan w:val="2"/>
          </w:tcPr>
          <w:p w14:paraId="1C9D74B0" w14:textId="77777777" w:rsidR="00B35035" w:rsidRPr="003A6E72" w:rsidRDefault="00B35035" w:rsidP="00B35035">
            <w:pPr>
              <w:spacing w:after="0" w:line="240" w:lineRule="auto"/>
              <w:rPr>
                <w:rFonts w:asciiTheme="minorHAnsi" w:eastAsia="Calibri" w:hAnsiTheme="minorHAnsi" w:cstheme="minorHAnsi"/>
                <w:b/>
                <w:bCs/>
                <w:sz w:val="24"/>
                <w:szCs w:val="24"/>
              </w:rPr>
            </w:pPr>
            <w:r w:rsidRPr="003A6E72">
              <w:rPr>
                <w:rFonts w:asciiTheme="minorHAnsi" w:hAnsiTheme="minorHAnsi" w:cstheme="minorHAnsi"/>
                <w:b/>
                <w:bCs/>
                <w:i/>
                <w:iCs/>
                <w:sz w:val="24"/>
                <w:szCs w:val="24"/>
              </w:rPr>
              <w:t xml:space="preserve">                                                 </w:t>
            </w:r>
          </w:p>
        </w:tc>
        <w:tc>
          <w:tcPr>
            <w:tcW w:w="2663" w:type="dxa"/>
          </w:tcPr>
          <w:p w14:paraId="5F92493F" w14:textId="77777777" w:rsidR="00B35035" w:rsidRPr="003A6E72" w:rsidRDefault="00B35035" w:rsidP="00B35035">
            <w:pPr>
              <w:widowControl w:val="0"/>
              <w:autoSpaceDE w:val="0"/>
              <w:autoSpaceDN w:val="0"/>
              <w:adjustRightInd w:val="0"/>
              <w:spacing w:after="0" w:line="240" w:lineRule="auto"/>
              <w:ind w:right="-108"/>
              <w:jc w:val="center"/>
              <w:rPr>
                <w:rFonts w:asciiTheme="minorHAnsi" w:eastAsia="Calibri" w:hAnsiTheme="minorHAnsi" w:cstheme="minorHAnsi"/>
                <w:b/>
                <w:bCs/>
                <w:sz w:val="24"/>
                <w:szCs w:val="24"/>
              </w:rPr>
            </w:pPr>
          </w:p>
        </w:tc>
      </w:tr>
    </w:tbl>
    <w:p w14:paraId="4217C314" w14:textId="77777777" w:rsidR="00B35035" w:rsidRPr="003A6E72" w:rsidRDefault="00B35035" w:rsidP="00B35035">
      <w:pPr>
        <w:spacing w:after="0" w:line="240" w:lineRule="auto"/>
        <w:jc w:val="center"/>
        <w:rPr>
          <w:rFonts w:asciiTheme="minorHAnsi" w:hAnsiTheme="minorHAnsi" w:cstheme="minorHAnsi"/>
        </w:rPr>
      </w:pPr>
    </w:p>
    <w:p w14:paraId="0689F8C0" w14:textId="77777777" w:rsidR="00B35035" w:rsidRPr="003A6E72" w:rsidRDefault="00B35035" w:rsidP="00FC7F5C">
      <w:pPr>
        <w:spacing w:after="0" w:line="240" w:lineRule="auto"/>
        <w:jc w:val="right"/>
        <w:rPr>
          <w:rFonts w:asciiTheme="minorHAnsi" w:hAnsiTheme="minorHAnsi" w:cstheme="minorHAnsi"/>
          <w:b/>
          <w:sz w:val="24"/>
          <w:szCs w:val="24"/>
        </w:rPr>
      </w:pPr>
    </w:p>
    <w:sectPr w:rsidR="00B35035" w:rsidRPr="003A6E72" w:rsidSect="005A55C7">
      <w:pgSz w:w="11906" w:h="16838" w:code="9"/>
      <w:pgMar w:top="567" w:right="567" w:bottom="369"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CFE3" w14:textId="77777777" w:rsidR="006A61C1" w:rsidRDefault="006A61C1" w:rsidP="0052641E">
      <w:pPr>
        <w:spacing w:after="0" w:line="240" w:lineRule="auto"/>
      </w:pPr>
      <w:r>
        <w:separator/>
      </w:r>
    </w:p>
  </w:endnote>
  <w:endnote w:type="continuationSeparator" w:id="0">
    <w:p w14:paraId="79D6A0B5" w14:textId="77777777" w:rsidR="006A61C1" w:rsidRDefault="006A61C1" w:rsidP="0052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0289"/>
      <w:docPartObj>
        <w:docPartGallery w:val="Page Numbers (Bottom of Page)"/>
        <w:docPartUnique/>
      </w:docPartObj>
    </w:sdtPr>
    <w:sdtEndPr>
      <w:rPr>
        <w:sz w:val="24"/>
        <w:szCs w:val="24"/>
      </w:rPr>
    </w:sdtEndPr>
    <w:sdtContent>
      <w:p w14:paraId="13D01090" w14:textId="257BFA7E" w:rsidR="006A61C1" w:rsidRPr="00E109CA" w:rsidRDefault="006A61C1" w:rsidP="00E109CA">
        <w:pPr>
          <w:pStyle w:val="a9"/>
          <w:jc w:val="center"/>
          <w:rPr>
            <w:sz w:val="24"/>
            <w:szCs w:val="24"/>
          </w:rPr>
        </w:pPr>
        <w:r w:rsidRPr="00E109CA">
          <w:rPr>
            <w:sz w:val="24"/>
            <w:szCs w:val="24"/>
          </w:rPr>
          <w:fldChar w:fldCharType="begin"/>
        </w:r>
        <w:r w:rsidRPr="00E109CA">
          <w:rPr>
            <w:sz w:val="24"/>
            <w:szCs w:val="24"/>
          </w:rPr>
          <w:instrText>PAGE   \* MERGEFORMAT</w:instrText>
        </w:r>
        <w:r w:rsidRPr="00E109CA">
          <w:rPr>
            <w:sz w:val="24"/>
            <w:szCs w:val="24"/>
          </w:rPr>
          <w:fldChar w:fldCharType="separate"/>
        </w:r>
        <w:r w:rsidR="00B37F13">
          <w:rPr>
            <w:noProof/>
            <w:sz w:val="24"/>
            <w:szCs w:val="24"/>
          </w:rPr>
          <w:t>29</w:t>
        </w:r>
        <w:r w:rsidRPr="00E109CA">
          <w:rPr>
            <w:sz w:val="24"/>
            <w:szCs w:val="24"/>
          </w:rPr>
          <w:fldChar w:fldCharType="end"/>
        </w:r>
      </w:p>
    </w:sdtContent>
  </w:sdt>
  <w:p w14:paraId="2E56656F" w14:textId="77777777" w:rsidR="006A61C1" w:rsidRDefault="006A61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45743"/>
      <w:docPartObj>
        <w:docPartGallery w:val="Page Numbers (Bottom of Page)"/>
        <w:docPartUnique/>
      </w:docPartObj>
    </w:sdtPr>
    <w:sdtEndPr>
      <w:rPr>
        <w:sz w:val="24"/>
        <w:szCs w:val="24"/>
      </w:rPr>
    </w:sdtEndPr>
    <w:sdtContent>
      <w:p w14:paraId="03959341" w14:textId="1C25B484" w:rsidR="006A61C1" w:rsidRPr="00E172D6" w:rsidRDefault="006A61C1">
        <w:pPr>
          <w:pStyle w:val="a9"/>
          <w:jc w:val="right"/>
          <w:rPr>
            <w:sz w:val="24"/>
            <w:szCs w:val="24"/>
          </w:rPr>
        </w:pPr>
        <w:r w:rsidRPr="00E172D6">
          <w:rPr>
            <w:sz w:val="24"/>
            <w:szCs w:val="24"/>
          </w:rPr>
          <w:fldChar w:fldCharType="begin"/>
        </w:r>
        <w:r w:rsidRPr="00E172D6">
          <w:rPr>
            <w:sz w:val="24"/>
            <w:szCs w:val="24"/>
          </w:rPr>
          <w:instrText>PAGE   \* MERGEFORMAT</w:instrText>
        </w:r>
        <w:r w:rsidRPr="00E172D6">
          <w:rPr>
            <w:sz w:val="24"/>
            <w:szCs w:val="24"/>
          </w:rPr>
          <w:fldChar w:fldCharType="separate"/>
        </w:r>
        <w:r w:rsidR="00B37F13">
          <w:rPr>
            <w:noProof/>
            <w:sz w:val="24"/>
            <w:szCs w:val="24"/>
          </w:rPr>
          <w:t>46</w:t>
        </w:r>
        <w:r w:rsidRPr="00E172D6">
          <w:rPr>
            <w:sz w:val="24"/>
            <w:szCs w:val="24"/>
          </w:rPr>
          <w:fldChar w:fldCharType="end"/>
        </w:r>
      </w:p>
    </w:sdtContent>
  </w:sdt>
  <w:p w14:paraId="02B5F30B" w14:textId="642137A6" w:rsidR="006A61C1" w:rsidRPr="00D930B4" w:rsidRDefault="006A61C1">
    <w:pPr>
      <w:pStyle w:val="a9"/>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035676"/>
      <w:docPartObj>
        <w:docPartGallery w:val="Page Numbers (Bottom of Page)"/>
        <w:docPartUnique/>
      </w:docPartObj>
    </w:sdtPr>
    <w:sdtEndPr>
      <w:rPr>
        <w:sz w:val="24"/>
        <w:szCs w:val="24"/>
      </w:rPr>
    </w:sdtEndPr>
    <w:sdtContent>
      <w:p w14:paraId="0D300188" w14:textId="1F076C64" w:rsidR="006A61C1" w:rsidRPr="001E0BDD" w:rsidRDefault="006A61C1">
        <w:pPr>
          <w:pStyle w:val="a9"/>
          <w:jc w:val="right"/>
          <w:rPr>
            <w:sz w:val="24"/>
            <w:szCs w:val="24"/>
          </w:rPr>
        </w:pPr>
        <w:r w:rsidRPr="001E0BDD">
          <w:rPr>
            <w:sz w:val="24"/>
            <w:szCs w:val="24"/>
          </w:rPr>
          <w:fldChar w:fldCharType="begin"/>
        </w:r>
        <w:r w:rsidRPr="001E0BDD">
          <w:rPr>
            <w:sz w:val="24"/>
            <w:szCs w:val="24"/>
          </w:rPr>
          <w:instrText>PAGE   \* MERGEFORMAT</w:instrText>
        </w:r>
        <w:r w:rsidRPr="001E0BDD">
          <w:rPr>
            <w:sz w:val="24"/>
            <w:szCs w:val="24"/>
          </w:rPr>
          <w:fldChar w:fldCharType="separate"/>
        </w:r>
        <w:r w:rsidR="00B37F13">
          <w:rPr>
            <w:noProof/>
            <w:sz w:val="24"/>
            <w:szCs w:val="24"/>
          </w:rPr>
          <w:t>41</w:t>
        </w:r>
        <w:r w:rsidRPr="001E0BDD">
          <w:rPr>
            <w:sz w:val="24"/>
            <w:szCs w:val="24"/>
          </w:rPr>
          <w:fldChar w:fldCharType="end"/>
        </w:r>
      </w:p>
    </w:sdtContent>
  </w:sdt>
  <w:p w14:paraId="0AFAC2F0" w14:textId="20BEF60D" w:rsidR="006A61C1" w:rsidRPr="00121A7D" w:rsidRDefault="006A61C1" w:rsidP="004F0F02">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2698" w14:textId="77777777" w:rsidR="006A61C1" w:rsidRDefault="006A61C1" w:rsidP="0052641E">
      <w:pPr>
        <w:spacing w:after="0" w:line="240" w:lineRule="auto"/>
      </w:pPr>
      <w:r>
        <w:separator/>
      </w:r>
    </w:p>
  </w:footnote>
  <w:footnote w:type="continuationSeparator" w:id="0">
    <w:p w14:paraId="580C676E" w14:textId="77777777" w:rsidR="006A61C1" w:rsidRDefault="006A61C1" w:rsidP="0052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5251"/>
    </w:tblGrid>
    <w:tr w:rsidR="006A61C1" w:rsidRPr="009E1E04" w14:paraId="2AE5CA00" w14:textId="77777777" w:rsidTr="00AE30F4">
      <w:trPr>
        <w:trHeight w:val="982"/>
        <w:jc w:val="center"/>
      </w:trPr>
      <w:tc>
        <w:tcPr>
          <w:tcW w:w="4814" w:type="dxa"/>
        </w:tcPr>
        <w:p w14:paraId="03EF558C" w14:textId="77777777" w:rsidR="006A61C1" w:rsidRPr="009E1E04" w:rsidRDefault="006A61C1" w:rsidP="007D0687">
          <w:pPr>
            <w:rPr>
              <w:rFonts w:asciiTheme="minorHAnsi" w:eastAsiaTheme="minorHAnsi" w:hAnsiTheme="minorHAnsi" w:cstheme="minorBidi"/>
              <w:sz w:val="22"/>
            </w:rPr>
          </w:pPr>
          <w:r w:rsidRPr="009E1E04">
            <w:rPr>
              <w:rFonts w:asciiTheme="minorHAnsi" w:eastAsiaTheme="minorHAnsi" w:hAnsiTheme="minorHAnsi" w:cstheme="minorBidi"/>
              <w:noProof/>
              <w:sz w:val="22"/>
              <w:lang w:val="en-US"/>
            </w:rPr>
            <w:drawing>
              <wp:inline distT="0" distB="0" distL="0" distR="0" wp14:anchorId="070AA334" wp14:editId="3E23A495">
                <wp:extent cx="1800000" cy="454175"/>
                <wp:effectExtent l="0" t="0" r="0" b="3175"/>
                <wp:docPr id="3" name="Рисунок 3" descr="E:\UGV\DESIGN\НОВЫЙ БРЕНДБУК НАКа\ИТОГ_ИТОГ_2018\Брендбук Групи Нафтогаз\Logo Група Нафтогаз\naftog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GV\DESIGN\НОВЫЙ БРЕНДБУК НАКа\ИТОГ_ИТОГ_2018\Брендбук Групи Нафтогаз\Logo Група Нафтогаз\naftogaz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32"/>
                        <a:stretch/>
                      </pic:blipFill>
                      <pic:spPr bwMode="auto">
                        <a:xfrm>
                          <a:off x="0" y="0"/>
                          <a:ext cx="1800000" cy="454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51" w:type="dxa"/>
        </w:tcPr>
        <w:p w14:paraId="0FB19675" w14:textId="77777777" w:rsidR="006A61C1" w:rsidRPr="009E1E04" w:rsidRDefault="006A61C1" w:rsidP="007D0687">
          <w:pPr>
            <w:jc w:val="right"/>
            <w:rPr>
              <w:rFonts w:asciiTheme="minorHAnsi" w:eastAsiaTheme="minorHAnsi" w:hAnsiTheme="minorHAnsi" w:cstheme="minorBidi"/>
              <w:sz w:val="22"/>
            </w:rPr>
          </w:pPr>
          <w:r w:rsidRPr="009E1E04">
            <w:rPr>
              <w:rFonts w:asciiTheme="minorHAnsi" w:eastAsiaTheme="minorHAnsi" w:hAnsiTheme="minorHAnsi" w:cstheme="minorBidi"/>
              <w:noProof/>
              <w:sz w:val="22"/>
              <w:lang w:val="en-US"/>
            </w:rPr>
            <w:drawing>
              <wp:inline distT="0" distB="0" distL="0" distR="0" wp14:anchorId="786DC5C9" wp14:editId="2649B22C">
                <wp:extent cx="1800000" cy="398110"/>
                <wp:effectExtent l="0" t="0" r="0" b="2540"/>
                <wp:docPr id="4" name="Рисунок 4" descr="E:\UGV\DESIGN\НОВЫЙ БРЕНДБУК НАКа\ИТОГ_ИТОГ_2018\Брендбук Групи Нафтогаз\Logo Група Нафтогаз\naftogaz_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GV\DESIGN\НОВЫЙ БРЕНДБУК НАКа\ИТОГ_ИТОГ_2018\Брендбук Групи Нафтогаз\Logo Група Нафтогаз\naftogaz_logo_e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426" t="25000" r="11894" b="23684"/>
                        <a:stretch/>
                      </pic:blipFill>
                      <pic:spPr bwMode="auto">
                        <a:xfrm>
                          <a:off x="0" y="0"/>
                          <a:ext cx="1800000" cy="3981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A61C1" w:rsidRPr="009E1E04" w14:paraId="72BAE5B1" w14:textId="77777777" w:rsidTr="00AE30F4">
      <w:trPr>
        <w:trHeight w:val="1444"/>
        <w:jc w:val="center"/>
      </w:trPr>
      <w:tc>
        <w:tcPr>
          <w:tcW w:w="4814" w:type="dxa"/>
          <w:tcBorders>
            <w:bottom w:val="single" w:sz="12" w:space="0" w:color="auto"/>
          </w:tcBorders>
        </w:tcPr>
        <w:p w14:paraId="69785A98" w14:textId="77777777" w:rsidR="006A61C1" w:rsidRPr="006B5EF2" w:rsidRDefault="006A61C1" w:rsidP="00D32C2F">
          <w:pPr>
            <w:spacing w:after="120"/>
            <w:rPr>
              <w:rFonts w:ascii="Calibri" w:eastAsia="Calibri" w:hAnsi="Calibri"/>
              <w:b/>
              <w:color w:val="00A1DF"/>
              <w:sz w:val="23"/>
              <w:szCs w:val="23"/>
              <w:lang w:val="ru-RU"/>
            </w:rPr>
          </w:pPr>
          <w:r w:rsidRPr="006B5EF2">
            <w:rPr>
              <w:rFonts w:ascii="Calibri" w:eastAsia="Calibri" w:hAnsi="Calibri"/>
              <w:b/>
              <w:color w:val="00A1DF"/>
              <w:sz w:val="23"/>
              <w:szCs w:val="23"/>
              <w:lang w:val="ru-RU"/>
            </w:rPr>
            <w:t>ГПУ «Полтавагазвидобування»</w:t>
          </w:r>
        </w:p>
        <w:p w14:paraId="49385AB3" w14:textId="77777777" w:rsidR="006A61C1" w:rsidRPr="006B5EF2" w:rsidRDefault="006A61C1" w:rsidP="00D32C2F">
          <w:pPr>
            <w:rPr>
              <w:rFonts w:ascii="Calibri" w:eastAsia="Calibri" w:hAnsi="Calibri"/>
              <w:b/>
              <w:sz w:val="18"/>
              <w:szCs w:val="18"/>
              <w:lang w:val="ru-RU"/>
            </w:rPr>
          </w:pPr>
          <w:r w:rsidRPr="006B5EF2">
            <w:rPr>
              <w:rFonts w:ascii="Calibri" w:eastAsia="Calibri" w:hAnsi="Calibri"/>
              <w:b/>
              <w:sz w:val="18"/>
              <w:szCs w:val="18"/>
              <w:lang w:val="ru-RU"/>
            </w:rPr>
            <w:t>Акціонерне товариство «Укргазвидобування»</w:t>
          </w:r>
        </w:p>
        <w:p w14:paraId="11FC6AEF" w14:textId="77777777" w:rsidR="006A61C1" w:rsidRPr="006B5EF2" w:rsidRDefault="006A61C1" w:rsidP="00D32C2F">
          <w:pPr>
            <w:spacing w:before="60"/>
            <w:rPr>
              <w:rFonts w:ascii="Calibri" w:eastAsia="Calibri" w:hAnsi="Calibri"/>
              <w:sz w:val="18"/>
              <w:szCs w:val="18"/>
            </w:rPr>
          </w:pPr>
          <w:r w:rsidRPr="006B5EF2">
            <w:rPr>
              <w:rFonts w:ascii="Calibri" w:eastAsia="Calibri" w:hAnsi="Calibri"/>
              <w:sz w:val="18"/>
              <w:szCs w:val="18"/>
            </w:rPr>
            <w:t>36008, м. Полтава, вул. Європейська, 173</w:t>
          </w:r>
        </w:p>
        <w:p w14:paraId="1B9F0780" w14:textId="77777777" w:rsidR="006A61C1" w:rsidRPr="006B5EF2" w:rsidRDefault="006A61C1" w:rsidP="00D32C2F">
          <w:pPr>
            <w:rPr>
              <w:rFonts w:ascii="Calibri" w:eastAsia="Calibri" w:hAnsi="Calibri"/>
              <w:sz w:val="18"/>
              <w:szCs w:val="18"/>
              <w:lang w:val="ru-RU"/>
            </w:rPr>
          </w:pPr>
          <w:r w:rsidRPr="006B5EF2">
            <w:rPr>
              <w:rFonts w:ascii="Calibri" w:eastAsia="Calibri" w:hAnsi="Calibri"/>
              <w:sz w:val="18"/>
              <w:szCs w:val="18"/>
              <w:lang w:val="ru-RU"/>
            </w:rPr>
            <w:t>Тел.: +380 (532) 51-57-00</w:t>
          </w:r>
        </w:p>
        <w:p w14:paraId="51B2C96C" w14:textId="3EEF8793" w:rsidR="006A61C1" w:rsidRPr="00D32C2F" w:rsidRDefault="006A61C1" w:rsidP="00D32C2F">
          <w:pPr>
            <w:rPr>
              <w:rFonts w:asciiTheme="minorHAnsi" w:eastAsiaTheme="minorHAnsi" w:hAnsiTheme="minorHAnsi" w:cstheme="minorBidi"/>
              <w:sz w:val="22"/>
              <w:lang w:val="ru-RU"/>
            </w:rPr>
          </w:pPr>
          <w:r w:rsidRPr="006B5EF2">
            <w:rPr>
              <w:rFonts w:ascii="Calibri" w:eastAsia="Calibri" w:hAnsi="Calibri"/>
              <w:sz w:val="18"/>
              <w:szCs w:val="18"/>
              <w:lang w:val="ru-RU"/>
            </w:rPr>
            <w:t xml:space="preserve">Факс: +380 (532) 51-55-47 </w:t>
          </w:r>
          <w:r w:rsidRPr="006B5EF2">
            <w:rPr>
              <w:rFonts w:ascii="Calibri" w:eastAsia="Calibri" w:hAnsi="Calibri"/>
              <w:sz w:val="18"/>
              <w:szCs w:val="18"/>
              <w:lang w:val="ru-RU"/>
            </w:rPr>
            <w:br/>
          </w:r>
          <w:r w:rsidRPr="006B5EF2">
            <w:rPr>
              <w:rFonts w:ascii="Calibri" w:eastAsia="Calibri" w:hAnsi="Calibri"/>
              <w:sz w:val="18"/>
              <w:szCs w:val="18"/>
              <w:lang w:val="en-US"/>
            </w:rPr>
            <w:t>www</w:t>
          </w:r>
          <w:r w:rsidRPr="006B5EF2">
            <w:rPr>
              <w:rFonts w:ascii="Calibri" w:eastAsia="Calibri" w:hAnsi="Calibri"/>
              <w:sz w:val="18"/>
              <w:szCs w:val="18"/>
              <w:lang w:val="ru-RU"/>
            </w:rPr>
            <w:t>.</w:t>
          </w:r>
          <w:r w:rsidRPr="006B5EF2">
            <w:rPr>
              <w:rFonts w:ascii="Calibri" w:eastAsia="Calibri" w:hAnsi="Calibri"/>
              <w:sz w:val="18"/>
              <w:szCs w:val="18"/>
              <w:lang w:val="en-US"/>
            </w:rPr>
            <w:t>ugv</w:t>
          </w:r>
          <w:r w:rsidRPr="006B5EF2">
            <w:rPr>
              <w:rFonts w:ascii="Calibri" w:eastAsia="Calibri" w:hAnsi="Calibri"/>
              <w:sz w:val="18"/>
              <w:szCs w:val="18"/>
              <w:lang w:val="ru-RU"/>
            </w:rPr>
            <w:t>.</w:t>
          </w:r>
          <w:r w:rsidRPr="006B5EF2">
            <w:rPr>
              <w:rFonts w:ascii="Calibri" w:eastAsia="Calibri" w:hAnsi="Calibri"/>
              <w:sz w:val="18"/>
              <w:szCs w:val="18"/>
              <w:lang w:val="en-US"/>
            </w:rPr>
            <w:t>com</w:t>
          </w:r>
          <w:r w:rsidRPr="006B5EF2">
            <w:rPr>
              <w:rFonts w:ascii="Calibri" w:eastAsia="Calibri" w:hAnsi="Calibri"/>
              <w:sz w:val="18"/>
              <w:szCs w:val="18"/>
              <w:lang w:val="ru-RU"/>
            </w:rPr>
            <w:t>.</w:t>
          </w:r>
          <w:r w:rsidRPr="006B5EF2">
            <w:rPr>
              <w:rFonts w:ascii="Calibri" w:eastAsia="Calibri" w:hAnsi="Calibri"/>
              <w:sz w:val="18"/>
              <w:szCs w:val="18"/>
              <w:lang w:val="en-US"/>
            </w:rPr>
            <w:t>ua</w:t>
          </w:r>
          <w:r w:rsidRPr="006B5EF2">
            <w:rPr>
              <w:rFonts w:ascii="Calibri" w:eastAsia="Calibri" w:hAnsi="Calibri"/>
              <w:sz w:val="18"/>
              <w:szCs w:val="18"/>
              <w:lang w:val="ru-RU"/>
            </w:rPr>
            <w:t xml:space="preserve">  </w:t>
          </w:r>
        </w:p>
      </w:tc>
      <w:tc>
        <w:tcPr>
          <w:tcW w:w="5251" w:type="dxa"/>
          <w:tcBorders>
            <w:bottom w:val="single" w:sz="12" w:space="0" w:color="auto"/>
          </w:tcBorders>
        </w:tcPr>
        <w:p w14:paraId="058E8B4B" w14:textId="77777777" w:rsidR="006A61C1" w:rsidRPr="006B5EF2" w:rsidRDefault="006A61C1" w:rsidP="00D32C2F">
          <w:pPr>
            <w:spacing w:after="120"/>
            <w:jc w:val="center"/>
            <w:rPr>
              <w:rFonts w:ascii="Calibri" w:eastAsia="Calibri" w:hAnsi="Calibri"/>
              <w:b/>
              <w:color w:val="00A1DF"/>
              <w:sz w:val="23"/>
              <w:szCs w:val="23"/>
              <w:lang w:val="en-US"/>
            </w:rPr>
          </w:pPr>
          <w:r w:rsidRPr="00E660E1">
            <w:rPr>
              <w:rFonts w:ascii="Calibri" w:eastAsia="Calibri" w:hAnsi="Calibri"/>
              <w:b/>
              <w:color w:val="00A1DF"/>
              <w:sz w:val="23"/>
              <w:szCs w:val="23"/>
              <w:lang w:val="ru-RU"/>
            </w:rPr>
            <w:t xml:space="preserve">                            </w:t>
          </w:r>
          <w:r w:rsidRPr="006B5EF2">
            <w:rPr>
              <w:rFonts w:ascii="Calibri" w:eastAsia="Calibri" w:hAnsi="Calibri"/>
              <w:b/>
              <w:color w:val="00A1DF"/>
              <w:sz w:val="23"/>
              <w:szCs w:val="23"/>
              <w:lang w:val="en-US"/>
            </w:rPr>
            <w:t>GPD «Poltavagasvydobuvannya»</w:t>
          </w:r>
        </w:p>
        <w:p w14:paraId="48826E5F" w14:textId="77777777" w:rsidR="006A61C1" w:rsidRPr="006B5EF2" w:rsidRDefault="006A61C1" w:rsidP="00D32C2F">
          <w:pPr>
            <w:jc w:val="right"/>
            <w:rPr>
              <w:rFonts w:ascii="Calibri" w:eastAsia="Calibri" w:hAnsi="Calibri"/>
              <w:b/>
              <w:sz w:val="18"/>
              <w:szCs w:val="18"/>
              <w:lang w:val="en-US"/>
            </w:rPr>
          </w:pPr>
          <w:r w:rsidRPr="006B5EF2">
            <w:rPr>
              <w:rFonts w:ascii="Calibri" w:eastAsia="Calibri" w:hAnsi="Calibri"/>
              <w:b/>
              <w:sz w:val="18"/>
              <w:szCs w:val="18"/>
              <w:lang w:val="en-US"/>
            </w:rPr>
            <w:t>Joint stock company «Ukrgasvydobuvannya»</w:t>
          </w:r>
        </w:p>
        <w:p w14:paraId="4ED12035" w14:textId="77777777" w:rsidR="006A61C1" w:rsidRPr="006B5EF2" w:rsidRDefault="006A61C1" w:rsidP="00D32C2F">
          <w:pPr>
            <w:spacing w:before="60"/>
            <w:jc w:val="right"/>
            <w:rPr>
              <w:rFonts w:ascii="Calibri" w:eastAsia="Calibri" w:hAnsi="Calibri"/>
              <w:sz w:val="18"/>
              <w:szCs w:val="18"/>
              <w:lang w:val="en-US"/>
            </w:rPr>
          </w:pPr>
          <w:r w:rsidRPr="006B5EF2">
            <w:rPr>
              <w:rFonts w:ascii="Calibri" w:eastAsia="Calibri" w:hAnsi="Calibri"/>
              <w:sz w:val="18"/>
              <w:szCs w:val="18"/>
              <w:lang w:val="en-US"/>
            </w:rPr>
            <w:t>173, European St., Poltava, Ukraine</w:t>
          </w:r>
        </w:p>
        <w:p w14:paraId="47CD6818" w14:textId="77777777" w:rsidR="006A61C1" w:rsidRPr="006B5EF2" w:rsidRDefault="006A61C1" w:rsidP="00D32C2F">
          <w:pPr>
            <w:jc w:val="right"/>
            <w:rPr>
              <w:rFonts w:ascii="Calibri" w:eastAsia="Calibri" w:hAnsi="Calibri"/>
              <w:sz w:val="18"/>
              <w:szCs w:val="18"/>
              <w:lang w:val="en-US"/>
            </w:rPr>
          </w:pPr>
          <w:r w:rsidRPr="006B5EF2">
            <w:rPr>
              <w:rFonts w:ascii="Calibri" w:eastAsia="Calibri" w:hAnsi="Calibri"/>
              <w:sz w:val="18"/>
              <w:szCs w:val="18"/>
              <w:lang w:val="en-US"/>
            </w:rPr>
            <w:t>Tel.: +380 (532) 51-57-00</w:t>
          </w:r>
        </w:p>
        <w:p w14:paraId="55BDF05C" w14:textId="2E1F4E91" w:rsidR="006A61C1" w:rsidRPr="009E1E04" w:rsidRDefault="006A61C1" w:rsidP="00D32C2F">
          <w:pPr>
            <w:spacing w:after="160"/>
            <w:jc w:val="right"/>
            <w:rPr>
              <w:rFonts w:asciiTheme="minorHAnsi" w:eastAsiaTheme="minorHAnsi" w:hAnsiTheme="minorHAnsi" w:cstheme="minorBidi"/>
              <w:sz w:val="22"/>
              <w:lang w:val="en-US"/>
            </w:rPr>
          </w:pPr>
          <w:r w:rsidRPr="006B5EF2">
            <w:rPr>
              <w:rFonts w:ascii="Calibri" w:eastAsia="Calibri" w:hAnsi="Calibri"/>
              <w:sz w:val="18"/>
              <w:szCs w:val="18"/>
              <w:lang w:val="en-US"/>
            </w:rPr>
            <w:t xml:space="preserve">Fax: +380 (532) 51-55-47  </w:t>
          </w:r>
          <w:r w:rsidRPr="006B5EF2">
            <w:rPr>
              <w:rFonts w:ascii="Calibri" w:eastAsia="Calibri" w:hAnsi="Calibri"/>
              <w:sz w:val="18"/>
              <w:szCs w:val="18"/>
              <w:lang w:val="en-US"/>
            </w:rPr>
            <w:br/>
            <w:t>www.ugv.com.ua</w:t>
          </w:r>
        </w:p>
      </w:tc>
    </w:tr>
  </w:tbl>
  <w:p w14:paraId="134436EB" w14:textId="77777777" w:rsidR="006A61C1" w:rsidRDefault="006A61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0489" w14:textId="77777777" w:rsidR="006A61C1" w:rsidRDefault="006A61C1" w:rsidP="00121A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C250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6311F"/>
    <w:multiLevelType w:val="multilevel"/>
    <w:tmpl w:val="3EEA106C"/>
    <w:lvl w:ilvl="0">
      <w:start w:val="1"/>
      <w:numFmt w:val="decimal"/>
      <w:lvlText w:val="%1."/>
      <w:lvlJc w:val="left"/>
      <w:pPr>
        <w:tabs>
          <w:tab w:val="num" w:pos="720"/>
        </w:tabs>
        <w:ind w:left="720" w:hanging="720"/>
      </w:pPr>
    </w:lvl>
    <w:lvl w:ilvl="1">
      <w:start w:val="1"/>
      <w:numFmt w:val="decimal"/>
      <w:lvlText w:val="%2."/>
      <w:lvlJc w:val="left"/>
      <w:pPr>
        <w:tabs>
          <w:tab w:val="num" w:pos="1146"/>
        </w:tabs>
        <w:ind w:left="1146" w:hanging="720"/>
      </w:pPr>
      <w:rPr>
        <w:i w:val="0"/>
        <w:color w:val="auto"/>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AA1237"/>
    <w:multiLevelType w:val="hybridMultilevel"/>
    <w:tmpl w:val="D35892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5632D"/>
    <w:multiLevelType w:val="hybridMultilevel"/>
    <w:tmpl w:val="523C17F0"/>
    <w:lvl w:ilvl="0" w:tplc="B2F63344">
      <w:start w:val="1"/>
      <w:numFmt w:val="decimal"/>
      <w:lvlText w:val="%1."/>
      <w:lvlJc w:val="left"/>
      <w:pPr>
        <w:ind w:left="7165" w:hanging="360"/>
      </w:pPr>
      <w:rPr>
        <w:rFonts w:hint="default"/>
        <w:b/>
        <w:i w:val="0"/>
        <w:color w:val="000000"/>
        <w:sz w:val="24"/>
        <w:u w:val="single"/>
      </w:rPr>
    </w:lvl>
    <w:lvl w:ilvl="1" w:tplc="04220019" w:tentative="1">
      <w:start w:val="1"/>
      <w:numFmt w:val="lowerLetter"/>
      <w:lvlText w:val="%2."/>
      <w:lvlJc w:val="left"/>
      <w:pPr>
        <w:ind w:left="7885" w:hanging="360"/>
      </w:pPr>
    </w:lvl>
    <w:lvl w:ilvl="2" w:tplc="0422001B" w:tentative="1">
      <w:start w:val="1"/>
      <w:numFmt w:val="lowerRoman"/>
      <w:lvlText w:val="%3."/>
      <w:lvlJc w:val="right"/>
      <w:pPr>
        <w:ind w:left="8605" w:hanging="180"/>
      </w:pPr>
    </w:lvl>
    <w:lvl w:ilvl="3" w:tplc="0422000F" w:tentative="1">
      <w:start w:val="1"/>
      <w:numFmt w:val="decimal"/>
      <w:lvlText w:val="%4."/>
      <w:lvlJc w:val="left"/>
      <w:pPr>
        <w:ind w:left="9325" w:hanging="360"/>
      </w:pPr>
    </w:lvl>
    <w:lvl w:ilvl="4" w:tplc="04220019" w:tentative="1">
      <w:start w:val="1"/>
      <w:numFmt w:val="lowerLetter"/>
      <w:lvlText w:val="%5."/>
      <w:lvlJc w:val="left"/>
      <w:pPr>
        <w:ind w:left="10045" w:hanging="360"/>
      </w:pPr>
    </w:lvl>
    <w:lvl w:ilvl="5" w:tplc="0422001B" w:tentative="1">
      <w:start w:val="1"/>
      <w:numFmt w:val="lowerRoman"/>
      <w:lvlText w:val="%6."/>
      <w:lvlJc w:val="right"/>
      <w:pPr>
        <w:ind w:left="10765" w:hanging="180"/>
      </w:pPr>
    </w:lvl>
    <w:lvl w:ilvl="6" w:tplc="0422000F" w:tentative="1">
      <w:start w:val="1"/>
      <w:numFmt w:val="decimal"/>
      <w:lvlText w:val="%7."/>
      <w:lvlJc w:val="left"/>
      <w:pPr>
        <w:ind w:left="11485" w:hanging="360"/>
      </w:pPr>
    </w:lvl>
    <w:lvl w:ilvl="7" w:tplc="04220019" w:tentative="1">
      <w:start w:val="1"/>
      <w:numFmt w:val="lowerLetter"/>
      <w:lvlText w:val="%8."/>
      <w:lvlJc w:val="left"/>
      <w:pPr>
        <w:ind w:left="12205" w:hanging="360"/>
      </w:pPr>
    </w:lvl>
    <w:lvl w:ilvl="8" w:tplc="0422001B" w:tentative="1">
      <w:start w:val="1"/>
      <w:numFmt w:val="lowerRoman"/>
      <w:lvlText w:val="%9."/>
      <w:lvlJc w:val="right"/>
      <w:pPr>
        <w:ind w:left="12925" w:hanging="180"/>
      </w:pPr>
    </w:lvl>
  </w:abstractNum>
  <w:abstractNum w:abstractNumId="4" w15:restartNumberingAfterBreak="0">
    <w:nsid w:val="2CA911C6"/>
    <w:multiLevelType w:val="hybridMultilevel"/>
    <w:tmpl w:val="043EF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33EC2FE3"/>
    <w:multiLevelType w:val="multilevel"/>
    <w:tmpl w:val="8F264EAC"/>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7" w15:restartNumberingAfterBreak="0">
    <w:nsid w:val="396B724F"/>
    <w:multiLevelType w:val="hybridMultilevel"/>
    <w:tmpl w:val="377AB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85DB1"/>
    <w:multiLevelType w:val="hybridMultilevel"/>
    <w:tmpl w:val="3A901D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9A41F5"/>
    <w:multiLevelType w:val="hybridMultilevel"/>
    <w:tmpl w:val="2B863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5023E"/>
    <w:multiLevelType w:val="hybridMultilevel"/>
    <w:tmpl w:val="2C22677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7B275C"/>
    <w:multiLevelType w:val="hybridMultilevel"/>
    <w:tmpl w:val="38D4A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3F37E7"/>
    <w:multiLevelType w:val="hybridMultilevel"/>
    <w:tmpl w:val="0C3EFA1E"/>
    <w:lvl w:ilvl="0" w:tplc="94D2C326">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3" w15:restartNumberingAfterBreak="0">
    <w:nsid w:val="60130AAD"/>
    <w:multiLevelType w:val="hybridMultilevel"/>
    <w:tmpl w:val="848EDD36"/>
    <w:lvl w:ilvl="0" w:tplc="DA5A4238">
      <w:start w:val="1"/>
      <w:numFmt w:val="decimal"/>
      <w:lvlText w:val="%1."/>
      <w:lvlJc w:val="left"/>
      <w:pPr>
        <w:ind w:left="1069" w:hanging="360"/>
      </w:pPr>
      <w:rPr>
        <w:rFonts w:hint="default"/>
        <w:b/>
        <w:i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D2745D5"/>
    <w:multiLevelType w:val="hybridMultilevel"/>
    <w:tmpl w:val="7AD48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6" w15:restartNumberingAfterBreak="0">
    <w:nsid w:val="71201DE4"/>
    <w:multiLevelType w:val="hybridMultilevel"/>
    <w:tmpl w:val="D1985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15"/>
  </w:num>
  <w:num w:numId="4">
    <w:abstractNumId w:val="12"/>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2"/>
  </w:num>
  <w:num w:numId="13">
    <w:abstractNumId w:val="16"/>
  </w:num>
  <w:num w:numId="14">
    <w:abstractNumId w:val="4"/>
  </w:num>
  <w:num w:numId="15">
    <w:abstractNumId w:val="8"/>
  </w:num>
  <w:num w:numId="16">
    <w:abstractNumId w:val="9"/>
  </w:num>
  <w:num w:numId="17">
    <w:abstractNumId w:val="7"/>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1095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33"/>
    <w:rsid w:val="000009DC"/>
    <w:rsid w:val="00000B29"/>
    <w:rsid w:val="000027B9"/>
    <w:rsid w:val="00002E74"/>
    <w:rsid w:val="000042B3"/>
    <w:rsid w:val="00006CDD"/>
    <w:rsid w:val="00006EBA"/>
    <w:rsid w:val="00006F48"/>
    <w:rsid w:val="00011A0A"/>
    <w:rsid w:val="0001419B"/>
    <w:rsid w:val="00015006"/>
    <w:rsid w:val="00015399"/>
    <w:rsid w:val="000160D5"/>
    <w:rsid w:val="0001796D"/>
    <w:rsid w:val="000202D0"/>
    <w:rsid w:val="000205A0"/>
    <w:rsid w:val="00021217"/>
    <w:rsid w:val="00022286"/>
    <w:rsid w:val="00023330"/>
    <w:rsid w:val="00023CF6"/>
    <w:rsid w:val="00024278"/>
    <w:rsid w:val="00024859"/>
    <w:rsid w:val="00025754"/>
    <w:rsid w:val="000260C2"/>
    <w:rsid w:val="0003114A"/>
    <w:rsid w:val="00032BA4"/>
    <w:rsid w:val="00032DEA"/>
    <w:rsid w:val="000331A3"/>
    <w:rsid w:val="000333F8"/>
    <w:rsid w:val="00034DBC"/>
    <w:rsid w:val="00035C46"/>
    <w:rsid w:val="000401B8"/>
    <w:rsid w:val="00040371"/>
    <w:rsid w:val="0004051F"/>
    <w:rsid w:val="00040AF8"/>
    <w:rsid w:val="00040CED"/>
    <w:rsid w:val="00041374"/>
    <w:rsid w:val="000414FE"/>
    <w:rsid w:val="0004210C"/>
    <w:rsid w:val="0004307F"/>
    <w:rsid w:val="00043D85"/>
    <w:rsid w:val="000446B7"/>
    <w:rsid w:val="000456AD"/>
    <w:rsid w:val="00045E4C"/>
    <w:rsid w:val="0005012D"/>
    <w:rsid w:val="0005065F"/>
    <w:rsid w:val="0005284E"/>
    <w:rsid w:val="00054465"/>
    <w:rsid w:val="00054498"/>
    <w:rsid w:val="0005456C"/>
    <w:rsid w:val="000546A7"/>
    <w:rsid w:val="00056D41"/>
    <w:rsid w:val="00057236"/>
    <w:rsid w:val="00057A8D"/>
    <w:rsid w:val="00057EAA"/>
    <w:rsid w:val="00060CCC"/>
    <w:rsid w:val="000618DC"/>
    <w:rsid w:val="00061993"/>
    <w:rsid w:val="0006229A"/>
    <w:rsid w:val="00063626"/>
    <w:rsid w:val="00064B77"/>
    <w:rsid w:val="00064D6C"/>
    <w:rsid w:val="00064DCE"/>
    <w:rsid w:val="00064F19"/>
    <w:rsid w:val="00064F5E"/>
    <w:rsid w:val="000650EF"/>
    <w:rsid w:val="000661FF"/>
    <w:rsid w:val="00066B7F"/>
    <w:rsid w:val="000704E7"/>
    <w:rsid w:val="000725A5"/>
    <w:rsid w:val="0007410D"/>
    <w:rsid w:val="00074A0A"/>
    <w:rsid w:val="00075026"/>
    <w:rsid w:val="00075505"/>
    <w:rsid w:val="00075559"/>
    <w:rsid w:val="000774DF"/>
    <w:rsid w:val="00077807"/>
    <w:rsid w:val="00077D78"/>
    <w:rsid w:val="00080673"/>
    <w:rsid w:val="00080BC1"/>
    <w:rsid w:val="00080BC6"/>
    <w:rsid w:val="00081C72"/>
    <w:rsid w:val="00081CF7"/>
    <w:rsid w:val="000827DD"/>
    <w:rsid w:val="00082E20"/>
    <w:rsid w:val="00083AAC"/>
    <w:rsid w:val="00083D90"/>
    <w:rsid w:val="0008443D"/>
    <w:rsid w:val="0008469B"/>
    <w:rsid w:val="000846ED"/>
    <w:rsid w:val="000859FC"/>
    <w:rsid w:val="00085B1B"/>
    <w:rsid w:val="0008761A"/>
    <w:rsid w:val="00087CF2"/>
    <w:rsid w:val="000902A3"/>
    <w:rsid w:val="00090727"/>
    <w:rsid w:val="00091E41"/>
    <w:rsid w:val="00092C04"/>
    <w:rsid w:val="00094974"/>
    <w:rsid w:val="00095028"/>
    <w:rsid w:val="00095BF3"/>
    <w:rsid w:val="000968B9"/>
    <w:rsid w:val="000968FD"/>
    <w:rsid w:val="00097308"/>
    <w:rsid w:val="0009778C"/>
    <w:rsid w:val="000A166B"/>
    <w:rsid w:val="000A1C04"/>
    <w:rsid w:val="000A2999"/>
    <w:rsid w:val="000A3609"/>
    <w:rsid w:val="000A6B57"/>
    <w:rsid w:val="000A6D03"/>
    <w:rsid w:val="000A6F5B"/>
    <w:rsid w:val="000A6F87"/>
    <w:rsid w:val="000A77E1"/>
    <w:rsid w:val="000A79B1"/>
    <w:rsid w:val="000B02A9"/>
    <w:rsid w:val="000B0387"/>
    <w:rsid w:val="000B126C"/>
    <w:rsid w:val="000B350A"/>
    <w:rsid w:val="000B591F"/>
    <w:rsid w:val="000B5C56"/>
    <w:rsid w:val="000B6798"/>
    <w:rsid w:val="000B6A12"/>
    <w:rsid w:val="000B73CC"/>
    <w:rsid w:val="000C0795"/>
    <w:rsid w:val="000C0BF6"/>
    <w:rsid w:val="000C1874"/>
    <w:rsid w:val="000C24A5"/>
    <w:rsid w:val="000C28A0"/>
    <w:rsid w:val="000C3542"/>
    <w:rsid w:val="000C5B7D"/>
    <w:rsid w:val="000C6DA6"/>
    <w:rsid w:val="000C7138"/>
    <w:rsid w:val="000D0374"/>
    <w:rsid w:val="000D067A"/>
    <w:rsid w:val="000D0BA6"/>
    <w:rsid w:val="000D1FE1"/>
    <w:rsid w:val="000D2A36"/>
    <w:rsid w:val="000D32AD"/>
    <w:rsid w:val="000D32BF"/>
    <w:rsid w:val="000D4A57"/>
    <w:rsid w:val="000D5F89"/>
    <w:rsid w:val="000D6ECC"/>
    <w:rsid w:val="000D715F"/>
    <w:rsid w:val="000E1457"/>
    <w:rsid w:val="000E14B0"/>
    <w:rsid w:val="000E1938"/>
    <w:rsid w:val="000E2732"/>
    <w:rsid w:val="000E2BF1"/>
    <w:rsid w:val="000E3779"/>
    <w:rsid w:val="000E529F"/>
    <w:rsid w:val="000E57D0"/>
    <w:rsid w:val="000E5A35"/>
    <w:rsid w:val="000E5C82"/>
    <w:rsid w:val="000E7B56"/>
    <w:rsid w:val="000F019A"/>
    <w:rsid w:val="000F0908"/>
    <w:rsid w:val="000F0F94"/>
    <w:rsid w:val="000F1F95"/>
    <w:rsid w:val="000F2472"/>
    <w:rsid w:val="000F3EB0"/>
    <w:rsid w:val="000F3F23"/>
    <w:rsid w:val="000F5001"/>
    <w:rsid w:val="000F5859"/>
    <w:rsid w:val="000F6A09"/>
    <w:rsid w:val="000F6F2F"/>
    <w:rsid w:val="000F77AC"/>
    <w:rsid w:val="00100971"/>
    <w:rsid w:val="0010150F"/>
    <w:rsid w:val="00101B77"/>
    <w:rsid w:val="00101EDB"/>
    <w:rsid w:val="0010230F"/>
    <w:rsid w:val="0010258F"/>
    <w:rsid w:val="00104E3C"/>
    <w:rsid w:val="001054FA"/>
    <w:rsid w:val="00106475"/>
    <w:rsid w:val="001065AE"/>
    <w:rsid w:val="001065F7"/>
    <w:rsid w:val="0010671C"/>
    <w:rsid w:val="0011027E"/>
    <w:rsid w:val="00111608"/>
    <w:rsid w:val="00112306"/>
    <w:rsid w:val="00112F80"/>
    <w:rsid w:val="00114611"/>
    <w:rsid w:val="00114E44"/>
    <w:rsid w:val="001152C1"/>
    <w:rsid w:val="0011571F"/>
    <w:rsid w:val="00116301"/>
    <w:rsid w:val="00116CB4"/>
    <w:rsid w:val="0012162F"/>
    <w:rsid w:val="00121A7D"/>
    <w:rsid w:val="00121C7B"/>
    <w:rsid w:val="00121D76"/>
    <w:rsid w:val="00122C3B"/>
    <w:rsid w:val="00122EB7"/>
    <w:rsid w:val="0012333A"/>
    <w:rsid w:val="00124596"/>
    <w:rsid w:val="00124D5E"/>
    <w:rsid w:val="0012506D"/>
    <w:rsid w:val="001262A9"/>
    <w:rsid w:val="001267ED"/>
    <w:rsid w:val="00126A2B"/>
    <w:rsid w:val="00126BA5"/>
    <w:rsid w:val="00130033"/>
    <w:rsid w:val="001312AA"/>
    <w:rsid w:val="00131E41"/>
    <w:rsid w:val="001320C7"/>
    <w:rsid w:val="001334D1"/>
    <w:rsid w:val="001341C8"/>
    <w:rsid w:val="00134ED5"/>
    <w:rsid w:val="00135533"/>
    <w:rsid w:val="00135B14"/>
    <w:rsid w:val="00135BC9"/>
    <w:rsid w:val="00136FC2"/>
    <w:rsid w:val="00137074"/>
    <w:rsid w:val="001431E6"/>
    <w:rsid w:val="001433FE"/>
    <w:rsid w:val="00143C3F"/>
    <w:rsid w:val="00144217"/>
    <w:rsid w:val="00145025"/>
    <w:rsid w:val="001455E2"/>
    <w:rsid w:val="00146D12"/>
    <w:rsid w:val="00150D61"/>
    <w:rsid w:val="00151796"/>
    <w:rsid w:val="00153264"/>
    <w:rsid w:val="00153448"/>
    <w:rsid w:val="001538E9"/>
    <w:rsid w:val="001539C0"/>
    <w:rsid w:val="001557F7"/>
    <w:rsid w:val="00156B7B"/>
    <w:rsid w:val="00156B88"/>
    <w:rsid w:val="00161276"/>
    <w:rsid w:val="00161E28"/>
    <w:rsid w:val="0016376A"/>
    <w:rsid w:val="001642D2"/>
    <w:rsid w:val="0016467F"/>
    <w:rsid w:val="001648A9"/>
    <w:rsid w:val="001664AA"/>
    <w:rsid w:val="00167C48"/>
    <w:rsid w:val="001705A0"/>
    <w:rsid w:val="00170A27"/>
    <w:rsid w:val="00171DBA"/>
    <w:rsid w:val="00171F11"/>
    <w:rsid w:val="00172960"/>
    <w:rsid w:val="00173339"/>
    <w:rsid w:val="001734F4"/>
    <w:rsid w:val="001740A3"/>
    <w:rsid w:val="001744FB"/>
    <w:rsid w:val="00174517"/>
    <w:rsid w:val="00174E58"/>
    <w:rsid w:val="00175037"/>
    <w:rsid w:val="001751D0"/>
    <w:rsid w:val="001753D7"/>
    <w:rsid w:val="00175463"/>
    <w:rsid w:val="00175604"/>
    <w:rsid w:val="00176B44"/>
    <w:rsid w:val="00177095"/>
    <w:rsid w:val="001814A7"/>
    <w:rsid w:val="0018181B"/>
    <w:rsid w:val="0018208B"/>
    <w:rsid w:val="001833BB"/>
    <w:rsid w:val="00187C81"/>
    <w:rsid w:val="001906A9"/>
    <w:rsid w:val="00190BFF"/>
    <w:rsid w:val="001921BD"/>
    <w:rsid w:val="001938EE"/>
    <w:rsid w:val="001939D4"/>
    <w:rsid w:val="00193D07"/>
    <w:rsid w:val="00193FC8"/>
    <w:rsid w:val="00194909"/>
    <w:rsid w:val="00194DF4"/>
    <w:rsid w:val="00195D07"/>
    <w:rsid w:val="00196DC7"/>
    <w:rsid w:val="00196F8E"/>
    <w:rsid w:val="0019712E"/>
    <w:rsid w:val="0019725D"/>
    <w:rsid w:val="00197A29"/>
    <w:rsid w:val="00197E59"/>
    <w:rsid w:val="001A01A5"/>
    <w:rsid w:val="001A1BC0"/>
    <w:rsid w:val="001A22D3"/>
    <w:rsid w:val="001A30D5"/>
    <w:rsid w:val="001A48F8"/>
    <w:rsid w:val="001A5420"/>
    <w:rsid w:val="001A55AE"/>
    <w:rsid w:val="001A5607"/>
    <w:rsid w:val="001A5B6B"/>
    <w:rsid w:val="001A65DD"/>
    <w:rsid w:val="001A6E29"/>
    <w:rsid w:val="001A6FB3"/>
    <w:rsid w:val="001A7C43"/>
    <w:rsid w:val="001B03A5"/>
    <w:rsid w:val="001B076E"/>
    <w:rsid w:val="001B07D0"/>
    <w:rsid w:val="001B0D5B"/>
    <w:rsid w:val="001B0F80"/>
    <w:rsid w:val="001B2663"/>
    <w:rsid w:val="001B26B0"/>
    <w:rsid w:val="001B3C34"/>
    <w:rsid w:val="001B4962"/>
    <w:rsid w:val="001B5857"/>
    <w:rsid w:val="001B5BAA"/>
    <w:rsid w:val="001B5F2A"/>
    <w:rsid w:val="001C02EF"/>
    <w:rsid w:val="001C2240"/>
    <w:rsid w:val="001C2C5C"/>
    <w:rsid w:val="001C41ED"/>
    <w:rsid w:val="001C4DDD"/>
    <w:rsid w:val="001C5207"/>
    <w:rsid w:val="001C57EE"/>
    <w:rsid w:val="001C5E13"/>
    <w:rsid w:val="001C5F0B"/>
    <w:rsid w:val="001C6053"/>
    <w:rsid w:val="001C6AB5"/>
    <w:rsid w:val="001C7E4F"/>
    <w:rsid w:val="001D0473"/>
    <w:rsid w:val="001D0B65"/>
    <w:rsid w:val="001D0F07"/>
    <w:rsid w:val="001D1A87"/>
    <w:rsid w:val="001D223E"/>
    <w:rsid w:val="001D25F6"/>
    <w:rsid w:val="001D4434"/>
    <w:rsid w:val="001D49C7"/>
    <w:rsid w:val="001D6C1E"/>
    <w:rsid w:val="001D6CC5"/>
    <w:rsid w:val="001D6F69"/>
    <w:rsid w:val="001D7726"/>
    <w:rsid w:val="001E0BDD"/>
    <w:rsid w:val="001E186D"/>
    <w:rsid w:val="001E24BB"/>
    <w:rsid w:val="001E24BE"/>
    <w:rsid w:val="001E33EC"/>
    <w:rsid w:val="001E3CFA"/>
    <w:rsid w:val="001E51A7"/>
    <w:rsid w:val="001E5F62"/>
    <w:rsid w:val="001E60B1"/>
    <w:rsid w:val="001E6A4F"/>
    <w:rsid w:val="001E6AEC"/>
    <w:rsid w:val="001E710B"/>
    <w:rsid w:val="001E7660"/>
    <w:rsid w:val="001E78D8"/>
    <w:rsid w:val="001F0488"/>
    <w:rsid w:val="001F0767"/>
    <w:rsid w:val="001F0C80"/>
    <w:rsid w:val="001F1AFB"/>
    <w:rsid w:val="001F2447"/>
    <w:rsid w:val="001F2FE1"/>
    <w:rsid w:val="001F3ACA"/>
    <w:rsid w:val="001F3BC2"/>
    <w:rsid w:val="001F43E4"/>
    <w:rsid w:val="001F4A03"/>
    <w:rsid w:val="001F4F64"/>
    <w:rsid w:val="001F7EA8"/>
    <w:rsid w:val="00200219"/>
    <w:rsid w:val="0020223C"/>
    <w:rsid w:val="0020239D"/>
    <w:rsid w:val="0020298A"/>
    <w:rsid w:val="00203525"/>
    <w:rsid w:val="00203E3D"/>
    <w:rsid w:val="00204528"/>
    <w:rsid w:val="002057F1"/>
    <w:rsid w:val="00205E6D"/>
    <w:rsid w:val="00206287"/>
    <w:rsid w:val="002078D2"/>
    <w:rsid w:val="00210551"/>
    <w:rsid w:val="0021129D"/>
    <w:rsid w:val="0021144C"/>
    <w:rsid w:val="002114EA"/>
    <w:rsid w:val="00211A65"/>
    <w:rsid w:val="00211B78"/>
    <w:rsid w:val="002128E8"/>
    <w:rsid w:val="00213AAD"/>
    <w:rsid w:val="00214223"/>
    <w:rsid w:val="0021431F"/>
    <w:rsid w:val="00214724"/>
    <w:rsid w:val="00214C1C"/>
    <w:rsid w:val="00214DC9"/>
    <w:rsid w:val="00215C2E"/>
    <w:rsid w:val="002163EA"/>
    <w:rsid w:val="002166DD"/>
    <w:rsid w:val="0021681D"/>
    <w:rsid w:val="00220BF3"/>
    <w:rsid w:val="002219A1"/>
    <w:rsid w:val="002219AA"/>
    <w:rsid w:val="00222F5D"/>
    <w:rsid w:val="00223049"/>
    <w:rsid w:val="002239CB"/>
    <w:rsid w:val="00224F93"/>
    <w:rsid w:val="0022582D"/>
    <w:rsid w:val="00225950"/>
    <w:rsid w:val="00231858"/>
    <w:rsid w:val="00231D85"/>
    <w:rsid w:val="00233709"/>
    <w:rsid w:val="002338EA"/>
    <w:rsid w:val="00234330"/>
    <w:rsid w:val="00235394"/>
    <w:rsid w:val="00236C1D"/>
    <w:rsid w:val="0023728C"/>
    <w:rsid w:val="002373D0"/>
    <w:rsid w:val="00240E99"/>
    <w:rsid w:val="00242107"/>
    <w:rsid w:val="00243A95"/>
    <w:rsid w:val="00245075"/>
    <w:rsid w:val="00246629"/>
    <w:rsid w:val="0024798C"/>
    <w:rsid w:val="002523A3"/>
    <w:rsid w:val="00252FC7"/>
    <w:rsid w:val="00253749"/>
    <w:rsid w:val="002541A8"/>
    <w:rsid w:val="00254979"/>
    <w:rsid w:val="00255213"/>
    <w:rsid w:val="002555B6"/>
    <w:rsid w:val="00255991"/>
    <w:rsid w:val="002566FF"/>
    <w:rsid w:val="00257919"/>
    <w:rsid w:val="00257987"/>
    <w:rsid w:val="00257C5F"/>
    <w:rsid w:val="002604B2"/>
    <w:rsid w:val="00260706"/>
    <w:rsid w:val="002616E4"/>
    <w:rsid w:val="002626ED"/>
    <w:rsid w:val="00262C52"/>
    <w:rsid w:val="002631CB"/>
    <w:rsid w:val="00263D06"/>
    <w:rsid w:val="00264E64"/>
    <w:rsid w:val="002657CF"/>
    <w:rsid w:val="0026589E"/>
    <w:rsid w:val="0026656B"/>
    <w:rsid w:val="00266E9D"/>
    <w:rsid w:val="002670D1"/>
    <w:rsid w:val="002674D3"/>
    <w:rsid w:val="00271638"/>
    <w:rsid w:val="002719E8"/>
    <w:rsid w:val="00271C17"/>
    <w:rsid w:val="00272240"/>
    <w:rsid w:val="00273AF1"/>
    <w:rsid w:val="0027498D"/>
    <w:rsid w:val="00275282"/>
    <w:rsid w:val="0027597C"/>
    <w:rsid w:val="00275AA4"/>
    <w:rsid w:val="00276F0C"/>
    <w:rsid w:val="00276FA6"/>
    <w:rsid w:val="00280034"/>
    <w:rsid w:val="0028060C"/>
    <w:rsid w:val="00280612"/>
    <w:rsid w:val="00280925"/>
    <w:rsid w:val="002809B7"/>
    <w:rsid w:val="00280C43"/>
    <w:rsid w:val="00282672"/>
    <w:rsid w:val="00282D65"/>
    <w:rsid w:val="00283058"/>
    <w:rsid w:val="00283E88"/>
    <w:rsid w:val="00284C49"/>
    <w:rsid w:val="00285404"/>
    <w:rsid w:val="00285BF9"/>
    <w:rsid w:val="002862D8"/>
    <w:rsid w:val="00286615"/>
    <w:rsid w:val="00286831"/>
    <w:rsid w:val="00286F0D"/>
    <w:rsid w:val="002871BA"/>
    <w:rsid w:val="00287D0C"/>
    <w:rsid w:val="0029095D"/>
    <w:rsid w:val="00291F00"/>
    <w:rsid w:val="00292A40"/>
    <w:rsid w:val="00294FB3"/>
    <w:rsid w:val="00294FC3"/>
    <w:rsid w:val="0029537F"/>
    <w:rsid w:val="0029582A"/>
    <w:rsid w:val="00295C38"/>
    <w:rsid w:val="0029666A"/>
    <w:rsid w:val="00297161"/>
    <w:rsid w:val="002A07D7"/>
    <w:rsid w:val="002A1163"/>
    <w:rsid w:val="002A166D"/>
    <w:rsid w:val="002A1DA0"/>
    <w:rsid w:val="002A2E46"/>
    <w:rsid w:val="002A32D5"/>
    <w:rsid w:val="002A3B45"/>
    <w:rsid w:val="002A3ECF"/>
    <w:rsid w:val="002A5CB4"/>
    <w:rsid w:val="002A5E92"/>
    <w:rsid w:val="002A625A"/>
    <w:rsid w:val="002A71EF"/>
    <w:rsid w:val="002B09DF"/>
    <w:rsid w:val="002B0F48"/>
    <w:rsid w:val="002B1823"/>
    <w:rsid w:val="002B252B"/>
    <w:rsid w:val="002B3228"/>
    <w:rsid w:val="002B4016"/>
    <w:rsid w:val="002B4328"/>
    <w:rsid w:val="002B4890"/>
    <w:rsid w:val="002B4979"/>
    <w:rsid w:val="002B57A1"/>
    <w:rsid w:val="002B644E"/>
    <w:rsid w:val="002B65DA"/>
    <w:rsid w:val="002B6B03"/>
    <w:rsid w:val="002C0538"/>
    <w:rsid w:val="002C1E35"/>
    <w:rsid w:val="002C2472"/>
    <w:rsid w:val="002C2DA5"/>
    <w:rsid w:val="002C321E"/>
    <w:rsid w:val="002C371E"/>
    <w:rsid w:val="002C611B"/>
    <w:rsid w:val="002C69CE"/>
    <w:rsid w:val="002C69E3"/>
    <w:rsid w:val="002C7ED5"/>
    <w:rsid w:val="002D0C71"/>
    <w:rsid w:val="002D314E"/>
    <w:rsid w:val="002D3B9B"/>
    <w:rsid w:val="002D3FB6"/>
    <w:rsid w:val="002D46A6"/>
    <w:rsid w:val="002D49E1"/>
    <w:rsid w:val="002D60B0"/>
    <w:rsid w:val="002D6646"/>
    <w:rsid w:val="002D66F8"/>
    <w:rsid w:val="002D7384"/>
    <w:rsid w:val="002D7404"/>
    <w:rsid w:val="002D756F"/>
    <w:rsid w:val="002D7A56"/>
    <w:rsid w:val="002D7AB4"/>
    <w:rsid w:val="002D7E93"/>
    <w:rsid w:val="002E035D"/>
    <w:rsid w:val="002E1FEE"/>
    <w:rsid w:val="002E3D7A"/>
    <w:rsid w:val="002E4450"/>
    <w:rsid w:val="002E49A0"/>
    <w:rsid w:val="002E5CE5"/>
    <w:rsid w:val="002E66A2"/>
    <w:rsid w:val="002E6A31"/>
    <w:rsid w:val="002E74F5"/>
    <w:rsid w:val="002F040C"/>
    <w:rsid w:val="002F14C3"/>
    <w:rsid w:val="002F1E75"/>
    <w:rsid w:val="002F3440"/>
    <w:rsid w:val="002F3A5D"/>
    <w:rsid w:val="002F52B3"/>
    <w:rsid w:val="002F6799"/>
    <w:rsid w:val="002F68AE"/>
    <w:rsid w:val="002F7810"/>
    <w:rsid w:val="002F7DC4"/>
    <w:rsid w:val="00301888"/>
    <w:rsid w:val="00301D72"/>
    <w:rsid w:val="003053F6"/>
    <w:rsid w:val="00305DDF"/>
    <w:rsid w:val="00307A28"/>
    <w:rsid w:val="0031095A"/>
    <w:rsid w:val="00311898"/>
    <w:rsid w:val="003120C5"/>
    <w:rsid w:val="003122E3"/>
    <w:rsid w:val="00312648"/>
    <w:rsid w:val="00314ABD"/>
    <w:rsid w:val="00314C8E"/>
    <w:rsid w:val="00314CA1"/>
    <w:rsid w:val="00316235"/>
    <w:rsid w:val="00316546"/>
    <w:rsid w:val="00317124"/>
    <w:rsid w:val="003207FB"/>
    <w:rsid w:val="00321628"/>
    <w:rsid w:val="003238E7"/>
    <w:rsid w:val="00323BD9"/>
    <w:rsid w:val="0032568C"/>
    <w:rsid w:val="003278F1"/>
    <w:rsid w:val="00327CFF"/>
    <w:rsid w:val="00330413"/>
    <w:rsid w:val="003318CE"/>
    <w:rsid w:val="00332C3E"/>
    <w:rsid w:val="00332D0E"/>
    <w:rsid w:val="00334ABD"/>
    <w:rsid w:val="00334D61"/>
    <w:rsid w:val="0033534E"/>
    <w:rsid w:val="00335B54"/>
    <w:rsid w:val="00336DCC"/>
    <w:rsid w:val="00337F51"/>
    <w:rsid w:val="00340ED4"/>
    <w:rsid w:val="0034132E"/>
    <w:rsid w:val="003427D1"/>
    <w:rsid w:val="00343188"/>
    <w:rsid w:val="00343196"/>
    <w:rsid w:val="003441BA"/>
    <w:rsid w:val="00344886"/>
    <w:rsid w:val="003471EC"/>
    <w:rsid w:val="0034728B"/>
    <w:rsid w:val="003501B2"/>
    <w:rsid w:val="00350811"/>
    <w:rsid w:val="00351E46"/>
    <w:rsid w:val="00351E85"/>
    <w:rsid w:val="00353E4F"/>
    <w:rsid w:val="00354126"/>
    <w:rsid w:val="00354216"/>
    <w:rsid w:val="00355DB9"/>
    <w:rsid w:val="003570EA"/>
    <w:rsid w:val="003622DC"/>
    <w:rsid w:val="0036258E"/>
    <w:rsid w:val="0036345A"/>
    <w:rsid w:val="003642AB"/>
    <w:rsid w:val="00364D54"/>
    <w:rsid w:val="003654C9"/>
    <w:rsid w:val="003661B2"/>
    <w:rsid w:val="003667AF"/>
    <w:rsid w:val="00366C38"/>
    <w:rsid w:val="003677BA"/>
    <w:rsid w:val="00370758"/>
    <w:rsid w:val="00371288"/>
    <w:rsid w:val="003727D3"/>
    <w:rsid w:val="00372898"/>
    <w:rsid w:val="003732AE"/>
    <w:rsid w:val="003740D4"/>
    <w:rsid w:val="00374FE7"/>
    <w:rsid w:val="00375A6C"/>
    <w:rsid w:val="00376985"/>
    <w:rsid w:val="00377692"/>
    <w:rsid w:val="00377BC0"/>
    <w:rsid w:val="00377D78"/>
    <w:rsid w:val="003803CC"/>
    <w:rsid w:val="0038059B"/>
    <w:rsid w:val="00382561"/>
    <w:rsid w:val="003831D4"/>
    <w:rsid w:val="0038331A"/>
    <w:rsid w:val="003843D8"/>
    <w:rsid w:val="003843DC"/>
    <w:rsid w:val="003857B7"/>
    <w:rsid w:val="00386409"/>
    <w:rsid w:val="00386779"/>
    <w:rsid w:val="00386A53"/>
    <w:rsid w:val="003874F5"/>
    <w:rsid w:val="00387B37"/>
    <w:rsid w:val="00387EF1"/>
    <w:rsid w:val="00390AD9"/>
    <w:rsid w:val="003911E8"/>
    <w:rsid w:val="00391612"/>
    <w:rsid w:val="00391A9D"/>
    <w:rsid w:val="00391CAA"/>
    <w:rsid w:val="0039218D"/>
    <w:rsid w:val="00393010"/>
    <w:rsid w:val="00394571"/>
    <w:rsid w:val="003949EF"/>
    <w:rsid w:val="0039564B"/>
    <w:rsid w:val="00396199"/>
    <w:rsid w:val="00397BEA"/>
    <w:rsid w:val="003A0158"/>
    <w:rsid w:val="003A3AB8"/>
    <w:rsid w:val="003A54E5"/>
    <w:rsid w:val="003A58B5"/>
    <w:rsid w:val="003A5ED5"/>
    <w:rsid w:val="003A67E8"/>
    <w:rsid w:val="003A680B"/>
    <w:rsid w:val="003A693B"/>
    <w:rsid w:val="003A6E72"/>
    <w:rsid w:val="003A753F"/>
    <w:rsid w:val="003A76A2"/>
    <w:rsid w:val="003B02BD"/>
    <w:rsid w:val="003B0D65"/>
    <w:rsid w:val="003B1A51"/>
    <w:rsid w:val="003B2F62"/>
    <w:rsid w:val="003B30F3"/>
    <w:rsid w:val="003B6879"/>
    <w:rsid w:val="003B71A9"/>
    <w:rsid w:val="003B7CC0"/>
    <w:rsid w:val="003C1360"/>
    <w:rsid w:val="003C1560"/>
    <w:rsid w:val="003C16AE"/>
    <w:rsid w:val="003C2847"/>
    <w:rsid w:val="003C3558"/>
    <w:rsid w:val="003C3900"/>
    <w:rsid w:val="003C3A6A"/>
    <w:rsid w:val="003C3CA9"/>
    <w:rsid w:val="003C4025"/>
    <w:rsid w:val="003C46CA"/>
    <w:rsid w:val="003C5306"/>
    <w:rsid w:val="003D1690"/>
    <w:rsid w:val="003D3B1B"/>
    <w:rsid w:val="003D3B76"/>
    <w:rsid w:val="003D4D5C"/>
    <w:rsid w:val="003D5211"/>
    <w:rsid w:val="003D64A3"/>
    <w:rsid w:val="003D6E4F"/>
    <w:rsid w:val="003D781B"/>
    <w:rsid w:val="003D7895"/>
    <w:rsid w:val="003D7904"/>
    <w:rsid w:val="003E0221"/>
    <w:rsid w:val="003E0F98"/>
    <w:rsid w:val="003E1F07"/>
    <w:rsid w:val="003E2D6C"/>
    <w:rsid w:val="003E35DF"/>
    <w:rsid w:val="003E3C50"/>
    <w:rsid w:val="003E3EB9"/>
    <w:rsid w:val="003E3F8B"/>
    <w:rsid w:val="003E48FD"/>
    <w:rsid w:val="003E4CBB"/>
    <w:rsid w:val="003E5CB6"/>
    <w:rsid w:val="003E5D88"/>
    <w:rsid w:val="003E71A1"/>
    <w:rsid w:val="003F157B"/>
    <w:rsid w:val="003F1FDA"/>
    <w:rsid w:val="003F24A4"/>
    <w:rsid w:val="003F2FAC"/>
    <w:rsid w:val="003F365B"/>
    <w:rsid w:val="003F371E"/>
    <w:rsid w:val="003F3BD9"/>
    <w:rsid w:val="003F3F9C"/>
    <w:rsid w:val="003F408F"/>
    <w:rsid w:val="003F432A"/>
    <w:rsid w:val="003F4D71"/>
    <w:rsid w:val="003F4D9C"/>
    <w:rsid w:val="003F66B8"/>
    <w:rsid w:val="003F6855"/>
    <w:rsid w:val="003F7B05"/>
    <w:rsid w:val="00400EA7"/>
    <w:rsid w:val="0040138E"/>
    <w:rsid w:val="004041A0"/>
    <w:rsid w:val="00404A32"/>
    <w:rsid w:val="00404ED5"/>
    <w:rsid w:val="00405936"/>
    <w:rsid w:val="00405F40"/>
    <w:rsid w:val="004060FC"/>
    <w:rsid w:val="004103E2"/>
    <w:rsid w:val="004105DA"/>
    <w:rsid w:val="00410898"/>
    <w:rsid w:val="00412DD9"/>
    <w:rsid w:val="00413873"/>
    <w:rsid w:val="00415344"/>
    <w:rsid w:val="004155FE"/>
    <w:rsid w:val="00417459"/>
    <w:rsid w:val="0042467E"/>
    <w:rsid w:val="00424F08"/>
    <w:rsid w:val="00425B29"/>
    <w:rsid w:val="004262DD"/>
    <w:rsid w:val="00427A73"/>
    <w:rsid w:val="0043287C"/>
    <w:rsid w:val="00432EFD"/>
    <w:rsid w:val="004337C1"/>
    <w:rsid w:val="00435060"/>
    <w:rsid w:val="00435086"/>
    <w:rsid w:val="0043656C"/>
    <w:rsid w:val="00436E1B"/>
    <w:rsid w:val="00442B7F"/>
    <w:rsid w:val="00442CD6"/>
    <w:rsid w:val="0044346C"/>
    <w:rsid w:val="00445E5A"/>
    <w:rsid w:val="00446539"/>
    <w:rsid w:val="00450C2C"/>
    <w:rsid w:val="00452052"/>
    <w:rsid w:val="00453546"/>
    <w:rsid w:val="00453D4B"/>
    <w:rsid w:val="004558D7"/>
    <w:rsid w:val="004566EB"/>
    <w:rsid w:val="004574B1"/>
    <w:rsid w:val="00457533"/>
    <w:rsid w:val="00457836"/>
    <w:rsid w:val="004579CC"/>
    <w:rsid w:val="00457B07"/>
    <w:rsid w:val="004601B3"/>
    <w:rsid w:val="004611AF"/>
    <w:rsid w:val="00462210"/>
    <w:rsid w:val="0046223D"/>
    <w:rsid w:val="004641B3"/>
    <w:rsid w:val="00466D82"/>
    <w:rsid w:val="0046750F"/>
    <w:rsid w:val="0047006E"/>
    <w:rsid w:val="00470250"/>
    <w:rsid w:val="0047037F"/>
    <w:rsid w:val="004712FC"/>
    <w:rsid w:val="004727B6"/>
    <w:rsid w:val="00472958"/>
    <w:rsid w:val="00472BF8"/>
    <w:rsid w:val="00472F16"/>
    <w:rsid w:val="00474277"/>
    <w:rsid w:val="00474AEA"/>
    <w:rsid w:val="00475045"/>
    <w:rsid w:val="00476D55"/>
    <w:rsid w:val="004773D7"/>
    <w:rsid w:val="0047759B"/>
    <w:rsid w:val="0047792A"/>
    <w:rsid w:val="004800A3"/>
    <w:rsid w:val="00480263"/>
    <w:rsid w:val="00480B2A"/>
    <w:rsid w:val="00481261"/>
    <w:rsid w:val="004822E4"/>
    <w:rsid w:val="00482C00"/>
    <w:rsid w:val="00482C39"/>
    <w:rsid w:val="00483464"/>
    <w:rsid w:val="00484C87"/>
    <w:rsid w:val="00484E76"/>
    <w:rsid w:val="00486121"/>
    <w:rsid w:val="004867AF"/>
    <w:rsid w:val="00490B5C"/>
    <w:rsid w:val="00491919"/>
    <w:rsid w:val="004926BA"/>
    <w:rsid w:val="004932F2"/>
    <w:rsid w:val="00493E57"/>
    <w:rsid w:val="00495256"/>
    <w:rsid w:val="00495CFF"/>
    <w:rsid w:val="00495D34"/>
    <w:rsid w:val="00496A08"/>
    <w:rsid w:val="004A0652"/>
    <w:rsid w:val="004A1971"/>
    <w:rsid w:val="004A4B41"/>
    <w:rsid w:val="004A4C26"/>
    <w:rsid w:val="004A50FA"/>
    <w:rsid w:val="004A511C"/>
    <w:rsid w:val="004A584D"/>
    <w:rsid w:val="004B02E4"/>
    <w:rsid w:val="004B2B23"/>
    <w:rsid w:val="004B2D01"/>
    <w:rsid w:val="004B3B9D"/>
    <w:rsid w:val="004B4107"/>
    <w:rsid w:val="004B42AC"/>
    <w:rsid w:val="004B473C"/>
    <w:rsid w:val="004B52C7"/>
    <w:rsid w:val="004B6C7C"/>
    <w:rsid w:val="004B7771"/>
    <w:rsid w:val="004B79ED"/>
    <w:rsid w:val="004C0610"/>
    <w:rsid w:val="004C077C"/>
    <w:rsid w:val="004C16D3"/>
    <w:rsid w:val="004C1D75"/>
    <w:rsid w:val="004C23C3"/>
    <w:rsid w:val="004C2F3C"/>
    <w:rsid w:val="004C3F79"/>
    <w:rsid w:val="004C4DCC"/>
    <w:rsid w:val="004C59DE"/>
    <w:rsid w:val="004C63F4"/>
    <w:rsid w:val="004C65BF"/>
    <w:rsid w:val="004C6D33"/>
    <w:rsid w:val="004C787A"/>
    <w:rsid w:val="004C798A"/>
    <w:rsid w:val="004C7C89"/>
    <w:rsid w:val="004D060E"/>
    <w:rsid w:val="004D0889"/>
    <w:rsid w:val="004D127C"/>
    <w:rsid w:val="004D205C"/>
    <w:rsid w:val="004D43ED"/>
    <w:rsid w:val="004D5B22"/>
    <w:rsid w:val="004D6DBE"/>
    <w:rsid w:val="004D6DC7"/>
    <w:rsid w:val="004D6EA0"/>
    <w:rsid w:val="004D6F46"/>
    <w:rsid w:val="004D78FC"/>
    <w:rsid w:val="004E03BC"/>
    <w:rsid w:val="004E1FFA"/>
    <w:rsid w:val="004E2076"/>
    <w:rsid w:val="004E35CE"/>
    <w:rsid w:val="004E3CCE"/>
    <w:rsid w:val="004E5B6F"/>
    <w:rsid w:val="004E6BA5"/>
    <w:rsid w:val="004E755C"/>
    <w:rsid w:val="004E7ABD"/>
    <w:rsid w:val="004F0B12"/>
    <w:rsid w:val="004F0F02"/>
    <w:rsid w:val="004F15B5"/>
    <w:rsid w:val="004F222A"/>
    <w:rsid w:val="004F35D2"/>
    <w:rsid w:val="004F36AC"/>
    <w:rsid w:val="004F494D"/>
    <w:rsid w:val="004F4BDE"/>
    <w:rsid w:val="004F4C02"/>
    <w:rsid w:val="004F6E47"/>
    <w:rsid w:val="004F7381"/>
    <w:rsid w:val="0050007B"/>
    <w:rsid w:val="00500AD4"/>
    <w:rsid w:val="00500E54"/>
    <w:rsid w:val="005016E1"/>
    <w:rsid w:val="00501CDD"/>
    <w:rsid w:val="00502010"/>
    <w:rsid w:val="00502168"/>
    <w:rsid w:val="005025CC"/>
    <w:rsid w:val="005026A2"/>
    <w:rsid w:val="005027FD"/>
    <w:rsid w:val="00503136"/>
    <w:rsid w:val="00507795"/>
    <w:rsid w:val="00507AC3"/>
    <w:rsid w:val="00507EE6"/>
    <w:rsid w:val="00510A0A"/>
    <w:rsid w:val="00511188"/>
    <w:rsid w:val="0051148F"/>
    <w:rsid w:val="00512370"/>
    <w:rsid w:val="00512476"/>
    <w:rsid w:val="005138A5"/>
    <w:rsid w:val="0051495E"/>
    <w:rsid w:val="00514C04"/>
    <w:rsid w:val="00515001"/>
    <w:rsid w:val="005166CF"/>
    <w:rsid w:val="005172E5"/>
    <w:rsid w:val="00517B0C"/>
    <w:rsid w:val="00520226"/>
    <w:rsid w:val="00520A08"/>
    <w:rsid w:val="00521106"/>
    <w:rsid w:val="00521283"/>
    <w:rsid w:val="0052154E"/>
    <w:rsid w:val="0052199A"/>
    <w:rsid w:val="00523D9E"/>
    <w:rsid w:val="00523F79"/>
    <w:rsid w:val="005245A5"/>
    <w:rsid w:val="005247FB"/>
    <w:rsid w:val="00524DB9"/>
    <w:rsid w:val="0052597B"/>
    <w:rsid w:val="0052641E"/>
    <w:rsid w:val="00526A4A"/>
    <w:rsid w:val="00526B58"/>
    <w:rsid w:val="00526E25"/>
    <w:rsid w:val="00527058"/>
    <w:rsid w:val="00530E06"/>
    <w:rsid w:val="00531328"/>
    <w:rsid w:val="005344E4"/>
    <w:rsid w:val="005351C9"/>
    <w:rsid w:val="0053528B"/>
    <w:rsid w:val="005368DD"/>
    <w:rsid w:val="005369D3"/>
    <w:rsid w:val="00536A51"/>
    <w:rsid w:val="00536A96"/>
    <w:rsid w:val="00537964"/>
    <w:rsid w:val="005401D3"/>
    <w:rsid w:val="00541A55"/>
    <w:rsid w:val="00541F28"/>
    <w:rsid w:val="0054233F"/>
    <w:rsid w:val="005423E8"/>
    <w:rsid w:val="005428DB"/>
    <w:rsid w:val="00542B2A"/>
    <w:rsid w:val="005432CC"/>
    <w:rsid w:val="00543F8C"/>
    <w:rsid w:val="00544A71"/>
    <w:rsid w:val="005450CF"/>
    <w:rsid w:val="005452D3"/>
    <w:rsid w:val="005452FF"/>
    <w:rsid w:val="005457BC"/>
    <w:rsid w:val="00545F05"/>
    <w:rsid w:val="00545FEF"/>
    <w:rsid w:val="00546800"/>
    <w:rsid w:val="00547BF5"/>
    <w:rsid w:val="005506FC"/>
    <w:rsid w:val="00552409"/>
    <w:rsid w:val="00554D85"/>
    <w:rsid w:val="00555C32"/>
    <w:rsid w:val="00556DC6"/>
    <w:rsid w:val="0055755E"/>
    <w:rsid w:val="0055762D"/>
    <w:rsid w:val="0056171E"/>
    <w:rsid w:val="00562450"/>
    <w:rsid w:val="00563461"/>
    <w:rsid w:val="00563564"/>
    <w:rsid w:val="00563AE5"/>
    <w:rsid w:val="00563BE7"/>
    <w:rsid w:val="005646C6"/>
    <w:rsid w:val="005647CC"/>
    <w:rsid w:val="00565582"/>
    <w:rsid w:val="00566469"/>
    <w:rsid w:val="00566615"/>
    <w:rsid w:val="0056705D"/>
    <w:rsid w:val="0056760B"/>
    <w:rsid w:val="00567D06"/>
    <w:rsid w:val="0057051C"/>
    <w:rsid w:val="00571546"/>
    <w:rsid w:val="00571986"/>
    <w:rsid w:val="0057347D"/>
    <w:rsid w:val="00583082"/>
    <w:rsid w:val="005833BF"/>
    <w:rsid w:val="00583CC8"/>
    <w:rsid w:val="00583E59"/>
    <w:rsid w:val="0058416D"/>
    <w:rsid w:val="00586094"/>
    <w:rsid w:val="00586CBF"/>
    <w:rsid w:val="00587AD6"/>
    <w:rsid w:val="00587F11"/>
    <w:rsid w:val="00590E51"/>
    <w:rsid w:val="00591BB3"/>
    <w:rsid w:val="00592584"/>
    <w:rsid w:val="00593DA3"/>
    <w:rsid w:val="0059444D"/>
    <w:rsid w:val="005952D9"/>
    <w:rsid w:val="00595B0C"/>
    <w:rsid w:val="0059723C"/>
    <w:rsid w:val="005A045F"/>
    <w:rsid w:val="005A04FA"/>
    <w:rsid w:val="005A0BC4"/>
    <w:rsid w:val="005A14AA"/>
    <w:rsid w:val="005A1C45"/>
    <w:rsid w:val="005A1C82"/>
    <w:rsid w:val="005A2496"/>
    <w:rsid w:val="005A24B5"/>
    <w:rsid w:val="005A41D1"/>
    <w:rsid w:val="005A46AD"/>
    <w:rsid w:val="005A55C7"/>
    <w:rsid w:val="005A6707"/>
    <w:rsid w:val="005A6FAB"/>
    <w:rsid w:val="005B227A"/>
    <w:rsid w:val="005B2375"/>
    <w:rsid w:val="005B2A90"/>
    <w:rsid w:val="005B2D32"/>
    <w:rsid w:val="005B2E31"/>
    <w:rsid w:val="005B2F16"/>
    <w:rsid w:val="005B37F9"/>
    <w:rsid w:val="005B4502"/>
    <w:rsid w:val="005B560E"/>
    <w:rsid w:val="005B62D4"/>
    <w:rsid w:val="005B69B0"/>
    <w:rsid w:val="005C19C5"/>
    <w:rsid w:val="005C238C"/>
    <w:rsid w:val="005C3226"/>
    <w:rsid w:val="005C3419"/>
    <w:rsid w:val="005C3697"/>
    <w:rsid w:val="005C4354"/>
    <w:rsid w:val="005C5345"/>
    <w:rsid w:val="005C5EFA"/>
    <w:rsid w:val="005C6AA7"/>
    <w:rsid w:val="005C7713"/>
    <w:rsid w:val="005C7885"/>
    <w:rsid w:val="005D0012"/>
    <w:rsid w:val="005D0492"/>
    <w:rsid w:val="005D0B41"/>
    <w:rsid w:val="005D13B0"/>
    <w:rsid w:val="005D24F5"/>
    <w:rsid w:val="005D28CB"/>
    <w:rsid w:val="005D2A6F"/>
    <w:rsid w:val="005D3ECD"/>
    <w:rsid w:val="005D491B"/>
    <w:rsid w:val="005D4DEB"/>
    <w:rsid w:val="005D4EB9"/>
    <w:rsid w:val="005D5730"/>
    <w:rsid w:val="005D6FAF"/>
    <w:rsid w:val="005E049B"/>
    <w:rsid w:val="005E0745"/>
    <w:rsid w:val="005E0C93"/>
    <w:rsid w:val="005E164F"/>
    <w:rsid w:val="005E1FDF"/>
    <w:rsid w:val="005E246B"/>
    <w:rsid w:val="005E29EF"/>
    <w:rsid w:val="005E6E93"/>
    <w:rsid w:val="005E798B"/>
    <w:rsid w:val="005F3CBA"/>
    <w:rsid w:val="005F3E67"/>
    <w:rsid w:val="005F53CE"/>
    <w:rsid w:val="005F54F3"/>
    <w:rsid w:val="005F602B"/>
    <w:rsid w:val="005F70E0"/>
    <w:rsid w:val="006016D2"/>
    <w:rsid w:val="00602AB4"/>
    <w:rsid w:val="006033A5"/>
    <w:rsid w:val="00603F55"/>
    <w:rsid w:val="00605FDD"/>
    <w:rsid w:val="00607F95"/>
    <w:rsid w:val="006103C9"/>
    <w:rsid w:val="00610832"/>
    <w:rsid w:val="00610A49"/>
    <w:rsid w:val="00611845"/>
    <w:rsid w:val="006128C4"/>
    <w:rsid w:val="0061327A"/>
    <w:rsid w:val="00614C71"/>
    <w:rsid w:val="006154CD"/>
    <w:rsid w:val="00615ACB"/>
    <w:rsid w:val="00615C3E"/>
    <w:rsid w:val="0061750A"/>
    <w:rsid w:val="006228D4"/>
    <w:rsid w:val="00623317"/>
    <w:rsid w:val="00623852"/>
    <w:rsid w:val="0062565E"/>
    <w:rsid w:val="00626DA6"/>
    <w:rsid w:val="00630734"/>
    <w:rsid w:val="00630B98"/>
    <w:rsid w:val="00630ECB"/>
    <w:rsid w:val="00631206"/>
    <w:rsid w:val="0063137A"/>
    <w:rsid w:val="0063145A"/>
    <w:rsid w:val="006319EA"/>
    <w:rsid w:val="006328DF"/>
    <w:rsid w:val="006339D1"/>
    <w:rsid w:val="00635296"/>
    <w:rsid w:val="00635442"/>
    <w:rsid w:val="006358CC"/>
    <w:rsid w:val="00636305"/>
    <w:rsid w:val="00636587"/>
    <w:rsid w:val="00636F2B"/>
    <w:rsid w:val="0064037B"/>
    <w:rsid w:val="00640452"/>
    <w:rsid w:val="00641A47"/>
    <w:rsid w:val="00641CD1"/>
    <w:rsid w:val="0064342F"/>
    <w:rsid w:val="00643666"/>
    <w:rsid w:val="00643C20"/>
    <w:rsid w:val="00644EFC"/>
    <w:rsid w:val="00645344"/>
    <w:rsid w:val="00645A93"/>
    <w:rsid w:val="00645F82"/>
    <w:rsid w:val="00646503"/>
    <w:rsid w:val="006475DE"/>
    <w:rsid w:val="006477F4"/>
    <w:rsid w:val="00647A82"/>
    <w:rsid w:val="00650926"/>
    <w:rsid w:val="0065118B"/>
    <w:rsid w:val="0065237E"/>
    <w:rsid w:val="00654128"/>
    <w:rsid w:val="00655BD6"/>
    <w:rsid w:val="006575B2"/>
    <w:rsid w:val="006608C9"/>
    <w:rsid w:val="00661EA3"/>
    <w:rsid w:val="0066236A"/>
    <w:rsid w:val="006626FA"/>
    <w:rsid w:val="00663904"/>
    <w:rsid w:val="00663AA2"/>
    <w:rsid w:val="00664E26"/>
    <w:rsid w:val="00664E88"/>
    <w:rsid w:val="00665253"/>
    <w:rsid w:val="00665EF0"/>
    <w:rsid w:val="00666381"/>
    <w:rsid w:val="00667194"/>
    <w:rsid w:val="00667263"/>
    <w:rsid w:val="00667A16"/>
    <w:rsid w:val="00667C19"/>
    <w:rsid w:val="00672147"/>
    <w:rsid w:val="006724DA"/>
    <w:rsid w:val="00672BBA"/>
    <w:rsid w:val="006738BF"/>
    <w:rsid w:val="00673E53"/>
    <w:rsid w:val="00674087"/>
    <w:rsid w:val="006746B9"/>
    <w:rsid w:val="0067698A"/>
    <w:rsid w:val="0067766A"/>
    <w:rsid w:val="00680466"/>
    <w:rsid w:val="006808D9"/>
    <w:rsid w:val="00680B31"/>
    <w:rsid w:val="0068134A"/>
    <w:rsid w:val="0068137C"/>
    <w:rsid w:val="0068150B"/>
    <w:rsid w:val="006824CC"/>
    <w:rsid w:val="00682761"/>
    <w:rsid w:val="0068278D"/>
    <w:rsid w:val="00682B0B"/>
    <w:rsid w:val="00683621"/>
    <w:rsid w:val="006842DD"/>
    <w:rsid w:val="006847C2"/>
    <w:rsid w:val="00684D33"/>
    <w:rsid w:val="006859E9"/>
    <w:rsid w:val="00687475"/>
    <w:rsid w:val="006874BA"/>
    <w:rsid w:val="00687DA1"/>
    <w:rsid w:val="00691179"/>
    <w:rsid w:val="00691D21"/>
    <w:rsid w:val="00692DAE"/>
    <w:rsid w:val="00693807"/>
    <w:rsid w:val="00693FC7"/>
    <w:rsid w:val="00695095"/>
    <w:rsid w:val="006959A0"/>
    <w:rsid w:val="006968C3"/>
    <w:rsid w:val="00696F03"/>
    <w:rsid w:val="006972FE"/>
    <w:rsid w:val="00697FE0"/>
    <w:rsid w:val="006A1DDC"/>
    <w:rsid w:val="006A2033"/>
    <w:rsid w:val="006A2155"/>
    <w:rsid w:val="006A255B"/>
    <w:rsid w:val="006A31B2"/>
    <w:rsid w:val="006A3430"/>
    <w:rsid w:val="006A4388"/>
    <w:rsid w:val="006A4A5E"/>
    <w:rsid w:val="006A4F8C"/>
    <w:rsid w:val="006A5A74"/>
    <w:rsid w:val="006A5E86"/>
    <w:rsid w:val="006A61C1"/>
    <w:rsid w:val="006A7579"/>
    <w:rsid w:val="006A7BF4"/>
    <w:rsid w:val="006B1F4C"/>
    <w:rsid w:val="006B2753"/>
    <w:rsid w:val="006B2A30"/>
    <w:rsid w:val="006B2E88"/>
    <w:rsid w:val="006B477F"/>
    <w:rsid w:val="006B7B50"/>
    <w:rsid w:val="006B7D59"/>
    <w:rsid w:val="006B7F73"/>
    <w:rsid w:val="006C0313"/>
    <w:rsid w:val="006C1604"/>
    <w:rsid w:val="006C19CA"/>
    <w:rsid w:val="006C1DB8"/>
    <w:rsid w:val="006C4CD0"/>
    <w:rsid w:val="006C65C4"/>
    <w:rsid w:val="006C7D12"/>
    <w:rsid w:val="006C7E00"/>
    <w:rsid w:val="006D1B1E"/>
    <w:rsid w:val="006D22EF"/>
    <w:rsid w:val="006D246A"/>
    <w:rsid w:val="006D3037"/>
    <w:rsid w:val="006D38E5"/>
    <w:rsid w:val="006D40F8"/>
    <w:rsid w:val="006D4712"/>
    <w:rsid w:val="006D57CE"/>
    <w:rsid w:val="006D5AA6"/>
    <w:rsid w:val="006D693D"/>
    <w:rsid w:val="006D72D3"/>
    <w:rsid w:val="006D7605"/>
    <w:rsid w:val="006E018A"/>
    <w:rsid w:val="006E18CE"/>
    <w:rsid w:val="006E2007"/>
    <w:rsid w:val="006E3003"/>
    <w:rsid w:val="006E3021"/>
    <w:rsid w:val="006E399C"/>
    <w:rsid w:val="006E42CE"/>
    <w:rsid w:val="006E437A"/>
    <w:rsid w:val="006E5F75"/>
    <w:rsid w:val="006E62E4"/>
    <w:rsid w:val="006E650E"/>
    <w:rsid w:val="006E786D"/>
    <w:rsid w:val="006F08BD"/>
    <w:rsid w:val="006F0BCD"/>
    <w:rsid w:val="006F0FC1"/>
    <w:rsid w:val="006F16EA"/>
    <w:rsid w:val="006F21E0"/>
    <w:rsid w:val="006F3360"/>
    <w:rsid w:val="006F3837"/>
    <w:rsid w:val="006F41FB"/>
    <w:rsid w:val="006F50A5"/>
    <w:rsid w:val="006F5C02"/>
    <w:rsid w:val="006F66B5"/>
    <w:rsid w:val="006F6853"/>
    <w:rsid w:val="006F7212"/>
    <w:rsid w:val="006F749C"/>
    <w:rsid w:val="006F76D0"/>
    <w:rsid w:val="006F789A"/>
    <w:rsid w:val="0070046D"/>
    <w:rsid w:val="00700647"/>
    <w:rsid w:val="00700D91"/>
    <w:rsid w:val="007019DA"/>
    <w:rsid w:val="00701C0B"/>
    <w:rsid w:val="00702E66"/>
    <w:rsid w:val="00703C73"/>
    <w:rsid w:val="00704422"/>
    <w:rsid w:val="00704BC3"/>
    <w:rsid w:val="007050BD"/>
    <w:rsid w:val="00706279"/>
    <w:rsid w:val="00707CF2"/>
    <w:rsid w:val="007108F8"/>
    <w:rsid w:val="00710BA3"/>
    <w:rsid w:val="00710EAA"/>
    <w:rsid w:val="00711683"/>
    <w:rsid w:val="007120D7"/>
    <w:rsid w:val="007121A4"/>
    <w:rsid w:val="0071353D"/>
    <w:rsid w:val="00713C7B"/>
    <w:rsid w:val="00715D23"/>
    <w:rsid w:val="00716409"/>
    <w:rsid w:val="00716DBD"/>
    <w:rsid w:val="007174A4"/>
    <w:rsid w:val="00717D2B"/>
    <w:rsid w:val="007208EF"/>
    <w:rsid w:val="00722005"/>
    <w:rsid w:val="00722058"/>
    <w:rsid w:val="00725959"/>
    <w:rsid w:val="00725B63"/>
    <w:rsid w:val="00725DE6"/>
    <w:rsid w:val="007262B1"/>
    <w:rsid w:val="00726677"/>
    <w:rsid w:val="007277C1"/>
    <w:rsid w:val="00730D50"/>
    <w:rsid w:val="00731F69"/>
    <w:rsid w:val="007326BF"/>
    <w:rsid w:val="00732FCA"/>
    <w:rsid w:val="00733694"/>
    <w:rsid w:val="007345DD"/>
    <w:rsid w:val="007345FA"/>
    <w:rsid w:val="00737272"/>
    <w:rsid w:val="00741196"/>
    <w:rsid w:val="00742837"/>
    <w:rsid w:val="00742AAC"/>
    <w:rsid w:val="00742F16"/>
    <w:rsid w:val="00743D83"/>
    <w:rsid w:val="00743F57"/>
    <w:rsid w:val="007451F9"/>
    <w:rsid w:val="0074565A"/>
    <w:rsid w:val="00747FF6"/>
    <w:rsid w:val="00750682"/>
    <w:rsid w:val="00750957"/>
    <w:rsid w:val="0075124A"/>
    <w:rsid w:val="007515D5"/>
    <w:rsid w:val="00752CDA"/>
    <w:rsid w:val="00753B01"/>
    <w:rsid w:val="00756257"/>
    <w:rsid w:val="007562D8"/>
    <w:rsid w:val="00757E42"/>
    <w:rsid w:val="007602D5"/>
    <w:rsid w:val="00760B16"/>
    <w:rsid w:val="00761F2A"/>
    <w:rsid w:val="00762299"/>
    <w:rsid w:val="0076288B"/>
    <w:rsid w:val="00762A05"/>
    <w:rsid w:val="00763438"/>
    <w:rsid w:val="00763A13"/>
    <w:rsid w:val="00763A25"/>
    <w:rsid w:val="00763BEE"/>
    <w:rsid w:val="00764633"/>
    <w:rsid w:val="00766084"/>
    <w:rsid w:val="00766CDE"/>
    <w:rsid w:val="00766D79"/>
    <w:rsid w:val="00766F3C"/>
    <w:rsid w:val="00767105"/>
    <w:rsid w:val="00767844"/>
    <w:rsid w:val="00767858"/>
    <w:rsid w:val="00767907"/>
    <w:rsid w:val="00770261"/>
    <w:rsid w:val="00771674"/>
    <w:rsid w:val="00771ED2"/>
    <w:rsid w:val="007739D4"/>
    <w:rsid w:val="00774C9D"/>
    <w:rsid w:val="007759F4"/>
    <w:rsid w:val="007762B4"/>
    <w:rsid w:val="007762D3"/>
    <w:rsid w:val="007774DE"/>
    <w:rsid w:val="00777B63"/>
    <w:rsid w:val="00780A89"/>
    <w:rsid w:val="00781607"/>
    <w:rsid w:val="00781C88"/>
    <w:rsid w:val="00781C9D"/>
    <w:rsid w:val="007824BA"/>
    <w:rsid w:val="007841D0"/>
    <w:rsid w:val="00784494"/>
    <w:rsid w:val="007849DB"/>
    <w:rsid w:val="00784F92"/>
    <w:rsid w:val="007855C8"/>
    <w:rsid w:val="007858BC"/>
    <w:rsid w:val="00786D91"/>
    <w:rsid w:val="007871AF"/>
    <w:rsid w:val="007904BF"/>
    <w:rsid w:val="007916A5"/>
    <w:rsid w:val="00791EC9"/>
    <w:rsid w:val="00792AF7"/>
    <w:rsid w:val="00793AF0"/>
    <w:rsid w:val="007942D4"/>
    <w:rsid w:val="00794E70"/>
    <w:rsid w:val="00795677"/>
    <w:rsid w:val="00795FA1"/>
    <w:rsid w:val="007960BA"/>
    <w:rsid w:val="007A15A8"/>
    <w:rsid w:val="007A225E"/>
    <w:rsid w:val="007A2577"/>
    <w:rsid w:val="007A4710"/>
    <w:rsid w:val="007A4AEA"/>
    <w:rsid w:val="007A6539"/>
    <w:rsid w:val="007A748C"/>
    <w:rsid w:val="007B1204"/>
    <w:rsid w:val="007B24D0"/>
    <w:rsid w:val="007B2772"/>
    <w:rsid w:val="007B33C3"/>
    <w:rsid w:val="007B361E"/>
    <w:rsid w:val="007B45C5"/>
    <w:rsid w:val="007B59BF"/>
    <w:rsid w:val="007B5BA4"/>
    <w:rsid w:val="007B5D84"/>
    <w:rsid w:val="007B65F4"/>
    <w:rsid w:val="007B6BD3"/>
    <w:rsid w:val="007C0987"/>
    <w:rsid w:val="007C09DC"/>
    <w:rsid w:val="007C0CC3"/>
    <w:rsid w:val="007C209F"/>
    <w:rsid w:val="007C2178"/>
    <w:rsid w:val="007C2C65"/>
    <w:rsid w:val="007C2DD3"/>
    <w:rsid w:val="007C32B0"/>
    <w:rsid w:val="007C36ED"/>
    <w:rsid w:val="007C3980"/>
    <w:rsid w:val="007C5E5C"/>
    <w:rsid w:val="007C65C7"/>
    <w:rsid w:val="007C6E17"/>
    <w:rsid w:val="007D0687"/>
    <w:rsid w:val="007D1DA8"/>
    <w:rsid w:val="007D23C3"/>
    <w:rsid w:val="007D2A10"/>
    <w:rsid w:val="007D3403"/>
    <w:rsid w:val="007D36A6"/>
    <w:rsid w:val="007D7E1D"/>
    <w:rsid w:val="007E0FFF"/>
    <w:rsid w:val="007E1C83"/>
    <w:rsid w:val="007E1E60"/>
    <w:rsid w:val="007E36E5"/>
    <w:rsid w:val="007E4295"/>
    <w:rsid w:val="007E42D4"/>
    <w:rsid w:val="007E483C"/>
    <w:rsid w:val="007E5153"/>
    <w:rsid w:val="007E57B6"/>
    <w:rsid w:val="007F12EA"/>
    <w:rsid w:val="007F1C9E"/>
    <w:rsid w:val="007F3128"/>
    <w:rsid w:val="007F3710"/>
    <w:rsid w:val="007F3712"/>
    <w:rsid w:val="007F6E10"/>
    <w:rsid w:val="00800A24"/>
    <w:rsid w:val="00802BEA"/>
    <w:rsid w:val="00803910"/>
    <w:rsid w:val="00803B64"/>
    <w:rsid w:val="00803DC0"/>
    <w:rsid w:val="00805D3E"/>
    <w:rsid w:val="00805DA8"/>
    <w:rsid w:val="00805E3D"/>
    <w:rsid w:val="008064A2"/>
    <w:rsid w:val="00806872"/>
    <w:rsid w:val="0081044F"/>
    <w:rsid w:val="0081137F"/>
    <w:rsid w:val="00812271"/>
    <w:rsid w:val="00812B4A"/>
    <w:rsid w:val="008138D5"/>
    <w:rsid w:val="00814FF5"/>
    <w:rsid w:val="00815F05"/>
    <w:rsid w:val="008175AA"/>
    <w:rsid w:val="00820E0C"/>
    <w:rsid w:val="0082121B"/>
    <w:rsid w:val="008214F0"/>
    <w:rsid w:val="00822279"/>
    <w:rsid w:val="00822857"/>
    <w:rsid w:val="00822EAF"/>
    <w:rsid w:val="00823778"/>
    <w:rsid w:val="00823829"/>
    <w:rsid w:val="0082465A"/>
    <w:rsid w:val="00824830"/>
    <w:rsid w:val="00827C90"/>
    <w:rsid w:val="008305B2"/>
    <w:rsid w:val="00830970"/>
    <w:rsid w:val="00832222"/>
    <w:rsid w:val="00832AED"/>
    <w:rsid w:val="00832B1F"/>
    <w:rsid w:val="00832F0E"/>
    <w:rsid w:val="00833220"/>
    <w:rsid w:val="008333E4"/>
    <w:rsid w:val="00834549"/>
    <w:rsid w:val="00836A10"/>
    <w:rsid w:val="00837194"/>
    <w:rsid w:val="00837F3D"/>
    <w:rsid w:val="00840F0D"/>
    <w:rsid w:val="00841E97"/>
    <w:rsid w:val="00842EE4"/>
    <w:rsid w:val="00844017"/>
    <w:rsid w:val="00845162"/>
    <w:rsid w:val="00845E48"/>
    <w:rsid w:val="0084742A"/>
    <w:rsid w:val="008506A9"/>
    <w:rsid w:val="00850C5F"/>
    <w:rsid w:val="00851DF9"/>
    <w:rsid w:val="00852435"/>
    <w:rsid w:val="00853097"/>
    <w:rsid w:val="0085521B"/>
    <w:rsid w:val="008557C9"/>
    <w:rsid w:val="00855DB2"/>
    <w:rsid w:val="008575F0"/>
    <w:rsid w:val="00860766"/>
    <w:rsid w:val="00860973"/>
    <w:rsid w:val="0086130A"/>
    <w:rsid w:val="0086207D"/>
    <w:rsid w:val="0086229C"/>
    <w:rsid w:val="008623C8"/>
    <w:rsid w:val="008636EC"/>
    <w:rsid w:val="0086387A"/>
    <w:rsid w:val="00863DF6"/>
    <w:rsid w:val="00863F78"/>
    <w:rsid w:val="00866348"/>
    <w:rsid w:val="008669AD"/>
    <w:rsid w:val="00867315"/>
    <w:rsid w:val="00867AEF"/>
    <w:rsid w:val="00867D15"/>
    <w:rsid w:val="00870EFA"/>
    <w:rsid w:val="00870FE0"/>
    <w:rsid w:val="00871BAC"/>
    <w:rsid w:val="00871CDA"/>
    <w:rsid w:val="00871EBA"/>
    <w:rsid w:val="008725FF"/>
    <w:rsid w:val="00872612"/>
    <w:rsid w:val="00872AE3"/>
    <w:rsid w:val="00874643"/>
    <w:rsid w:val="008750CD"/>
    <w:rsid w:val="00875237"/>
    <w:rsid w:val="008753B3"/>
    <w:rsid w:val="00875502"/>
    <w:rsid w:val="00875EC7"/>
    <w:rsid w:val="00875FC5"/>
    <w:rsid w:val="00876B61"/>
    <w:rsid w:val="00876FA4"/>
    <w:rsid w:val="008774F8"/>
    <w:rsid w:val="008802F8"/>
    <w:rsid w:val="008807DF"/>
    <w:rsid w:val="00881831"/>
    <w:rsid w:val="008818F9"/>
    <w:rsid w:val="0088204B"/>
    <w:rsid w:val="008821E3"/>
    <w:rsid w:val="00882654"/>
    <w:rsid w:val="008831AA"/>
    <w:rsid w:val="0088375B"/>
    <w:rsid w:val="00883B00"/>
    <w:rsid w:val="00884EF0"/>
    <w:rsid w:val="00885885"/>
    <w:rsid w:val="00886F2D"/>
    <w:rsid w:val="00886FE9"/>
    <w:rsid w:val="00887941"/>
    <w:rsid w:val="00887FC2"/>
    <w:rsid w:val="0089178F"/>
    <w:rsid w:val="008921F8"/>
    <w:rsid w:val="008931BF"/>
    <w:rsid w:val="008A0F64"/>
    <w:rsid w:val="008A23D3"/>
    <w:rsid w:val="008A2652"/>
    <w:rsid w:val="008A2962"/>
    <w:rsid w:val="008A2C3E"/>
    <w:rsid w:val="008A2E64"/>
    <w:rsid w:val="008A3019"/>
    <w:rsid w:val="008A3AC7"/>
    <w:rsid w:val="008A3BAD"/>
    <w:rsid w:val="008A3CEE"/>
    <w:rsid w:val="008A4DE3"/>
    <w:rsid w:val="008A7078"/>
    <w:rsid w:val="008B0E17"/>
    <w:rsid w:val="008B225A"/>
    <w:rsid w:val="008B24F5"/>
    <w:rsid w:val="008B2CA0"/>
    <w:rsid w:val="008B2CD6"/>
    <w:rsid w:val="008B4181"/>
    <w:rsid w:val="008B517A"/>
    <w:rsid w:val="008B6C2A"/>
    <w:rsid w:val="008B6DAB"/>
    <w:rsid w:val="008B71A7"/>
    <w:rsid w:val="008B7F6D"/>
    <w:rsid w:val="008C0178"/>
    <w:rsid w:val="008C1933"/>
    <w:rsid w:val="008C2813"/>
    <w:rsid w:val="008C2F38"/>
    <w:rsid w:val="008C306C"/>
    <w:rsid w:val="008C3AC0"/>
    <w:rsid w:val="008C437D"/>
    <w:rsid w:val="008C4DBC"/>
    <w:rsid w:val="008C5806"/>
    <w:rsid w:val="008C6468"/>
    <w:rsid w:val="008C6D6D"/>
    <w:rsid w:val="008C6E60"/>
    <w:rsid w:val="008C7025"/>
    <w:rsid w:val="008D0562"/>
    <w:rsid w:val="008D0A56"/>
    <w:rsid w:val="008D2687"/>
    <w:rsid w:val="008D278D"/>
    <w:rsid w:val="008D2D6F"/>
    <w:rsid w:val="008D4CC6"/>
    <w:rsid w:val="008D5874"/>
    <w:rsid w:val="008D6692"/>
    <w:rsid w:val="008D6DBA"/>
    <w:rsid w:val="008D7931"/>
    <w:rsid w:val="008E01A8"/>
    <w:rsid w:val="008E2D63"/>
    <w:rsid w:val="008E5F45"/>
    <w:rsid w:val="008E71D1"/>
    <w:rsid w:val="008F06BB"/>
    <w:rsid w:val="008F06F1"/>
    <w:rsid w:val="008F1E98"/>
    <w:rsid w:val="008F206F"/>
    <w:rsid w:val="008F3DB8"/>
    <w:rsid w:val="008F451B"/>
    <w:rsid w:val="008F60A9"/>
    <w:rsid w:val="008F6B7F"/>
    <w:rsid w:val="00900D4C"/>
    <w:rsid w:val="00900E30"/>
    <w:rsid w:val="00901664"/>
    <w:rsid w:val="00903BB0"/>
    <w:rsid w:val="00904A7D"/>
    <w:rsid w:val="00904BA8"/>
    <w:rsid w:val="00904CE0"/>
    <w:rsid w:val="009051DB"/>
    <w:rsid w:val="009064B7"/>
    <w:rsid w:val="00907A0C"/>
    <w:rsid w:val="00907CBA"/>
    <w:rsid w:val="00910CEF"/>
    <w:rsid w:val="009122E5"/>
    <w:rsid w:val="00912DA8"/>
    <w:rsid w:val="009141C9"/>
    <w:rsid w:val="00914A26"/>
    <w:rsid w:val="00915F66"/>
    <w:rsid w:val="0091700F"/>
    <w:rsid w:val="00920F0B"/>
    <w:rsid w:val="00922801"/>
    <w:rsid w:val="0092288B"/>
    <w:rsid w:val="009240E1"/>
    <w:rsid w:val="00925DA8"/>
    <w:rsid w:val="00925EB1"/>
    <w:rsid w:val="00926263"/>
    <w:rsid w:val="00926758"/>
    <w:rsid w:val="00927309"/>
    <w:rsid w:val="0092765A"/>
    <w:rsid w:val="00927AB1"/>
    <w:rsid w:val="00930EDE"/>
    <w:rsid w:val="00931DE7"/>
    <w:rsid w:val="0093223C"/>
    <w:rsid w:val="00932610"/>
    <w:rsid w:val="00932F66"/>
    <w:rsid w:val="0093331D"/>
    <w:rsid w:val="00934A2E"/>
    <w:rsid w:val="00935033"/>
    <w:rsid w:val="00935530"/>
    <w:rsid w:val="00937E6F"/>
    <w:rsid w:val="00940EE6"/>
    <w:rsid w:val="00942CA8"/>
    <w:rsid w:val="009440DB"/>
    <w:rsid w:val="0094417A"/>
    <w:rsid w:val="009452E0"/>
    <w:rsid w:val="009456A0"/>
    <w:rsid w:val="0094664C"/>
    <w:rsid w:val="00946AFD"/>
    <w:rsid w:val="0094732D"/>
    <w:rsid w:val="0094752B"/>
    <w:rsid w:val="00950211"/>
    <w:rsid w:val="00950286"/>
    <w:rsid w:val="009503F5"/>
    <w:rsid w:val="0095060F"/>
    <w:rsid w:val="00950733"/>
    <w:rsid w:val="00950D9D"/>
    <w:rsid w:val="0095106D"/>
    <w:rsid w:val="0095180F"/>
    <w:rsid w:val="00951FB9"/>
    <w:rsid w:val="00954DA9"/>
    <w:rsid w:val="00954F13"/>
    <w:rsid w:val="009554FD"/>
    <w:rsid w:val="00955C5F"/>
    <w:rsid w:val="00956741"/>
    <w:rsid w:val="00956A27"/>
    <w:rsid w:val="00956B67"/>
    <w:rsid w:val="009614F5"/>
    <w:rsid w:val="00961902"/>
    <w:rsid w:val="00961EB9"/>
    <w:rsid w:val="00962CBD"/>
    <w:rsid w:val="0096377B"/>
    <w:rsid w:val="00964484"/>
    <w:rsid w:val="00964B19"/>
    <w:rsid w:val="00966B3F"/>
    <w:rsid w:val="00966C5E"/>
    <w:rsid w:val="00966F00"/>
    <w:rsid w:val="0096766A"/>
    <w:rsid w:val="00967C36"/>
    <w:rsid w:val="00970566"/>
    <w:rsid w:val="00970843"/>
    <w:rsid w:val="00970F88"/>
    <w:rsid w:val="00972878"/>
    <w:rsid w:val="00972B51"/>
    <w:rsid w:val="00972D56"/>
    <w:rsid w:val="00973572"/>
    <w:rsid w:val="009763B8"/>
    <w:rsid w:val="009767BB"/>
    <w:rsid w:val="0097733D"/>
    <w:rsid w:val="00977B1C"/>
    <w:rsid w:val="009800BF"/>
    <w:rsid w:val="00980A0F"/>
    <w:rsid w:val="00981A07"/>
    <w:rsid w:val="00982798"/>
    <w:rsid w:val="00982E77"/>
    <w:rsid w:val="00982EDA"/>
    <w:rsid w:val="00984242"/>
    <w:rsid w:val="00984746"/>
    <w:rsid w:val="009848F5"/>
    <w:rsid w:val="00985364"/>
    <w:rsid w:val="00985449"/>
    <w:rsid w:val="0098646D"/>
    <w:rsid w:val="00986483"/>
    <w:rsid w:val="0099056D"/>
    <w:rsid w:val="00990DBE"/>
    <w:rsid w:val="00991285"/>
    <w:rsid w:val="00991428"/>
    <w:rsid w:val="00991C7D"/>
    <w:rsid w:val="0099486F"/>
    <w:rsid w:val="00994EC0"/>
    <w:rsid w:val="00995202"/>
    <w:rsid w:val="00995CCC"/>
    <w:rsid w:val="009964A0"/>
    <w:rsid w:val="00996A66"/>
    <w:rsid w:val="00996AAC"/>
    <w:rsid w:val="00996BA0"/>
    <w:rsid w:val="00996F98"/>
    <w:rsid w:val="009972F5"/>
    <w:rsid w:val="009A0424"/>
    <w:rsid w:val="009A0BD6"/>
    <w:rsid w:val="009A1449"/>
    <w:rsid w:val="009A3F29"/>
    <w:rsid w:val="009A4344"/>
    <w:rsid w:val="009A52FD"/>
    <w:rsid w:val="009A7911"/>
    <w:rsid w:val="009B0646"/>
    <w:rsid w:val="009B1ECF"/>
    <w:rsid w:val="009B3053"/>
    <w:rsid w:val="009B3A4C"/>
    <w:rsid w:val="009B4CE2"/>
    <w:rsid w:val="009B63D8"/>
    <w:rsid w:val="009B659F"/>
    <w:rsid w:val="009B7E19"/>
    <w:rsid w:val="009C023D"/>
    <w:rsid w:val="009C129F"/>
    <w:rsid w:val="009C1BE6"/>
    <w:rsid w:val="009C1CE3"/>
    <w:rsid w:val="009C3E82"/>
    <w:rsid w:val="009C4A5B"/>
    <w:rsid w:val="009C5EEA"/>
    <w:rsid w:val="009C679B"/>
    <w:rsid w:val="009D09F6"/>
    <w:rsid w:val="009D15D4"/>
    <w:rsid w:val="009D2467"/>
    <w:rsid w:val="009D3521"/>
    <w:rsid w:val="009D4718"/>
    <w:rsid w:val="009D4F71"/>
    <w:rsid w:val="009D624E"/>
    <w:rsid w:val="009D7DA2"/>
    <w:rsid w:val="009E0315"/>
    <w:rsid w:val="009E04C0"/>
    <w:rsid w:val="009E05A9"/>
    <w:rsid w:val="009E1BA8"/>
    <w:rsid w:val="009E22E4"/>
    <w:rsid w:val="009E439E"/>
    <w:rsid w:val="009E4B8A"/>
    <w:rsid w:val="009E4E62"/>
    <w:rsid w:val="009E6496"/>
    <w:rsid w:val="009E684B"/>
    <w:rsid w:val="009F0265"/>
    <w:rsid w:val="009F02F4"/>
    <w:rsid w:val="009F1CBB"/>
    <w:rsid w:val="009F3087"/>
    <w:rsid w:val="009F3719"/>
    <w:rsid w:val="009F51B2"/>
    <w:rsid w:val="009F549D"/>
    <w:rsid w:val="009F5CBB"/>
    <w:rsid w:val="009F5D63"/>
    <w:rsid w:val="00A004A6"/>
    <w:rsid w:val="00A0342F"/>
    <w:rsid w:val="00A03B0C"/>
    <w:rsid w:val="00A0665F"/>
    <w:rsid w:val="00A06C7D"/>
    <w:rsid w:val="00A06ECB"/>
    <w:rsid w:val="00A0719D"/>
    <w:rsid w:val="00A100F9"/>
    <w:rsid w:val="00A118DC"/>
    <w:rsid w:val="00A11ABB"/>
    <w:rsid w:val="00A120FA"/>
    <w:rsid w:val="00A1251C"/>
    <w:rsid w:val="00A13440"/>
    <w:rsid w:val="00A13649"/>
    <w:rsid w:val="00A13EC3"/>
    <w:rsid w:val="00A13ECC"/>
    <w:rsid w:val="00A1464F"/>
    <w:rsid w:val="00A147D9"/>
    <w:rsid w:val="00A14F26"/>
    <w:rsid w:val="00A156E2"/>
    <w:rsid w:val="00A15829"/>
    <w:rsid w:val="00A17F08"/>
    <w:rsid w:val="00A2089F"/>
    <w:rsid w:val="00A20C96"/>
    <w:rsid w:val="00A21018"/>
    <w:rsid w:val="00A210DD"/>
    <w:rsid w:val="00A21B64"/>
    <w:rsid w:val="00A22048"/>
    <w:rsid w:val="00A22CF4"/>
    <w:rsid w:val="00A231D9"/>
    <w:rsid w:val="00A2353E"/>
    <w:rsid w:val="00A23E42"/>
    <w:rsid w:val="00A24833"/>
    <w:rsid w:val="00A24F8E"/>
    <w:rsid w:val="00A26287"/>
    <w:rsid w:val="00A2689F"/>
    <w:rsid w:val="00A26BA9"/>
    <w:rsid w:val="00A31075"/>
    <w:rsid w:val="00A353CB"/>
    <w:rsid w:val="00A358BA"/>
    <w:rsid w:val="00A35D00"/>
    <w:rsid w:val="00A36EF8"/>
    <w:rsid w:val="00A372D6"/>
    <w:rsid w:val="00A378E6"/>
    <w:rsid w:val="00A403DD"/>
    <w:rsid w:val="00A414DD"/>
    <w:rsid w:val="00A41B4F"/>
    <w:rsid w:val="00A41E59"/>
    <w:rsid w:val="00A425A1"/>
    <w:rsid w:val="00A42CA9"/>
    <w:rsid w:val="00A43002"/>
    <w:rsid w:val="00A43025"/>
    <w:rsid w:val="00A4508D"/>
    <w:rsid w:val="00A46B88"/>
    <w:rsid w:val="00A50713"/>
    <w:rsid w:val="00A50768"/>
    <w:rsid w:val="00A515A9"/>
    <w:rsid w:val="00A52335"/>
    <w:rsid w:val="00A52378"/>
    <w:rsid w:val="00A52AE2"/>
    <w:rsid w:val="00A52B68"/>
    <w:rsid w:val="00A538B8"/>
    <w:rsid w:val="00A53AEA"/>
    <w:rsid w:val="00A54C96"/>
    <w:rsid w:val="00A567CD"/>
    <w:rsid w:val="00A56A4E"/>
    <w:rsid w:val="00A56B3A"/>
    <w:rsid w:val="00A573F4"/>
    <w:rsid w:val="00A57BE8"/>
    <w:rsid w:val="00A57F50"/>
    <w:rsid w:val="00A60098"/>
    <w:rsid w:val="00A6028A"/>
    <w:rsid w:val="00A605A0"/>
    <w:rsid w:val="00A60F82"/>
    <w:rsid w:val="00A62CC4"/>
    <w:rsid w:val="00A62D6B"/>
    <w:rsid w:val="00A64794"/>
    <w:rsid w:val="00A64D4F"/>
    <w:rsid w:val="00A65088"/>
    <w:rsid w:val="00A65275"/>
    <w:rsid w:val="00A66234"/>
    <w:rsid w:val="00A670D8"/>
    <w:rsid w:val="00A70BC3"/>
    <w:rsid w:val="00A71CC2"/>
    <w:rsid w:val="00A742E7"/>
    <w:rsid w:val="00A7469F"/>
    <w:rsid w:val="00A75186"/>
    <w:rsid w:val="00A76814"/>
    <w:rsid w:val="00A77288"/>
    <w:rsid w:val="00A7744D"/>
    <w:rsid w:val="00A7784B"/>
    <w:rsid w:val="00A80C95"/>
    <w:rsid w:val="00A81297"/>
    <w:rsid w:val="00A8295E"/>
    <w:rsid w:val="00A85617"/>
    <w:rsid w:val="00A8670C"/>
    <w:rsid w:val="00A86DCA"/>
    <w:rsid w:val="00A87596"/>
    <w:rsid w:val="00A8761A"/>
    <w:rsid w:val="00A8783D"/>
    <w:rsid w:val="00A87FFB"/>
    <w:rsid w:val="00A93DF1"/>
    <w:rsid w:val="00A973A7"/>
    <w:rsid w:val="00AA0F3A"/>
    <w:rsid w:val="00AA2521"/>
    <w:rsid w:val="00AA265D"/>
    <w:rsid w:val="00AA2999"/>
    <w:rsid w:val="00AA2F0F"/>
    <w:rsid w:val="00AA4575"/>
    <w:rsid w:val="00AB3323"/>
    <w:rsid w:val="00AB382E"/>
    <w:rsid w:val="00AB40FC"/>
    <w:rsid w:val="00AB4352"/>
    <w:rsid w:val="00AB4C7B"/>
    <w:rsid w:val="00AB5C37"/>
    <w:rsid w:val="00AB5DA1"/>
    <w:rsid w:val="00AB5E26"/>
    <w:rsid w:val="00AB6658"/>
    <w:rsid w:val="00AB70B4"/>
    <w:rsid w:val="00AC2A48"/>
    <w:rsid w:val="00AC3334"/>
    <w:rsid w:val="00AC3387"/>
    <w:rsid w:val="00AC37CF"/>
    <w:rsid w:val="00AC3B12"/>
    <w:rsid w:val="00AC44D1"/>
    <w:rsid w:val="00AC7481"/>
    <w:rsid w:val="00AD2512"/>
    <w:rsid w:val="00AD2C50"/>
    <w:rsid w:val="00AD33F6"/>
    <w:rsid w:val="00AD4473"/>
    <w:rsid w:val="00AD459A"/>
    <w:rsid w:val="00AD48F6"/>
    <w:rsid w:val="00AD494B"/>
    <w:rsid w:val="00AD4F53"/>
    <w:rsid w:val="00AD5C33"/>
    <w:rsid w:val="00AD6024"/>
    <w:rsid w:val="00AD6B82"/>
    <w:rsid w:val="00AD727E"/>
    <w:rsid w:val="00AE037F"/>
    <w:rsid w:val="00AE28B6"/>
    <w:rsid w:val="00AE30F4"/>
    <w:rsid w:val="00AE3638"/>
    <w:rsid w:val="00AE4218"/>
    <w:rsid w:val="00AE4730"/>
    <w:rsid w:val="00AE4EBF"/>
    <w:rsid w:val="00AE51EE"/>
    <w:rsid w:val="00AE6A47"/>
    <w:rsid w:val="00AE6AC8"/>
    <w:rsid w:val="00AE7032"/>
    <w:rsid w:val="00AF13CB"/>
    <w:rsid w:val="00AF3343"/>
    <w:rsid w:val="00AF3666"/>
    <w:rsid w:val="00AF4F1B"/>
    <w:rsid w:val="00AF5565"/>
    <w:rsid w:val="00AF67CA"/>
    <w:rsid w:val="00AF7166"/>
    <w:rsid w:val="00AF7A9E"/>
    <w:rsid w:val="00B00F00"/>
    <w:rsid w:val="00B013F3"/>
    <w:rsid w:val="00B02A68"/>
    <w:rsid w:val="00B02EDA"/>
    <w:rsid w:val="00B038E7"/>
    <w:rsid w:val="00B05654"/>
    <w:rsid w:val="00B05C66"/>
    <w:rsid w:val="00B060C2"/>
    <w:rsid w:val="00B062EC"/>
    <w:rsid w:val="00B063F9"/>
    <w:rsid w:val="00B06502"/>
    <w:rsid w:val="00B06768"/>
    <w:rsid w:val="00B070D2"/>
    <w:rsid w:val="00B075FA"/>
    <w:rsid w:val="00B1030F"/>
    <w:rsid w:val="00B11691"/>
    <w:rsid w:val="00B11A7F"/>
    <w:rsid w:val="00B12B14"/>
    <w:rsid w:val="00B12B73"/>
    <w:rsid w:val="00B137FA"/>
    <w:rsid w:val="00B163F9"/>
    <w:rsid w:val="00B167C2"/>
    <w:rsid w:val="00B17B9A"/>
    <w:rsid w:val="00B2129A"/>
    <w:rsid w:val="00B224A1"/>
    <w:rsid w:val="00B22642"/>
    <w:rsid w:val="00B22A01"/>
    <w:rsid w:val="00B22AE8"/>
    <w:rsid w:val="00B24016"/>
    <w:rsid w:val="00B24336"/>
    <w:rsid w:val="00B25080"/>
    <w:rsid w:val="00B258C0"/>
    <w:rsid w:val="00B25E4F"/>
    <w:rsid w:val="00B26062"/>
    <w:rsid w:val="00B267BB"/>
    <w:rsid w:val="00B26ACA"/>
    <w:rsid w:val="00B26D2F"/>
    <w:rsid w:val="00B27053"/>
    <w:rsid w:val="00B27BBA"/>
    <w:rsid w:val="00B27DCB"/>
    <w:rsid w:val="00B3041D"/>
    <w:rsid w:val="00B30BBF"/>
    <w:rsid w:val="00B30BE3"/>
    <w:rsid w:val="00B32249"/>
    <w:rsid w:val="00B32B89"/>
    <w:rsid w:val="00B32D53"/>
    <w:rsid w:val="00B33E4B"/>
    <w:rsid w:val="00B33FCA"/>
    <w:rsid w:val="00B33FE5"/>
    <w:rsid w:val="00B35035"/>
    <w:rsid w:val="00B362FE"/>
    <w:rsid w:val="00B36633"/>
    <w:rsid w:val="00B36837"/>
    <w:rsid w:val="00B36874"/>
    <w:rsid w:val="00B37354"/>
    <w:rsid w:val="00B374C6"/>
    <w:rsid w:val="00B375B2"/>
    <w:rsid w:val="00B37F13"/>
    <w:rsid w:val="00B404FD"/>
    <w:rsid w:val="00B42246"/>
    <w:rsid w:val="00B439C2"/>
    <w:rsid w:val="00B44467"/>
    <w:rsid w:val="00B444D6"/>
    <w:rsid w:val="00B45DA6"/>
    <w:rsid w:val="00B46F38"/>
    <w:rsid w:val="00B475A4"/>
    <w:rsid w:val="00B50755"/>
    <w:rsid w:val="00B50C9C"/>
    <w:rsid w:val="00B51579"/>
    <w:rsid w:val="00B5191C"/>
    <w:rsid w:val="00B519F5"/>
    <w:rsid w:val="00B51D9E"/>
    <w:rsid w:val="00B538F9"/>
    <w:rsid w:val="00B541AD"/>
    <w:rsid w:val="00B5455D"/>
    <w:rsid w:val="00B548EB"/>
    <w:rsid w:val="00B549C0"/>
    <w:rsid w:val="00B553A4"/>
    <w:rsid w:val="00B57E68"/>
    <w:rsid w:val="00B57E7F"/>
    <w:rsid w:val="00B60937"/>
    <w:rsid w:val="00B60AA7"/>
    <w:rsid w:val="00B614C8"/>
    <w:rsid w:val="00B6177B"/>
    <w:rsid w:val="00B61E70"/>
    <w:rsid w:val="00B6215D"/>
    <w:rsid w:val="00B62CC6"/>
    <w:rsid w:val="00B62F8B"/>
    <w:rsid w:val="00B630AF"/>
    <w:rsid w:val="00B6321D"/>
    <w:rsid w:val="00B63826"/>
    <w:rsid w:val="00B649A7"/>
    <w:rsid w:val="00B66593"/>
    <w:rsid w:val="00B66817"/>
    <w:rsid w:val="00B70B46"/>
    <w:rsid w:val="00B7169A"/>
    <w:rsid w:val="00B7195D"/>
    <w:rsid w:val="00B71988"/>
    <w:rsid w:val="00B71A4B"/>
    <w:rsid w:val="00B7345E"/>
    <w:rsid w:val="00B73FD6"/>
    <w:rsid w:val="00B742CC"/>
    <w:rsid w:val="00B746C6"/>
    <w:rsid w:val="00B747D0"/>
    <w:rsid w:val="00B75206"/>
    <w:rsid w:val="00B76B2F"/>
    <w:rsid w:val="00B77CDB"/>
    <w:rsid w:val="00B8134B"/>
    <w:rsid w:val="00B81ECF"/>
    <w:rsid w:val="00B82F33"/>
    <w:rsid w:val="00B83C9D"/>
    <w:rsid w:val="00B83EDC"/>
    <w:rsid w:val="00B83EE6"/>
    <w:rsid w:val="00B84725"/>
    <w:rsid w:val="00B84918"/>
    <w:rsid w:val="00B84B7D"/>
    <w:rsid w:val="00B852F4"/>
    <w:rsid w:val="00B8578F"/>
    <w:rsid w:val="00B85C01"/>
    <w:rsid w:val="00B867DD"/>
    <w:rsid w:val="00B8782C"/>
    <w:rsid w:val="00B87C09"/>
    <w:rsid w:val="00B87E9F"/>
    <w:rsid w:val="00B92A5C"/>
    <w:rsid w:val="00B92D8D"/>
    <w:rsid w:val="00B94A8F"/>
    <w:rsid w:val="00B95519"/>
    <w:rsid w:val="00B95D45"/>
    <w:rsid w:val="00B95D9C"/>
    <w:rsid w:val="00B9637D"/>
    <w:rsid w:val="00B971B5"/>
    <w:rsid w:val="00BA05B4"/>
    <w:rsid w:val="00BA1362"/>
    <w:rsid w:val="00BA20BC"/>
    <w:rsid w:val="00BA226F"/>
    <w:rsid w:val="00BA2B49"/>
    <w:rsid w:val="00BA30B1"/>
    <w:rsid w:val="00BA3B39"/>
    <w:rsid w:val="00BA45C7"/>
    <w:rsid w:val="00BA513A"/>
    <w:rsid w:val="00BA52AC"/>
    <w:rsid w:val="00BA5472"/>
    <w:rsid w:val="00BA5B4B"/>
    <w:rsid w:val="00BA71E5"/>
    <w:rsid w:val="00BB0545"/>
    <w:rsid w:val="00BB107C"/>
    <w:rsid w:val="00BB1F02"/>
    <w:rsid w:val="00BB2653"/>
    <w:rsid w:val="00BB4168"/>
    <w:rsid w:val="00BB41BB"/>
    <w:rsid w:val="00BB5360"/>
    <w:rsid w:val="00BB63E9"/>
    <w:rsid w:val="00BB6BD4"/>
    <w:rsid w:val="00BB6CBD"/>
    <w:rsid w:val="00BC1CFB"/>
    <w:rsid w:val="00BC23C0"/>
    <w:rsid w:val="00BC26B3"/>
    <w:rsid w:val="00BC3165"/>
    <w:rsid w:val="00BC3955"/>
    <w:rsid w:val="00BC3CED"/>
    <w:rsid w:val="00BC4058"/>
    <w:rsid w:val="00BC4234"/>
    <w:rsid w:val="00BC4D93"/>
    <w:rsid w:val="00BC5058"/>
    <w:rsid w:val="00BC54D3"/>
    <w:rsid w:val="00BC6265"/>
    <w:rsid w:val="00BC63E9"/>
    <w:rsid w:val="00BC6B25"/>
    <w:rsid w:val="00BC79DE"/>
    <w:rsid w:val="00BC7CB0"/>
    <w:rsid w:val="00BC7CE0"/>
    <w:rsid w:val="00BD01C0"/>
    <w:rsid w:val="00BD11F1"/>
    <w:rsid w:val="00BD3D3D"/>
    <w:rsid w:val="00BD42B9"/>
    <w:rsid w:val="00BD6E70"/>
    <w:rsid w:val="00BE03F0"/>
    <w:rsid w:val="00BE1299"/>
    <w:rsid w:val="00BE3CE5"/>
    <w:rsid w:val="00BE4239"/>
    <w:rsid w:val="00BE4283"/>
    <w:rsid w:val="00BE461C"/>
    <w:rsid w:val="00BE4AF4"/>
    <w:rsid w:val="00BE4B32"/>
    <w:rsid w:val="00BE5257"/>
    <w:rsid w:val="00BE5963"/>
    <w:rsid w:val="00BE5D2E"/>
    <w:rsid w:val="00BE6B39"/>
    <w:rsid w:val="00BE6ED1"/>
    <w:rsid w:val="00BE71F2"/>
    <w:rsid w:val="00BE724F"/>
    <w:rsid w:val="00BE79CB"/>
    <w:rsid w:val="00BE7AF9"/>
    <w:rsid w:val="00BF1510"/>
    <w:rsid w:val="00BF2553"/>
    <w:rsid w:val="00BF3712"/>
    <w:rsid w:val="00BF399A"/>
    <w:rsid w:val="00BF4D81"/>
    <w:rsid w:val="00BF4DFE"/>
    <w:rsid w:val="00BF5286"/>
    <w:rsid w:val="00BF5917"/>
    <w:rsid w:val="00BF5944"/>
    <w:rsid w:val="00BF60C7"/>
    <w:rsid w:val="00BF657F"/>
    <w:rsid w:val="00BF74FC"/>
    <w:rsid w:val="00C02DE8"/>
    <w:rsid w:val="00C032AD"/>
    <w:rsid w:val="00C03928"/>
    <w:rsid w:val="00C052C0"/>
    <w:rsid w:val="00C0595F"/>
    <w:rsid w:val="00C06EF3"/>
    <w:rsid w:val="00C06F2E"/>
    <w:rsid w:val="00C077AA"/>
    <w:rsid w:val="00C1024B"/>
    <w:rsid w:val="00C109A1"/>
    <w:rsid w:val="00C11ECC"/>
    <w:rsid w:val="00C12581"/>
    <w:rsid w:val="00C12CAB"/>
    <w:rsid w:val="00C14827"/>
    <w:rsid w:val="00C14889"/>
    <w:rsid w:val="00C148CF"/>
    <w:rsid w:val="00C1716C"/>
    <w:rsid w:val="00C21227"/>
    <w:rsid w:val="00C21C68"/>
    <w:rsid w:val="00C22217"/>
    <w:rsid w:val="00C22A08"/>
    <w:rsid w:val="00C241B2"/>
    <w:rsid w:val="00C24357"/>
    <w:rsid w:val="00C24737"/>
    <w:rsid w:val="00C253B5"/>
    <w:rsid w:val="00C26146"/>
    <w:rsid w:val="00C26842"/>
    <w:rsid w:val="00C268FC"/>
    <w:rsid w:val="00C26C62"/>
    <w:rsid w:val="00C2735F"/>
    <w:rsid w:val="00C301FA"/>
    <w:rsid w:val="00C3051C"/>
    <w:rsid w:val="00C30AA4"/>
    <w:rsid w:val="00C328BC"/>
    <w:rsid w:val="00C32D0A"/>
    <w:rsid w:val="00C33EC5"/>
    <w:rsid w:val="00C34F54"/>
    <w:rsid w:val="00C35CD6"/>
    <w:rsid w:val="00C35E5E"/>
    <w:rsid w:val="00C36F9F"/>
    <w:rsid w:val="00C37E3D"/>
    <w:rsid w:val="00C40C5E"/>
    <w:rsid w:val="00C4419F"/>
    <w:rsid w:val="00C45555"/>
    <w:rsid w:val="00C46887"/>
    <w:rsid w:val="00C47657"/>
    <w:rsid w:val="00C477F2"/>
    <w:rsid w:val="00C5197B"/>
    <w:rsid w:val="00C520B7"/>
    <w:rsid w:val="00C5281E"/>
    <w:rsid w:val="00C5320D"/>
    <w:rsid w:val="00C5688E"/>
    <w:rsid w:val="00C56C28"/>
    <w:rsid w:val="00C56CC9"/>
    <w:rsid w:val="00C57D3D"/>
    <w:rsid w:val="00C60B2F"/>
    <w:rsid w:val="00C60E53"/>
    <w:rsid w:val="00C6109F"/>
    <w:rsid w:val="00C62AAC"/>
    <w:rsid w:val="00C634BD"/>
    <w:rsid w:val="00C63670"/>
    <w:rsid w:val="00C641DE"/>
    <w:rsid w:val="00C65616"/>
    <w:rsid w:val="00C66520"/>
    <w:rsid w:val="00C67DFB"/>
    <w:rsid w:val="00C731B4"/>
    <w:rsid w:val="00C73534"/>
    <w:rsid w:val="00C738C4"/>
    <w:rsid w:val="00C73ED0"/>
    <w:rsid w:val="00C7464C"/>
    <w:rsid w:val="00C75A8B"/>
    <w:rsid w:val="00C76642"/>
    <w:rsid w:val="00C772FB"/>
    <w:rsid w:val="00C806DD"/>
    <w:rsid w:val="00C80E26"/>
    <w:rsid w:val="00C8157E"/>
    <w:rsid w:val="00C82B73"/>
    <w:rsid w:val="00C87A0B"/>
    <w:rsid w:val="00C906FF"/>
    <w:rsid w:val="00C90A2B"/>
    <w:rsid w:val="00C914FC"/>
    <w:rsid w:val="00C91892"/>
    <w:rsid w:val="00C92549"/>
    <w:rsid w:val="00C9288F"/>
    <w:rsid w:val="00C92B60"/>
    <w:rsid w:val="00C94088"/>
    <w:rsid w:val="00C95AAD"/>
    <w:rsid w:val="00C9670E"/>
    <w:rsid w:val="00C973A6"/>
    <w:rsid w:val="00C973BB"/>
    <w:rsid w:val="00C97605"/>
    <w:rsid w:val="00CA0321"/>
    <w:rsid w:val="00CA0995"/>
    <w:rsid w:val="00CA2EC0"/>
    <w:rsid w:val="00CA3B37"/>
    <w:rsid w:val="00CA4A50"/>
    <w:rsid w:val="00CA51F0"/>
    <w:rsid w:val="00CA6DA2"/>
    <w:rsid w:val="00CB03A0"/>
    <w:rsid w:val="00CB0415"/>
    <w:rsid w:val="00CB0831"/>
    <w:rsid w:val="00CB1B5B"/>
    <w:rsid w:val="00CB2274"/>
    <w:rsid w:val="00CB2389"/>
    <w:rsid w:val="00CB4DE1"/>
    <w:rsid w:val="00CB657F"/>
    <w:rsid w:val="00CB6C7F"/>
    <w:rsid w:val="00CB7B05"/>
    <w:rsid w:val="00CC04E9"/>
    <w:rsid w:val="00CC16EF"/>
    <w:rsid w:val="00CC41E3"/>
    <w:rsid w:val="00CC4251"/>
    <w:rsid w:val="00CC434F"/>
    <w:rsid w:val="00CC481B"/>
    <w:rsid w:val="00CC4F6A"/>
    <w:rsid w:val="00CD1092"/>
    <w:rsid w:val="00CD2215"/>
    <w:rsid w:val="00CD2608"/>
    <w:rsid w:val="00CD6CA5"/>
    <w:rsid w:val="00CD6D7B"/>
    <w:rsid w:val="00CD7465"/>
    <w:rsid w:val="00CE05FB"/>
    <w:rsid w:val="00CE113B"/>
    <w:rsid w:val="00CE14D4"/>
    <w:rsid w:val="00CE17FE"/>
    <w:rsid w:val="00CE2E0F"/>
    <w:rsid w:val="00CE3BF2"/>
    <w:rsid w:val="00CE4288"/>
    <w:rsid w:val="00CE53B7"/>
    <w:rsid w:val="00CF0142"/>
    <w:rsid w:val="00CF0D01"/>
    <w:rsid w:val="00CF1A7C"/>
    <w:rsid w:val="00CF25EC"/>
    <w:rsid w:val="00CF2B9A"/>
    <w:rsid w:val="00CF35AB"/>
    <w:rsid w:val="00CF40D7"/>
    <w:rsid w:val="00CF4BAF"/>
    <w:rsid w:val="00CF4BCB"/>
    <w:rsid w:val="00CF4D05"/>
    <w:rsid w:val="00CF6A57"/>
    <w:rsid w:val="00CF7C8A"/>
    <w:rsid w:val="00CF7D6E"/>
    <w:rsid w:val="00D006B7"/>
    <w:rsid w:val="00D02F05"/>
    <w:rsid w:val="00D039EF"/>
    <w:rsid w:val="00D05177"/>
    <w:rsid w:val="00D056B1"/>
    <w:rsid w:val="00D05D06"/>
    <w:rsid w:val="00D067A1"/>
    <w:rsid w:val="00D07A24"/>
    <w:rsid w:val="00D1175E"/>
    <w:rsid w:val="00D11F12"/>
    <w:rsid w:val="00D12006"/>
    <w:rsid w:val="00D12243"/>
    <w:rsid w:val="00D127D0"/>
    <w:rsid w:val="00D1297A"/>
    <w:rsid w:val="00D12BA8"/>
    <w:rsid w:val="00D138D4"/>
    <w:rsid w:val="00D15C87"/>
    <w:rsid w:val="00D16371"/>
    <w:rsid w:val="00D167C2"/>
    <w:rsid w:val="00D16E63"/>
    <w:rsid w:val="00D207AA"/>
    <w:rsid w:val="00D21AE4"/>
    <w:rsid w:val="00D2232A"/>
    <w:rsid w:val="00D2387E"/>
    <w:rsid w:val="00D255E2"/>
    <w:rsid w:val="00D25E55"/>
    <w:rsid w:val="00D2776C"/>
    <w:rsid w:val="00D3076B"/>
    <w:rsid w:val="00D30B13"/>
    <w:rsid w:val="00D31058"/>
    <w:rsid w:val="00D31A78"/>
    <w:rsid w:val="00D326F8"/>
    <w:rsid w:val="00D328F0"/>
    <w:rsid w:val="00D32C2F"/>
    <w:rsid w:val="00D33C7D"/>
    <w:rsid w:val="00D3510B"/>
    <w:rsid w:val="00D36B1B"/>
    <w:rsid w:val="00D36B78"/>
    <w:rsid w:val="00D371B9"/>
    <w:rsid w:val="00D40101"/>
    <w:rsid w:val="00D41661"/>
    <w:rsid w:val="00D427FA"/>
    <w:rsid w:val="00D440C6"/>
    <w:rsid w:val="00D44461"/>
    <w:rsid w:val="00D4615B"/>
    <w:rsid w:val="00D46BE0"/>
    <w:rsid w:val="00D46ED5"/>
    <w:rsid w:val="00D47873"/>
    <w:rsid w:val="00D50769"/>
    <w:rsid w:val="00D508BC"/>
    <w:rsid w:val="00D50995"/>
    <w:rsid w:val="00D51A78"/>
    <w:rsid w:val="00D527AB"/>
    <w:rsid w:val="00D52CBC"/>
    <w:rsid w:val="00D53199"/>
    <w:rsid w:val="00D5326A"/>
    <w:rsid w:val="00D53C67"/>
    <w:rsid w:val="00D53CEB"/>
    <w:rsid w:val="00D53D4E"/>
    <w:rsid w:val="00D53E5D"/>
    <w:rsid w:val="00D541CB"/>
    <w:rsid w:val="00D54271"/>
    <w:rsid w:val="00D54E0C"/>
    <w:rsid w:val="00D56E3A"/>
    <w:rsid w:val="00D572F7"/>
    <w:rsid w:val="00D6076D"/>
    <w:rsid w:val="00D60EFE"/>
    <w:rsid w:val="00D63392"/>
    <w:rsid w:val="00D63A50"/>
    <w:rsid w:val="00D63AC8"/>
    <w:rsid w:val="00D63C75"/>
    <w:rsid w:val="00D6454D"/>
    <w:rsid w:val="00D64684"/>
    <w:rsid w:val="00D655A6"/>
    <w:rsid w:val="00D65688"/>
    <w:rsid w:val="00D65C4A"/>
    <w:rsid w:val="00D70299"/>
    <w:rsid w:val="00D71194"/>
    <w:rsid w:val="00D724A0"/>
    <w:rsid w:val="00D72526"/>
    <w:rsid w:val="00D735E6"/>
    <w:rsid w:val="00D742A4"/>
    <w:rsid w:val="00D743A1"/>
    <w:rsid w:val="00D74527"/>
    <w:rsid w:val="00D754B0"/>
    <w:rsid w:val="00D75A41"/>
    <w:rsid w:val="00D77038"/>
    <w:rsid w:val="00D80171"/>
    <w:rsid w:val="00D80FFB"/>
    <w:rsid w:val="00D82004"/>
    <w:rsid w:val="00D82817"/>
    <w:rsid w:val="00D840F5"/>
    <w:rsid w:val="00D84497"/>
    <w:rsid w:val="00D8499F"/>
    <w:rsid w:val="00D8509A"/>
    <w:rsid w:val="00D85438"/>
    <w:rsid w:val="00D855F1"/>
    <w:rsid w:val="00D85993"/>
    <w:rsid w:val="00D85C72"/>
    <w:rsid w:val="00D91D9B"/>
    <w:rsid w:val="00D925F0"/>
    <w:rsid w:val="00D930B4"/>
    <w:rsid w:val="00D96793"/>
    <w:rsid w:val="00D96E7A"/>
    <w:rsid w:val="00D9731B"/>
    <w:rsid w:val="00DA01C5"/>
    <w:rsid w:val="00DA061E"/>
    <w:rsid w:val="00DA0B27"/>
    <w:rsid w:val="00DA1897"/>
    <w:rsid w:val="00DA2686"/>
    <w:rsid w:val="00DA34E1"/>
    <w:rsid w:val="00DA3F3D"/>
    <w:rsid w:val="00DA415C"/>
    <w:rsid w:val="00DA4840"/>
    <w:rsid w:val="00DA4850"/>
    <w:rsid w:val="00DA4C90"/>
    <w:rsid w:val="00DA619C"/>
    <w:rsid w:val="00DA696D"/>
    <w:rsid w:val="00DA6D59"/>
    <w:rsid w:val="00DA6E12"/>
    <w:rsid w:val="00DA7161"/>
    <w:rsid w:val="00DB0566"/>
    <w:rsid w:val="00DB05E2"/>
    <w:rsid w:val="00DB223E"/>
    <w:rsid w:val="00DB33FB"/>
    <w:rsid w:val="00DB3D23"/>
    <w:rsid w:val="00DB5230"/>
    <w:rsid w:val="00DB5AD4"/>
    <w:rsid w:val="00DB5F67"/>
    <w:rsid w:val="00DB6D81"/>
    <w:rsid w:val="00DB7387"/>
    <w:rsid w:val="00DC0F6A"/>
    <w:rsid w:val="00DC1223"/>
    <w:rsid w:val="00DC1AB4"/>
    <w:rsid w:val="00DC1C21"/>
    <w:rsid w:val="00DC2235"/>
    <w:rsid w:val="00DC2365"/>
    <w:rsid w:val="00DC2F68"/>
    <w:rsid w:val="00DC70D2"/>
    <w:rsid w:val="00DC726B"/>
    <w:rsid w:val="00DC7B1F"/>
    <w:rsid w:val="00DD06F5"/>
    <w:rsid w:val="00DD0C00"/>
    <w:rsid w:val="00DD2BA1"/>
    <w:rsid w:val="00DD324B"/>
    <w:rsid w:val="00DD5B2B"/>
    <w:rsid w:val="00DD6012"/>
    <w:rsid w:val="00DD6797"/>
    <w:rsid w:val="00DD74C3"/>
    <w:rsid w:val="00DE0027"/>
    <w:rsid w:val="00DE0FE7"/>
    <w:rsid w:val="00DE1004"/>
    <w:rsid w:val="00DE1DEC"/>
    <w:rsid w:val="00DE22D8"/>
    <w:rsid w:val="00DE27AE"/>
    <w:rsid w:val="00DE2AA9"/>
    <w:rsid w:val="00DE2C75"/>
    <w:rsid w:val="00DE2D0E"/>
    <w:rsid w:val="00DE373F"/>
    <w:rsid w:val="00DE3843"/>
    <w:rsid w:val="00DE4173"/>
    <w:rsid w:val="00DE57A6"/>
    <w:rsid w:val="00DE5C43"/>
    <w:rsid w:val="00DE5CDC"/>
    <w:rsid w:val="00DE5E08"/>
    <w:rsid w:val="00DE5F55"/>
    <w:rsid w:val="00DE7584"/>
    <w:rsid w:val="00DE7C03"/>
    <w:rsid w:val="00DF0149"/>
    <w:rsid w:val="00DF0BB3"/>
    <w:rsid w:val="00DF0D1C"/>
    <w:rsid w:val="00DF2A2C"/>
    <w:rsid w:val="00DF5D58"/>
    <w:rsid w:val="00DF5E9A"/>
    <w:rsid w:val="00DF5F14"/>
    <w:rsid w:val="00DF6C48"/>
    <w:rsid w:val="00DF6F81"/>
    <w:rsid w:val="00DF7F00"/>
    <w:rsid w:val="00E020DF"/>
    <w:rsid w:val="00E03B8E"/>
    <w:rsid w:val="00E05D1C"/>
    <w:rsid w:val="00E06A79"/>
    <w:rsid w:val="00E0742A"/>
    <w:rsid w:val="00E109CA"/>
    <w:rsid w:val="00E11157"/>
    <w:rsid w:val="00E12231"/>
    <w:rsid w:val="00E130BA"/>
    <w:rsid w:val="00E14C38"/>
    <w:rsid w:val="00E15889"/>
    <w:rsid w:val="00E15E1E"/>
    <w:rsid w:val="00E1640D"/>
    <w:rsid w:val="00E172D6"/>
    <w:rsid w:val="00E206D4"/>
    <w:rsid w:val="00E20925"/>
    <w:rsid w:val="00E20BF7"/>
    <w:rsid w:val="00E2187F"/>
    <w:rsid w:val="00E224C1"/>
    <w:rsid w:val="00E23E17"/>
    <w:rsid w:val="00E24556"/>
    <w:rsid w:val="00E2470A"/>
    <w:rsid w:val="00E24794"/>
    <w:rsid w:val="00E2498E"/>
    <w:rsid w:val="00E2621C"/>
    <w:rsid w:val="00E27ACD"/>
    <w:rsid w:val="00E27B59"/>
    <w:rsid w:val="00E30ACE"/>
    <w:rsid w:val="00E31086"/>
    <w:rsid w:val="00E31625"/>
    <w:rsid w:val="00E33877"/>
    <w:rsid w:val="00E33D5A"/>
    <w:rsid w:val="00E3405E"/>
    <w:rsid w:val="00E34258"/>
    <w:rsid w:val="00E34A32"/>
    <w:rsid w:val="00E35C08"/>
    <w:rsid w:val="00E36EDD"/>
    <w:rsid w:val="00E37B88"/>
    <w:rsid w:val="00E40F06"/>
    <w:rsid w:val="00E417F0"/>
    <w:rsid w:val="00E42C30"/>
    <w:rsid w:val="00E42EBC"/>
    <w:rsid w:val="00E43665"/>
    <w:rsid w:val="00E4561A"/>
    <w:rsid w:val="00E50B5E"/>
    <w:rsid w:val="00E50F76"/>
    <w:rsid w:val="00E51567"/>
    <w:rsid w:val="00E51802"/>
    <w:rsid w:val="00E52343"/>
    <w:rsid w:val="00E5243F"/>
    <w:rsid w:val="00E52457"/>
    <w:rsid w:val="00E5253F"/>
    <w:rsid w:val="00E53579"/>
    <w:rsid w:val="00E53738"/>
    <w:rsid w:val="00E55E7A"/>
    <w:rsid w:val="00E56656"/>
    <w:rsid w:val="00E56E32"/>
    <w:rsid w:val="00E62424"/>
    <w:rsid w:val="00E643B2"/>
    <w:rsid w:val="00E64445"/>
    <w:rsid w:val="00E64A6A"/>
    <w:rsid w:val="00E65525"/>
    <w:rsid w:val="00E660E1"/>
    <w:rsid w:val="00E664CF"/>
    <w:rsid w:val="00E66FF7"/>
    <w:rsid w:val="00E677B7"/>
    <w:rsid w:val="00E70C13"/>
    <w:rsid w:val="00E70F22"/>
    <w:rsid w:val="00E70F8E"/>
    <w:rsid w:val="00E718A4"/>
    <w:rsid w:val="00E721FB"/>
    <w:rsid w:val="00E725C7"/>
    <w:rsid w:val="00E73740"/>
    <w:rsid w:val="00E746C0"/>
    <w:rsid w:val="00E74845"/>
    <w:rsid w:val="00E74DEA"/>
    <w:rsid w:val="00E75D35"/>
    <w:rsid w:val="00E75D4A"/>
    <w:rsid w:val="00E76E0C"/>
    <w:rsid w:val="00E76E87"/>
    <w:rsid w:val="00E7710C"/>
    <w:rsid w:val="00E77A45"/>
    <w:rsid w:val="00E80D9A"/>
    <w:rsid w:val="00E81966"/>
    <w:rsid w:val="00E82245"/>
    <w:rsid w:val="00E82CB3"/>
    <w:rsid w:val="00E83C56"/>
    <w:rsid w:val="00E847FB"/>
    <w:rsid w:val="00E853CE"/>
    <w:rsid w:val="00E85961"/>
    <w:rsid w:val="00E86AAB"/>
    <w:rsid w:val="00E8701F"/>
    <w:rsid w:val="00E878F3"/>
    <w:rsid w:val="00E87B3E"/>
    <w:rsid w:val="00E90463"/>
    <w:rsid w:val="00E9197C"/>
    <w:rsid w:val="00E91B4C"/>
    <w:rsid w:val="00E92601"/>
    <w:rsid w:val="00E94F72"/>
    <w:rsid w:val="00E96004"/>
    <w:rsid w:val="00E9757B"/>
    <w:rsid w:val="00EA0070"/>
    <w:rsid w:val="00EA1460"/>
    <w:rsid w:val="00EA17DA"/>
    <w:rsid w:val="00EA1870"/>
    <w:rsid w:val="00EA2042"/>
    <w:rsid w:val="00EA44B7"/>
    <w:rsid w:val="00EA45EE"/>
    <w:rsid w:val="00EA4C51"/>
    <w:rsid w:val="00EA4FCA"/>
    <w:rsid w:val="00EA6A27"/>
    <w:rsid w:val="00EA6C2A"/>
    <w:rsid w:val="00EB025D"/>
    <w:rsid w:val="00EB0691"/>
    <w:rsid w:val="00EB1F36"/>
    <w:rsid w:val="00EB2446"/>
    <w:rsid w:val="00EB27C7"/>
    <w:rsid w:val="00EB3D81"/>
    <w:rsid w:val="00EB4132"/>
    <w:rsid w:val="00EB5CEA"/>
    <w:rsid w:val="00EB5DAA"/>
    <w:rsid w:val="00EB67A4"/>
    <w:rsid w:val="00EB6F7B"/>
    <w:rsid w:val="00EC0AD9"/>
    <w:rsid w:val="00EC218D"/>
    <w:rsid w:val="00EC445F"/>
    <w:rsid w:val="00EC4947"/>
    <w:rsid w:val="00EC5CB4"/>
    <w:rsid w:val="00EC5D78"/>
    <w:rsid w:val="00EC6562"/>
    <w:rsid w:val="00EC7155"/>
    <w:rsid w:val="00EC7237"/>
    <w:rsid w:val="00ED04F6"/>
    <w:rsid w:val="00ED1316"/>
    <w:rsid w:val="00ED1772"/>
    <w:rsid w:val="00ED4848"/>
    <w:rsid w:val="00ED4E51"/>
    <w:rsid w:val="00ED53D5"/>
    <w:rsid w:val="00ED53FF"/>
    <w:rsid w:val="00ED7037"/>
    <w:rsid w:val="00ED72D6"/>
    <w:rsid w:val="00EE037E"/>
    <w:rsid w:val="00EE06DB"/>
    <w:rsid w:val="00EE094E"/>
    <w:rsid w:val="00EE0956"/>
    <w:rsid w:val="00EE1100"/>
    <w:rsid w:val="00EE1686"/>
    <w:rsid w:val="00EE2505"/>
    <w:rsid w:val="00EE2E85"/>
    <w:rsid w:val="00EE31BE"/>
    <w:rsid w:val="00EE4165"/>
    <w:rsid w:val="00EE4302"/>
    <w:rsid w:val="00EE509E"/>
    <w:rsid w:val="00EE50BC"/>
    <w:rsid w:val="00EE5104"/>
    <w:rsid w:val="00EE5C7F"/>
    <w:rsid w:val="00EE64D2"/>
    <w:rsid w:val="00EF1BB9"/>
    <w:rsid w:val="00EF1C2B"/>
    <w:rsid w:val="00EF1CAC"/>
    <w:rsid w:val="00EF28D4"/>
    <w:rsid w:val="00EF57FD"/>
    <w:rsid w:val="00EF6CA7"/>
    <w:rsid w:val="00F01112"/>
    <w:rsid w:val="00F01671"/>
    <w:rsid w:val="00F01937"/>
    <w:rsid w:val="00F019DB"/>
    <w:rsid w:val="00F01AAC"/>
    <w:rsid w:val="00F04546"/>
    <w:rsid w:val="00F05970"/>
    <w:rsid w:val="00F10365"/>
    <w:rsid w:val="00F103F8"/>
    <w:rsid w:val="00F113F7"/>
    <w:rsid w:val="00F12207"/>
    <w:rsid w:val="00F12A71"/>
    <w:rsid w:val="00F12DA5"/>
    <w:rsid w:val="00F14992"/>
    <w:rsid w:val="00F15AD2"/>
    <w:rsid w:val="00F15D9B"/>
    <w:rsid w:val="00F16331"/>
    <w:rsid w:val="00F16B1E"/>
    <w:rsid w:val="00F20810"/>
    <w:rsid w:val="00F20F30"/>
    <w:rsid w:val="00F2237F"/>
    <w:rsid w:val="00F230E0"/>
    <w:rsid w:val="00F2369C"/>
    <w:rsid w:val="00F24314"/>
    <w:rsid w:val="00F245CE"/>
    <w:rsid w:val="00F258C8"/>
    <w:rsid w:val="00F27A2C"/>
    <w:rsid w:val="00F27EA2"/>
    <w:rsid w:val="00F300E5"/>
    <w:rsid w:val="00F31FBE"/>
    <w:rsid w:val="00F32312"/>
    <w:rsid w:val="00F32711"/>
    <w:rsid w:val="00F33ABE"/>
    <w:rsid w:val="00F33ADE"/>
    <w:rsid w:val="00F349FD"/>
    <w:rsid w:val="00F35DA2"/>
    <w:rsid w:val="00F3620A"/>
    <w:rsid w:val="00F366E2"/>
    <w:rsid w:val="00F37026"/>
    <w:rsid w:val="00F3703E"/>
    <w:rsid w:val="00F37C1C"/>
    <w:rsid w:val="00F428C1"/>
    <w:rsid w:val="00F440EE"/>
    <w:rsid w:val="00F45A31"/>
    <w:rsid w:val="00F46646"/>
    <w:rsid w:val="00F46FE5"/>
    <w:rsid w:val="00F509F9"/>
    <w:rsid w:val="00F510FE"/>
    <w:rsid w:val="00F51986"/>
    <w:rsid w:val="00F5224F"/>
    <w:rsid w:val="00F53154"/>
    <w:rsid w:val="00F53D91"/>
    <w:rsid w:val="00F545FD"/>
    <w:rsid w:val="00F54CBD"/>
    <w:rsid w:val="00F550F0"/>
    <w:rsid w:val="00F55469"/>
    <w:rsid w:val="00F55852"/>
    <w:rsid w:val="00F5706A"/>
    <w:rsid w:val="00F57140"/>
    <w:rsid w:val="00F5799F"/>
    <w:rsid w:val="00F57B3C"/>
    <w:rsid w:val="00F57F4E"/>
    <w:rsid w:val="00F600AA"/>
    <w:rsid w:val="00F6069D"/>
    <w:rsid w:val="00F61979"/>
    <w:rsid w:val="00F6215B"/>
    <w:rsid w:val="00F6371F"/>
    <w:rsid w:val="00F643BD"/>
    <w:rsid w:val="00F64BB5"/>
    <w:rsid w:val="00F64E35"/>
    <w:rsid w:val="00F65DAF"/>
    <w:rsid w:val="00F665CB"/>
    <w:rsid w:val="00F665EE"/>
    <w:rsid w:val="00F668BD"/>
    <w:rsid w:val="00F71EB7"/>
    <w:rsid w:val="00F72539"/>
    <w:rsid w:val="00F726D1"/>
    <w:rsid w:val="00F73B18"/>
    <w:rsid w:val="00F74A53"/>
    <w:rsid w:val="00F751B0"/>
    <w:rsid w:val="00F7791D"/>
    <w:rsid w:val="00F77B30"/>
    <w:rsid w:val="00F80142"/>
    <w:rsid w:val="00F8057F"/>
    <w:rsid w:val="00F80A98"/>
    <w:rsid w:val="00F80ADE"/>
    <w:rsid w:val="00F8192B"/>
    <w:rsid w:val="00F81D3E"/>
    <w:rsid w:val="00F81F3A"/>
    <w:rsid w:val="00F825F7"/>
    <w:rsid w:val="00F830AC"/>
    <w:rsid w:val="00F83BA1"/>
    <w:rsid w:val="00F854E7"/>
    <w:rsid w:val="00F85938"/>
    <w:rsid w:val="00F8611E"/>
    <w:rsid w:val="00F90804"/>
    <w:rsid w:val="00F92289"/>
    <w:rsid w:val="00F92932"/>
    <w:rsid w:val="00F96630"/>
    <w:rsid w:val="00F96D78"/>
    <w:rsid w:val="00F9719A"/>
    <w:rsid w:val="00FA08F2"/>
    <w:rsid w:val="00FA1DBC"/>
    <w:rsid w:val="00FA22CE"/>
    <w:rsid w:val="00FA2743"/>
    <w:rsid w:val="00FA302D"/>
    <w:rsid w:val="00FA3DEB"/>
    <w:rsid w:val="00FA4207"/>
    <w:rsid w:val="00FA48BC"/>
    <w:rsid w:val="00FA5AF6"/>
    <w:rsid w:val="00FA6DE5"/>
    <w:rsid w:val="00FB06B9"/>
    <w:rsid w:val="00FB1D3B"/>
    <w:rsid w:val="00FB28EF"/>
    <w:rsid w:val="00FB2B93"/>
    <w:rsid w:val="00FB4553"/>
    <w:rsid w:val="00FB4E60"/>
    <w:rsid w:val="00FB4F19"/>
    <w:rsid w:val="00FB610E"/>
    <w:rsid w:val="00FB6BC4"/>
    <w:rsid w:val="00FC027D"/>
    <w:rsid w:val="00FC26E4"/>
    <w:rsid w:val="00FC38B7"/>
    <w:rsid w:val="00FC3BC2"/>
    <w:rsid w:val="00FC52E3"/>
    <w:rsid w:val="00FC55AA"/>
    <w:rsid w:val="00FC6027"/>
    <w:rsid w:val="00FC6351"/>
    <w:rsid w:val="00FC746D"/>
    <w:rsid w:val="00FC7611"/>
    <w:rsid w:val="00FC7DC3"/>
    <w:rsid w:val="00FC7F5C"/>
    <w:rsid w:val="00FD1173"/>
    <w:rsid w:val="00FD4118"/>
    <w:rsid w:val="00FD4F33"/>
    <w:rsid w:val="00FD5224"/>
    <w:rsid w:val="00FD6777"/>
    <w:rsid w:val="00FD6E3C"/>
    <w:rsid w:val="00FE0B4A"/>
    <w:rsid w:val="00FE10EA"/>
    <w:rsid w:val="00FE3F44"/>
    <w:rsid w:val="00FE4829"/>
    <w:rsid w:val="00FE484E"/>
    <w:rsid w:val="00FE57D2"/>
    <w:rsid w:val="00FE64F3"/>
    <w:rsid w:val="00FE666E"/>
    <w:rsid w:val="00FE770C"/>
    <w:rsid w:val="00FE7B68"/>
    <w:rsid w:val="00FF0250"/>
    <w:rsid w:val="00FF183E"/>
    <w:rsid w:val="00FF2E62"/>
    <w:rsid w:val="00FF2EFB"/>
    <w:rsid w:val="00FF30A9"/>
    <w:rsid w:val="00FF38FB"/>
    <w:rsid w:val="00FF4856"/>
    <w:rsid w:val="00FF4985"/>
    <w:rsid w:val="00FF500F"/>
    <w:rsid w:val="00FF6162"/>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51CB023E"/>
  <w15:docId w15:val="{B718F71E-9D01-4E8E-9C16-3239300F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933"/>
    <w:rPr>
      <w:rFonts w:ascii="Times New Roman" w:eastAsia="Times New Roman" w:hAnsi="Times New Roman" w:cs="Times New Roman"/>
      <w:sz w:val="28"/>
      <w:lang w:val="uk-UA"/>
    </w:rPr>
  </w:style>
  <w:style w:type="paragraph" w:styleId="1">
    <w:name w:val="heading 1"/>
    <w:basedOn w:val="a0"/>
    <w:next w:val="a0"/>
    <w:link w:val="10"/>
    <w:qFormat/>
    <w:rsid w:val="009503F5"/>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0"/>
    <w:next w:val="a0"/>
    <w:link w:val="20"/>
    <w:qFormat/>
    <w:rsid w:val="00F64BB5"/>
    <w:pPr>
      <w:keepNext/>
      <w:spacing w:after="0" w:line="240" w:lineRule="auto"/>
      <w:ind w:right="-99"/>
      <w:jc w:val="center"/>
      <w:outlineLvl w:val="1"/>
    </w:pPr>
    <w:rPr>
      <w:szCs w:val="20"/>
      <w:lang w:eastAsia="ru-RU"/>
    </w:rPr>
  </w:style>
  <w:style w:type="paragraph" w:styleId="3">
    <w:name w:val="heading 3"/>
    <w:basedOn w:val="a0"/>
    <w:link w:val="30"/>
    <w:qFormat/>
    <w:rsid w:val="0052641E"/>
    <w:pPr>
      <w:spacing w:before="100" w:beforeAutospacing="1" w:after="100" w:afterAutospacing="1" w:line="240" w:lineRule="auto"/>
      <w:outlineLvl w:val="2"/>
    </w:pPr>
    <w:rPr>
      <w:b/>
      <w:bCs/>
      <w:sz w:val="27"/>
      <w:szCs w:val="27"/>
      <w:lang w:eastAsia="ru-RU"/>
    </w:rPr>
  </w:style>
  <w:style w:type="paragraph" w:styleId="4">
    <w:name w:val="heading 4"/>
    <w:basedOn w:val="a0"/>
    <w:next w:val="a0"/>
    <w:link w:val="40"/>
    <w:qFormat/>
    <w:rsid w:val="00F64BB5"/>
    <w:pPr>
      <w:keepNext/>
      <w:spacing w:before="240" w:after="60" w:line="240" w:lineRule="auto"/>
      <w:outlineLvl w:val="3"/>
    </w:pPr>
    <w:rPr>
      <w:b/>
      <w:bCs/>
      <w:szCs w:val="28"/>
      <w:lang w:eastAsia="ru-RU"/>
    </w:rPr>
  </w:style>
  <w:style w:type="paragraph" w:styleId="5">
    <w:name w:val="heading 5"/>
    <w:basedOn w:val="a0"/>
    <w:next w:val="a0"/>
    <w:link w:val="50"/>
    <w:qFormat/>
    <w:rsid w:val="00F64BB5"/>
    <w:pPr>
      <w:spacing w:before="240" w:after="60" w:line="240" w:lineRule="auto"/>
      <w:outlineLvl w:val="4"/>
    </w:pPr>
    <w:rPr>
      <w:b/>
      <w:bCs/>
      <w:i/>
      <w:iCs/>
      <w:sz w:val="26"/>
      <w:szCs w:val="26"/>
      <w:lang w:eastAsia="ru-RU"/>
    </w:rPr>
  </w:style>
  <w:style w:type="paragraph" w:styleId="6">
    <w:name w:val="heading 6"/>
    <w:basedOn w:val="a0"/>
    <w:next w:val="a0"/>
    <w:link w:val="60"/>
    <w:qFormat/>
    <w:rsid w:val="00F64BB5"/>
    <w:pPr>
      <w:spacing w:before="240" w:after="60" w:line="240" w:lineRule="auto"/>
      <w:outlineLvl w:val="5"/>
    </w:pPr>
    <w:rPr>
      <w:b/>
      <w:bCs/>
      <w:sz w:val="22"/>
      <w:lang w:eastAsia="ru-RU"/>
    </w:rPr>
  </w:style>
  <w:style w:type="paragraph" w:styleId="8">
    <w:name w:val="heading 8"/>
    <w:basedOn w:val="a0"/>
    <w:next w:val="a0"/>
    <w:link w:val="80"/>
    <w:qFormat/>
    <w:rsid w:val="00F64BB5"/>
    <w:pPr>
      <w:spacing w:before="240" w:after="60" w:line="240" w:lineRule="auto"/>
      <w:outlineLvl w:val="7"/>
    </w:pPr>
    <w:rPr>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C1933"/>
    <w:pPr>
      <w:spacing w:after="0" w:line="240" w:lineRule="auto"/>
    </w:pPr>
    <w:rPr>
      <w:rFonts w:ascii="Calibri" w:eastAsia="Calibri" w:hAnsi="Calibri" w:cs="Times New Roman"/>
      <w:lang w:val="uk-UA"/>
    </w:rPr>
  </w:style>
  <w:style w:type="paragraph" w:customStyle="1" w:styleId="rvps2">
    <w:name w:val="rvps2"/>
    <w:basedOn w:val="a0"/>
    <w:rsid w:val="008C1933"/>
    <w:pPr>
      <w:spacing w:before="100" w:beforeAutospacing="1" w:after="100" w:afterAutospacing="1" w:line="240" w:lineRule="auto"/>
    </w:pPr>
    <w:rPr>
      <w:rFonts w:eastAsia="Calibri"/>
      <w:sz w:val="24"/>
      <w:szCs w:val="24"/>
      <w:lang w:eastAsia="uk-UA"/>
    </w:rPr>
  </w:style>
  <w:style w:type="character" w:customStyle="1" w:styleId="rvts0">
    <w:name w:val="rvts0"/>
    <w:uiPriority w:val="99"/>
    <w:rsid w:val="008C1933"/>
    <w:rPr>
      <w:rFonts w:ascii="Times New Roman" w:hAnsi="Times New Roman" w:cs="Times New Roman" w:hint="default"/>
    </w:rPr>
  </w:style>
  <w:style w:type="character" w:styleId="a6">
    <w:name w:val="Hyperlink"/>
    <w:basedOn w:val="a1"/>
    <w:uiPriority w:val="99"/>
    <w:unhideWhenUsed/>
    <w:rsid w:val="008C1933"/>
    <w:rPr>
      <w:color w:val="0000FF"/>
      <w:u w:val="single"/>
    </w:rPr>
  </w:style>
  <w:style w:type="paragraph" w:styleId="a7">
    <w:name w:val="header"/>
    <w:basedOn w:val="a0"/>
    <w:link w:val="a8"/>
    <w:uiPriority w:val="99"/>
    <w:unhideWhenUsed/>
    <w:rsid w:val="0052641E"/>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2641E"/>
    <w:rPr>
      <w:rFonts w:ascii="Times New Roman" w:eastAsia="Times New Roman" w:hAnsi="Times New Roman" w:cs="Times New Roman"/>
      <w:sz w:val="28"/>
      <w:lang w:val="uk-UA"/>
    </w:rPr>
  </w:style>
  <w:style w:type="paragraph" w:styleId="a9">
    <w:name w:val="footer"/>
    <w:basedOn w:val="a0"/>
    <w:link w:val="aa"/>
    <w:uiPriority w:val="99"/>
    <w:unhideWhenUsed/>
    <w:rsid w:val="0052641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2641E"/>
    <w:rPr>
      <w:rFonts w:ascii="Times New Roman" w:eastAsia="Times New Roman" w:hAnsi="Times New Roman" w:cs="Times New Roman"/>
      <w:sz w:val="28"/>
      <w:lang w:val="uk-UA"/>
    </w:rPr>
  </w:style>
  <w:style w:type="character" w:customStyle="1" w:styleId="30">
    <w:name w:val="Заголовок 3 Знак"/>
    <w:basedOn w:val="a1"/>
    <w:link w:val="3"/>
    <w:rsid w:val="0052641E"/>
    <w:rPr>
      <w:rFonts w:ascii="Times New Roman" w:eastAsia="Times New Roman" w:hAnsi="Times New Roman" w:cs="Times New Roman"/>
      <w:b/>
      <w:bCs/>
      <w:sz w:val="27"/>
      <w:szCs w:val="27"/>
      <w:lang w:val="uk-UA" w:eastAsia="ru-RU"/>
    </w:rPr>
  </w:style>
  <w:style w:type="character" w:styleId="ab">
    <w:name w:val="Strong"/>
    <w:uiPriority w:val="22"/>
    <w:qFormat/>
    <w:rsid w:val="0052641E"/>
    <w:rPr>
      <w:b/>
      <w:bCs/>
    </w:rPr>
  </w:style>
  <w:style w:type="paragraph" w:styleId="ac">
    <w:name w:val="List Paragraph"/>
    <w:aliases w:val="CA bullets,EBRD List,Chapter10,Список уровня 2,название табл/рис,List Paragraph,Number Bullets,Elenco Normale"/>
    <w:basedOn w:val="a0"/>
    <w:link w:val="ad"/>
    <w:uiPriority w:val="34"/>
    <w:qFormat/>
    <w:rsid w:val="0059723C"/>
    <w:pPr>
      <w:ind w:left="720"/>
      <w:contextualSpacing/>
    </w:pPr>
  </w:style>
  <w:style w:type="paragraph" w:styleId="ae">
    <w:name w:val="footnote text"/>
    <w:basedOn w:val="a0"/>
    <w:link w:val="af"/>
    <w:uiPriority w:val="99"/>
    <w:unhideWhenUsed/>
    <w:rsid w:val="00032DEA"/>
    <w:pPr>
      <w:spacing w:after="0" w:line="240" w:lineRule="auto"/>
    </w:pPr>
    <w:rPr>
      <w:sz w:val="20"/>
      <w:szCs w:val="20"/>
    </w:rPr>
  </w:style>
  <w:style w:type="character" w:customStyle="1" w:styleId="af">
    <w:name w:val="Текст сноски Знак"/>
    <w:basedOn w:val="a1"/>
    <w:link w:val="ae"/>
    <w:uiPriority w:val="99"/>
    <w:rsid w:val="00032DEA"/>
    <w:rPr>
      <w:rFonts w:ascii="Times New Roman" w:eastAsia="Times New Roman" w:hAnsi="Times New Roman" w:cs="Times New Roman"/>
      <w:sz w:val="20"/>
      <w:szCs w:val="20"/>
      <w:lang w:val="uk-UA"/>
    </w:rPr>
  </w:style>
  <w:style w:type="character" w:styleId="af0">
    <w:name w:val="footnote reference"/>
    <w:basedOn w:val="a1"/>
    <w:unhideWhenUsed/>
    <w:rsid w:val="00032DEA"/>
    <w:rPr>
      <w:vertAlign w:val="superscript"/>
    </w:rPr>
  </w:style>
  <w:style w:type="paragraph" w:customStyle="1" w:styleId="21">
    <w:name w:val="Знак2"/>
    <w:basedOn w:val="a0"/>
    <w:rsid w:val="0003114A"/>
    <w:pPr>
      <w:spacing w:after="0" w:line="240" w:lineRule="auto"/>
    </w:pPr>
    <w:rPr>
      <w:rFonts w:ascii="Verdana" w:hAnsi="Verdana" w:cs="Verdana"/>
      <w:sz w:val="20"/>
      <w:szCs w:val="20"/>
      <w:lang w:val="en-US"/>
    </w:rPr>
  </w:style>
  <w:style w:type="paragraph" w:styleId="af1">
    <w:name w:val="Balloon Text"/>
    <w:basedOn w:val="a0"/>
    <w:link w:val="af2"/>
    <w:unhideWhenUsed/>
    <w:rsid w:val="0010150F"/>
    <w:pPr>
      <w:spacing w:after="0" w:line="240" w:lineRule="auto"/>
    </w:pPr>
    <w:rPr>
      <w:rFonts w:ascii="Tahoma" w:hAnsi="Tahoma" w:cs="Tahoma"/>
      <w:sz w:val="16"/>
      <w:szCs w:val="16"/>
    </w:rPr>
  </w:style>
  <w:style w:type="character" w:customStyle="1" w:styleId="af2">
    <w:name w:val="Текст выноски Знак"/>
    <w:basedOn w:val="a1"/>
    <w:link w:val="af1"/>
    <w:rsid w:val="0010150F"/>
    <w:rPr>
      <w:rFonts w:ascii="Tahoma" w:eastAsia="Times New Roman" w:hAnsi="Tahoma" w:cs="Tahoma"/>
      <w:sz w:val="16"/>
      <w:szCs w:val="16"/>
      <w:lang w:val="uk-UA"/>
    </w:rPr>
  </w:style>
  <w:style w:type="paragraph" w:customStyle="1" w:styleId="11">
    <w:name w:val="Знак Знак1 Знак"/>
    <w:basedOn w:val="a0"/>
    <w:rsid w:val="00C906FF"/>
    <w:pPr>
      <w:spacing w:after="0" w:line="240" w:lineRule="auto"/>
    </w:pPr>
    <w:rPr>
      <w:rFonts w:ascii="Verdana" w:hAnsi="Verdana" w:cs="Verdana"/>
      <w:sz w:val="20"/>
      <w:szCs w:val="20"/>
      <w:lang w:val="en-US"/>
    </w:rPr>
  </w:style>
  <w:style w:type="character" w:customStyle="1" w:styleId="10">
    <w:name w:val="Заголовок 1 Знак"/>
    <w:basedOn w:val="a1"/>
    <w:link w:val="1"/>
    <w:rsid w:val="009503F5"/>
    <w:rPr>
      <w:rFonts w:ascii="Arial" w:eastAsia="Times New Roman" w:hAnsi="Arial" w:cs="Arial"/>
      <w:b/>
      <w:bCs/>
      <w:kern w:val="32"/>
      <w:sz w:val="32"/>
      <w:szCs w:val="32"/>
      <w:lang w:val="uk-UA" w:eastAsia="ru-RU"/>
    </w:rPr>
  </w:style>
  <w:style w:type="paragraph" w:customStyle="1" w:styleId="17">
    <w:name w:val="Знак Знак1 Знак7"/>
    <w:basedOn w:val="a0"/>
    <w:rsid w:val="009503F5"/>
    <w:pPr>
      <w:spacing w:after="0" w:line="240" w:lineRule="auto"/>
    </w:pPr>
    <w:rPr>
      <w:rFonts w:ascii="Verdana" w:hAnsi="Verdana" w:cs="Verdana"/>
      <w:sz w:val="20"/>
      <w:szCs w:val="20"/>
      <w:lang w:val="en-US"/>
    </w:rPr>
  </w:style>
  <w:style w:type="character" w:styleId="af3">
    <w:name w:val="annotation reference"/>
    <w:basedOn w:val="a1"/>
    <w:uiPriority w:val="99"/>
    <w:unhideWhenUsed/>
    <w:rsid w:val="006C7E00"/>
    <w:rPr>
      <w:sz w:val="16"/>
      <w:szCs w:val="16"/>
    </w:rPr>
  </w:style>
  <w:style w:type="paragraph" w:styleId="af4">
    <w:name w:val="annotation text"/>
    <w:basedOn w:val="a0"/>
    <w:link w:val="af5"/>
    <w:uiPriority w:val="99"/>
    <w:unhideWhenUsed/>
    <w:rsid w:val="006C7E00"/>
    <w:pPr>
      <w:spacing w:line="240" w:lineRule="auto"/>
    </w:pPr>
    <w:rPr>
      <w:sz w:val="20"/>
      <w:szCs w:val="20"/>
    </w:rPr>
  </w:style>
  <w:style w:type="character" w:customStyle="1" w:styleId="af5">
    <w:name w:val="Текст примечания Знак"/>
    <w:basedOn w:val="a1"/>
    <w:link w:val="af4"/>
    <w:uiPriority w:val="99"/>
    <w:rsid w:val="006C7E00"/>
    <w:rPr>
      <w:rFonts w:ascii="Times New Roman" w:eastAsia="Times New Roman" w:hAnsi="Times New Roman" w:cs="Times New Roman"/>
      <w:sz w:val="20"/>
      <w:szCs w:val="20"/>
      <w:lang w:val="uk-UA"/>
    </w:rPr>
  </w:style>
  <w:style w:type="paragraph" w:styleId="af6">
    <w:name w:val="annotation subject"/>
    <w:basedOn w:val="af4"/>
    <w:next w:val="af4"/>
    <w:link w:val="af7"/>
    <w:uiPriority w:val="99"/>
    <w:semiHidden/>
    <w:unhideWhenUsed/>
    <w:rsid w:val="006C7E00"/>
    <w:rPr>
      <w:b/>
      <w:bCs/>
    </w:rPr>
  </w:style>
  <w:style w:type="character" w:customStyle="1" w:styleId="af7">
    <w:name w:val="Тема примечания Знак"/>
    <w:basedOn w:val="af5"/>
    <w:link w:val="af6"/>
    <w:uiPriority w:val="99"/>
    <w:semiHidden/>
    <w:rsid w:val="006C7E00"/>
    <w:rPr>
      <w:rFonts w:ascii="Times New Roman" w:eastAsia="Times New Roman" w:hAnsi="Times New Roman" w:cs="Times New Roman"/>
      <w:b/>
      <w:bCs/>
      <w:sz w:val="20"/>
      <w:szCs w:val="20"/>
      <w:lang w:val="uk-UA"/>
    </w:rPr>
  </w:style>
  <w:style w:type="paragraph" w:customStyle="1" w:styleId="16">
    <w:name w:val="Знак Знак1 Знак6"/>
    <w:basedOn w:val="a0"/>
    <w:rsid w:val="005C3226"/>
    <w:pPr>
      <w:spacing w:after="0" w:line="240" w:lineRule="auto"/>
    </w:pPr>
    <w:rPr>
      <w:rFonts w:ascii="Verdana" w:hAnsi="Verdana" w:cs="Verdana"/>
      <w:sz w:val="20"/>
      <w:szCs w:val="20"/>
      <w:lang w:val="en-US"/>
    </w:rPr>
  </w:style>
  <w:style w:type="paragraph" w:customStyle="1" w:styleId="15">
    <w:name w:val="Знак Знак1 Знак5"/>
    <w:basedOn w:val="a0"/>
    <w:rsid w:val="00DE5E08"/>
    <w:pPr>
      <w:spacing w:after="0" w:line="240" w:lineRule="auto"/>
    </w:pPr>
    <w:rPr>
      <w:rFonts w:ascii="Verdana" w:hAnsi="Verdana" w:cs="Verdana"/>
      <w:sz w:val="20"/>
      <w:szCs w:val="20"/>
      <w:lang w:val="en-US"/>
    </w:rPr>
  </w:style>
  <w:style w:type="paragraph" w:customStyle="1" w:styleId="14">
    <w:name w:val="Знак Знак1 Знак4"/>
    <w:basedOn w:val="a0"/>
    <w:rsid w:val="006746B9"/>
    <w:pPr>
      <w:spacing w:after="0" w:line="240" w:lineRule="auto"/>
    </w:pPr>
    <w:rPr>
      <w:rFonts w:ascii="Verdana" w:hAnsi="Verdana" w:cs="Verdana"/>
      <w:sz w:val="20"/>
      <w:szCs w:val="20"/>
      <w:lang w:val="en-US"/>
    </w:rPr>
  </w:style>
  <w:style w:type="paragraph" w:customStyle="1" w:styleId="13">
    <w:name w:val="Знак Знак1 Знак3"/>
    <w:basedOn w:val="a0"/>
    <w:rsid w:val="00687DA1"/>
    <w:pPr>
      <w:spacing w:after="0" w:line="240" w:lineRule="auto"/>
    </w:pPr>
    <w:rPr>
      <w:rFonts w:ascii="Verdana" w:hAnsi="Verdana" w:cs="Verdana"/>
      <w:sz w:val="20"/>
      <w:szCs w:val="20"/>
      <w:lang w:val="en-US"/>
    </w:rPr>
  </w:style>
  <w:style w:type="paragraph" w:customStyle="1" w:styleId="12">
    <w:name w:val="Знак Знак1 Знак2"/>
    <w:basedOn w:val="a0"/>
    <w:rsid w:val="00DE5F55"/>
    <w:pPr>
      <w:spacing w:after="0" w:line="240" w:lineRule="auto"/>
    </w:pPr>
    <w:rPr>
      <w:rFonts w:ascii="Verdana" w:hAnsi="Verdana" w:cs="Verdana"/>
      <w:sz w:val="20"/>
      <w:szCs w:val="20"/>
      <w:lang w:val="en-US"/>
    </w:rPr>
  </w:style>
  <w:style w:type="character" w:styleId="af8">
    <w:name w:val="FollowedHyperlink"/>
    <w:basedOn w:val="a1"/>
    <w:unhideWhenUsed/>
    <w:rsid w:val="00663904"/>
    <w:rPr>
      <w:color w:val="800080" w:themeColor="followedHyperlink"/>
      <w:u w:val="single"/>
    </w:rPr>
  </w:style>
  <w:style w:type="paragraph" w:customStyle="1" w:styleId="110">
    <w:name w:val="Знак Знак1 Знак1"/>
    <w:basedOn w:val="a0"/>
    <w:rsid w:val="00EE31BE"/>
    <w:pPr>
      <w:spacing w:after="0" w:line="240" w:lineRule="auto"/>
    </w:pPr>
    <w:rPr>
      <w:rFonts w:ascii="Verdana" w:hAnsi="Verdana" w:cs="Verdana"/>
      <w:sz w:val="20"/>
      <w:szCs w:val="20"/>
      <w:lang w:val="en-US"/>
    </w:rPr>
  </w:style>
  <w:style w:type="table" w:styleId="af9">
    <w:name w:val="Table Grid"/>
    <w:basedOn w:val="a2"/>
    <w:uiPriority w:val="39"/>
    <w:rsid w:val="006F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0"/>
    <w:link w:val="afb"/>
    <w:uiPriority w:val="99"/>
    <w:unhideWhenUsed/>
    <w:qFormat/>
    <w:rsid w:val="00E62424"/>
    <w:pPr>
      <w:spacing w:before="100" w:beforeAutospacing="1" w:after="100" w:afterAutospacing="1" w:line="240" w:lineRule="auto"/>
    </w:pPr>
    <w:rPr>
      <w:sz w:val="24"/>
      <w:szCs w:val="24"/>
      <w:lang w:eastAsia="uk-UA"/>
    </w:rPr>
  </w:style>
  <w:style w:type="character" w:customStyle="1" w:styleId="rvts9">
    <w:name w:val="rvts9"/>
    <w:basedOn w:val="a1"/>
    <w:rsid w:val="00EF1CAC"/>
  </w:style>
  <w:style w:type="character" w:customStyle="1" w:styleId="ad">
    <w:name w:val="Абзац списка Знак"/>
    <w:aliases w:val="CA bullets Знак,EBRD List Знак,Chapter10 Знак,Список уровня 2 Знак,название табл/рис Знак,List Paragraph Знак,Number Bullets Знак,Elenco Normale Знак"/>
    <w:link w:val="ac"/>
    <w:uiPriority w:val="34"/>
    <w:qFormat/>
    <w:rsid w:val="007B65F4"/>
    <w:rPr>
      <w:rFonts w:ascii="Times New Roman" w:eastAsia="Times New Roman" w:hAnsi="Times New Roman" w:cs="Times New Roman"/>
      <w:sz w:val="28"/>
      <w:lang w:val="uk-UA"/>
    </w:rPr>
  </w:style>
  <w:style w:type="character" w:customStyle="1" w:styleId="20">
    <w:name w:val="Заголовок 2 Знак"/>
    <w:basedOn w:val="a1"/>
    <w:link w:val="2"/>
    <w:uiPriority w:val="9"/>
    <w:rsid w:val="00F64BB5"/>
    <w:rPr>
      <w:rFonts w:ascii="Times New Roman" w:eastAsia="Times New Roman" w:hAnsi="Times New Roman" w:cs="Times New Roman"/>
      <w:sz w:val="28"/>
      <w:szCs w:val="20"/>
      <w:lang w:val="uk-UA" w:eastAsia="ru-RU"/>
    </w:rPr>
  </w:style>
  <w:style w:type="character" w:customStyle="1" w:styleId="40">
    <w:name w:val="Заголовок 4 Знак"/>
    <w:basedOn w:val="a1"/>
    <w:link w:val="4"/>
    <w:rsid w:val="00F64BB5"/>
    <w:rPr>
      <w:rFonts w:ascii="Times New Roman" w:eastAsia="Times New Roman" w:hAnsi="Times New Roman" w:cs="Times New Roman"/>
      <w:b/>
      <w:bCs/>
      <w:sz w:val="28"/>
      <w:szCs w:val="28"/>
      <w:lang w:val="uk-UA" w:eastAsia="ru-RU"/>
    </w:rPr>
  </w:style>
  <w:style w:type="character" w:customStyle="1" w:styleId="50">
    <w:name w:val="Заголовок 5 Знак"/>
    <w:basedOn w:val="a1"/>
    <w:link w:val="5"/>
    <w:rsid w:val="00F64BB5"/>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F64BB5"/>
    <w:rPr>
      <w:rFonts w:ascii="Times New Roman" w:eastAsia="Times New Roman" w:hAnsi="Times New Roman" w:cs="Times New Roman"/>
      <w:b/>
      <w:bCs/>
      <w:lang w:val="uk-UA" w:eastAsia="ru-RU"/>
    </w:rPr>
  </w:style>
  <w:style w:type="character" w:customStyle="1" w:styleId="80">
    <w:name w:val="Заголовок 8 Знак"/>
    <w:basedOn w:val="a1"/>
    <w:link w:val="8"/>
    <w:rsid w:val="00F64BB5"/>
    <w:rPr>
      <w:rFonts w:ascii="Times New Roman" w:eastAsia="Times New Roman" w:hAnsi="Times New Roman" w:cs="Times New Roman"/>
      <w:i/>
      <w:iCs/>
      <w:sz w:val="24"/>
      <w:szCs w:val="24"/>
      <w:lang w:val="uk-UA" w:eastAsia="ru-RU"/>
    </w:rPr>
  </w:style>
  <w:style w:type="paragraph" w:customStyle="1" w:styleId="18">
    <w:name w:val="Знак Знак Знак Знак Знак Знак1 Знак Знак"/>
    <w:basedOn w:val="a0"/>
    <w:rsid w:val="00F64BB5"/>
    <w:pPr>
      <w:spacing w:after="0" w:line="240" w:lineRule="auto"/>
    </w:pPr>
    <w:rPr>
      <w:rFonts w:ascii="Verdana" w:hAnsi="Verdana" w:cs="Verdana"/>
      <w:sz w:val="20"/>
      <w:szCs w:val="20"/>
      <w:lang w:val="en-US"/>
    </w:rPr>
  </w:style>
  <w:style w:type="paragraph" w:customStyle="1" w:styleId="afc">
    <w:name w:val="Знак"/>
    <w:basedOn w:val="a0"/>
    <w:rsid w:val="00F64BB5"/>
    <w:pPr>
      <w:spacing w:after="0" w:line="240" w:lineRule="auto"/>
    </w:pPr>
    <w:rPr>
      <w:rFonts w:ascii="Verdana" w:hAnsi="Verdana"/>
      <w:sz w:val="24"/>
      <w:szCs w:val="24"/>
      <w:lang w:val="en-US"/>
    </w:rPr>
  </w:style>
  <w:style w:type="paragraph" w:customStyle="1" w:styleId="afd">
    <w:name w:val="Подразделение"/>
    <w:basedOn w:val="a0"/>
    <w:next w:val="a0"/>
    <w:rsid w:val="00F64BB5"/>
    <w:pPr>
      <w:spacing w:after="0" w:line="240" w:lineRule="auto"/>
      <w:jc w:val="both"/>
    </w:pPr>
    <w:rPr>
      <w:sz w:val="24"/>
      <w:szCs w:val="20"/>
      <w:lang w:eastAsia="ru-RU"/>
    </w:rPr>
  </w:style>
  <w:style w:type="paragraph" w:styleId="afe">
    <w:name w:val="Title"/>
    <w:aliases w:val="EBRD Title"/>
    <w:basedOn w:val="a0"/>
    <w:link w:val="aff"/>
    <w:qFormat/>
    <w:rsid w:val="00F64BB5"/>
    <w:pPr>
      <w:spacing w:after="0" w:line="240" w:lineRule="auto"/>
      <w:ind w:right="-908" w:hanging="851"/>
      <w:jc w:val="center"/>
    </w:pPr>
    <w:rPr>
      <w:b/>
      <w:sz w:val="24"/>
      <w:szCs w:val="20"/>
      <w:lang w:eastAsia="ru-RU"/>
    </w:rPr>
  </w:style>
  <w:style w:type="character" w:customStyle="1" w:styleId="aff">
    <w:name w:val="Заголовок Знак"/>
    <w:aliases w:val="EBRD Title Знак"/>
    <w:basedOn w:val="a1"/>
    <w:link w:val="afe"/>
    <w:rsid w:val="00F64BB5"/>
    <w:rPr>
      <w:rFonts w:ascii="Times New Roman" w:eastAsia="Times New Roman" w:hAnsi="Times New Roman" w:cs="Times New Roman"/>
      <w:b/>
      <w:sz w:val="24"/>
      <w:szCs w:val="20"/>
      <w:lang w:val="uk-UA" w:eastAsia="ru-RU"/>
    </w:rPr>
  </w:style>
  <w:style w:type="paragraph" w:styleId="aff0">
    <w:name w:val="Body Text"/>
    <w:basedOn w:val="a0"/>
    <w:link w:val="aff1"/>
    <w:rsid w:val="00F64BB5"/>
    <w:pPr>
      <w:tabs>
        <w:tab w:val="left" w:pos="7938"/>
      </w:tabs>
      <w:spacing w:after="0" w:line="240" w:lineRule="auto"/>
      <w:ind w:right="-99"/>
    </w:pPr>
    <w:rPr>
      <w:szCs w:val="20"/>
      <w:lang w:eastAsia="ru-RU"/>
    </w:rPr>
  </w:style>
  <w:style w:type="character" w:customStyle="1" w:styleId="aff1">
    <w:name w:val="Основной текст Знак"/>
    <w:basedOn w:val="a1"/>
    <w:link w:val="aff0"/>
    <w:rsid w:val="00F64BB5"/>
    <w:rPr>
      <w:rFonts w:ascii="Times New Roman" w:eastAsia="Times New Roman" w:hAnsi="Times New Roman" w:cs="Times New Roman"/>
      <w:sz w:val="28"/>
      <w:szCs w:val="20"/>
      <w:lang w:val="uk-UA" w:eastAsia="ru-RU"/>
    </w:rPr>
  </w:style>
  <w:style w:type="paragraph" w:customStyle="1" w:styleId="aff2">
    <w:name w:val="приложение"/>
    <w:basedOn w:val="a0"/>
    <w:next w:val="a0"/>
    <w:rsid w:val="00F64BB5"/>
    <w:pPr>
      <w:pageBreakBefore/>
      <w:tabs>
        <w:tab w:val="right" w:pos="9356"/>
      </w:tabs>
      <w:spacing w:after="0" w:line="240" w:lineRule="auto"/>
    </w:pPr>
    <w:rPr>
      <w:b/>
      <w:sz w:val="24"/>
      <w:szCs w:val="20"/>
      <w:lang w:eastAsia="ru-RU"/>
    </w:rPr>
  </w:style>
  <w:style w:type="paragraph" w:customStyle="1" w:styleId="210">
    <w:name w:val="Основной текст 21"/>
    <w:basedOn w:val="a0"/>
    <w:rsid w:val="00F64BB5"/>
    <w:pPr>
      <w:spacing w:after="0" w:line="240" w:lineRule="auto"/>
    </w:pPr>
    <w:rPr>
      <w:sz w:val="24"/>
      <w:szCs w:val="20"/>
      <w:lang w:eastAsia="ru-RU"/>
    </w:rPr>
  </w:style>
  <w:style w:type="paragraph" w:customStyle="1" w:styleId="13pt">
    <w:name w:val="Обычный + 13 pt"/>
    <w:aliases w:val="полужирный,по ширине,Первая строка:  0,75 см"/>
    <w:basedOn w:val="a0"/>
    <w:rsid w:val="00F64BB5"/>
    <w:pPr>
      <w:spacing w:after="0" w:line="240" w:lineRule="auto"/>
      <w:ind w:firstLine="426"/>
      <w:jc w:val="both"/>
    </w:pPr>
    <w:rPr>
      <w:b/>
      <w:sz w:val="26"/>
      <w:szCs w:val="20"/>
      <w:lang w:eastAsia="ru-RU"/>
    </w:rPr>
  </w:style>
  <w:style w:type="paragraph" w:customStyle="1" w:styleId="Char1">
    <w:name w:val="Знак Знак Знак Знак Знак Знак Знак Знак Знак Char Знак Знак Знак Знак Знак Знак1 Знак"/>
    <w:basedOn w:val="a0"/>
    <w:rsid w:val="00F64BB5"/>
    <w:pPr>
      <w:spacing w:after="0" w:line="240" w:lineRule="auto"/>
    </w:pPr>
    <w:rPr>
      <w:rFonts w:ascii="Verdana" w:hAnsi="Verdana"/>
      <w:sz w:val="24"/>
      <w:szCs w:val="24"/>
      <w:lang w:val="en-US"/>
    </w:rPr>
  </w:style>
  <w:style w:type="paragraph" w:styleId="HTML">
    <w:name w:val="HTML Preformatted"/>
    <w:basedOn w:val="a0"/>
    <w:link w:val="HTML0"/>
    <w:uiPriority w:val="99"/>
    <w:rsid w:val="00F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F64BB5"/>
    <w:rPr>
      <w:rFonts w:ascii="Courier New" w:eastAsia="Times New Roman" w:hAnsi="Courier New" w:cs="Courier New"/>
      <w:sz w:val="20"/>
      <w:szCs w:val="20"/>
      <w:lang w:eastAsia="ru-RU"/>
    </w:rPr>
  </w:style>
  <w:style w:type="character" w:styleId="aff3">
    <w:name w:val="Emphasis"/>
    <w:qFormat/>
    <w:rsid w:val="00F64BB5"/>
    <w:rPr>
      <w:i/>
      <w:iCs/>
    </w:rPr>
  </w:style>
  <w:style w:type="paragraph" w:customStyle="1" w:styleId="Char10">
    <w:name w:val="Знак Знак Знак Знак Знак Знак Знак Знак Знак Char Знак Знак Знак Знак Знак Знак1 Знак Знак Знак Знак"/>
    <w:basedOn w:val="a0"/>
    <w:rsid w:val="00F64BB5"/>
    <w:pPr>
      <w:spacing w:after="0" w:line="240" w:lineRule="auto"/>
    </w:pPr>
    <w:rPr>
      <w:rFonts w:ascii="Verdana" w:hAnsi="Verdana"/>
      <w:sz w:val="24"/>
      <w:szCs w:val="24"/>
      <w:lang w:val="en-US"/>
    </w:rPr>
  </w:style>
  <w:style w:type="paragraph" w:customStyle="1" w:styleId="Char">
    <w:name w:val="Знак Знак Знак Знак Знак Знак Знак Знак Знак Char Знак Знак Знак"/>
    <w:basedOn w:val="a0"/>
    <w:rsid w:val="00F64BB5"/>
    <w:pPr>
      <w:spacing w:after="0" w:line="240" w:lineRule="auto"/>
    </w:pPr>
    <w:rPr>
      <w:rFonts w:ascii="Verdana" w:hAnsi="Verdana"/>
      <w:sz w:val="24"/>
      <w:szCs w:val="24"/>
      <w:lang w:val="en-US"/>
    </w:rPr>
  </w:style>
  <w:style w:type="paragraph" w:customStyle="1" w:styleId="aff4">
    <w:name w:val="Знак Знак Знак Знак Знак"/>
    <w:basedOn w:val="a0"/>
    <w:rsid w:val="00F64BB5"/>
    <w:pPr>
      <w:spacing w:after="0" w:line="240" w:lineRule="auto"/>
    </w:pPr>
    <w:rPr>
      <w:rFonts w:ascii="Verdana" w:hAnsi="Verdana"/>
      <w:sz w:val="24"/>
      <w:szCs w:val="24"/>
      <w:lang w:val="en-US"/>
    </w:rPr>
  </w:style>
  <w:style w:type="paragraph" w:customStyle="1" w:styleId="aff5">
    <w:name w:val="Знак Знак"/>
    <w:basedOn w:val="a0"/>
    <w:rsid w:val="00F64BB5"/>
    <w:pPr>
      <w:spacing w:after="0" w:line="240" w:lineRule="auto"/>
    </w:pPr>
    <w:rPr>
      <w:rFonts w:ascii="Verdana" w:hAnsi="Verdana"/>
      <w:sz w:val="24"/>
      <w:szCs w:val="24"/>
      <w:lang w:val="en-US"/>
    </w:rPr>
  </w:style>
  <w:style w:type="paragraph" w:styleId="aff6">
    <w:name w:val="Body Text Indent"/>
    <w:basedOn w:val="a0"/>
    <w:link w:val="aff7"/>
    <w:rsid w:val="00F64BB5"/>
    <w:pPr>
      <w:spacing w:after="120" w:line="240" w:lineRule="auto"/>
      <w:ind w:left="283"/>
    </w:pPr>
    <w:rPr>
      <w:sz w:val="24"/>
      <w:szCs w:val="24"/>
      <w:lang w:eastAsia="ru-RU"/>
    </w:rPr>
  </w:style>
  <w:style w:type="character" w:customStyle="1" w:styleId="aff7">
    <w:name w:val="Основной текст с отступом Знак"/>
    <w:basedOn w:val="a1"/>
    <w:link w:val="aff6"/>
    <w:rsid w:val="00F64BB5"/>
    <w:rPr>
      <w:rFonts w:ascii="Times New Roman" w:eastAsia="Times New Roman" w:hAnsi="Times New Roman" w:cs="Times New Roman"/>
      <w:sz w:val="24"/>
      <w:szCs w:val="24"/>
      <w:lang w:val="uk-UA" w:eastAsia="ru-RU"/>
    </w:rPr>
  </w:style>
  <w:style w:type="paragraph" w:customStyle="1" w:styleId="19">
    <w:name w:val="Цитата1"/>
    <w:basedOn w:val="a0"/>
    <w:rsid w:val="00F64BB5"/>
    <w:pPr>
      <w:suppressAutoHyphens/>
      <w:spacing w:after="0" w:line="240" w:lineRule="atLeast"/>
      <w:ind w:left="252" w:right="65" w:hanging="252"/>
      <w:jc w:val="both"/>
    </w:pPr>
    <w:rPr>
      <w:sz w:val="24"/>
      <w:szCs w:val="24"/>
      <w:lang w:eastAsia="ru-RU"/>
    </w:rPr>
  </w:style>
  <w:style w:type="paragraph" w:customStyle="1" w:styleId="aff8">
    <w:name w:val="Знак Знак Знак Знак Знак Знак"/>
    <w:basedOn w:val="a0"/>
    <w:rsid w:val="00F64BB5"/>
    <w:pPr>
      <w:widowControl w:val="0"/>
      <w:autoSpaceDE w:val="0"/>
      <w:autoSpaceDN w:val="0"/>
      <w:adjustRightInd w:val="0"/>
      <w:spacing w:after="0" w:line="240" w:lineRule="auto"/>
    </w:pPr>
    <w:rPr>
      <w:rFonts w:ascii="Verdana" w:hAnsi="Verdana" w:cs="Verdana"/>
      <w:sz w:val="20"/>
      <w:szCs w:val="20"/>
      <w:lang w:val="en-US"/>
    </w:rPr>
  </w:style>
  <w:style w:type="paragraph" w:customStyle="1" w:styleId="aff9">
    <w:name w:val="Содержимое таблицы"/>
    <w:basedOn w:val="aff0"/>
    <w:rsid w:val="00F64BB5"/>
    <w:pPr>
      <w:suppressLineNumbers/>
      <w:tabs>
        <w:tab w:val="clear" w:pos="7938"/>
      </w:tabs>
      <w:suppressAutoHyphens/>
      <w:ind w:right="0"/>
    </w:pPr>
    <w:rPr>
      <w:sz w:val="24"/>
      <w:szCs w:val="24"/>
    </w:rPr>
  </w:style>
  <w:style w:type="paragraph" w:customStyle="1" w:styleId="WW-2">
    <w:name w:val="WW-Основной текст с отступом 2"/>
    <w:basedOn w:val="a0"/>
    <w:rsid w:val="00F64BB5"/>
    <w:pPr>
      <w:suppressAutoHyphens/>
      <w:spacing w:after="0" w:line="240" w:lineRule="auto"/>
      <w:ind w:firstLine="720"/>
      <w:jc w:val="both"/>
    </w:pPr>
    <w:rPr>
      <w:sz w:val="24"/>
      <w:szCs w:val="24"/>
      <w:lang w:eastAsia="ru-RU"/>
    </w:rPr>
  </w:style>
  <w:style w:type="paragraph" w:customStyle="1" w:styleId="Preformatted">
    <w:name w:val="Preformatted"/>
    <w:basedOn w:val="a0"/>
    <w:rsid w:val="00F64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eastAsia="ru-RU"/>
    </w:rPr>
  </w:style>
  <w:style w:type="paragraph" w:styleId="22">
    <w:name w:val="Body Text 2"/>
    <w:basedOn w:val="a0"/>
    <w:link w:val="23"/>
    <w:rsid w:val="00F64BB5"/>
    <w:pPr>
      <w:widowControl w:val="0"/>
      <w:autoSpaceDE w:val="0"/>
      <w:autoSpaceDN w:val="0"/>
      <w:adjustRightInd w:val="0"/>
      <w:spacing w:after="120" w:line="480" w:lineRule="auto"/>
    </w:pPr>
    <w:rPr>
      <w:rFonts w:ascii="Arial" w:hAnsi="Arial" w:cs="Arial"/>
      <w:sz w:val="20"/>
      <w:szCs w:val="20"/>
      <w:lang w:val="ru-RU" w:eastAsia="ru-RU"/>
    </w:rPr>
  </w:style>
  <w:style w:type="character" w:customStyle="1" w:styleId="23">
    <w:name w:val="Основной текст 2 Знак"/>
    <w:basedOn w:val="a1"/>
    <w:link w:val="22"/>
    <w:rsid w:val="00F64BB5"/>
    <w:rPr>
      <w:rFonts w:ascii="Arial" w:eastAsia="Times New Roman" w:hAnsi="Arial" w:cs="Arial"/>
      <w:sz w:val="20"/>
      <w:szCs w:val="20"/>
      <w:lang w:eastAsia="ru-RU"/>
    </w:rPr>
  </w:style>
  <w:style w:type="paragraph" w:customStyle="1" w:styleId="affa">
    <w:name w:val="Знак Знак Знак Знак Знак Знак Знак Знак Знак"/>
    <w:basedOn w:val="a0"/>
    <w:rsid w:val="00F64BB5"/>
    <w:pPr>
      <w:spacing w:after="0" w:line="240" w:lineRule="auto"/>
    </w:pPr>
    <w:rPr>
      <w:rFonts w:ascii="Verdana" w:hAnsi="Verdana"/>
      <w:sz w:val="24"/>
      <w:szCs w:val="24"/>
      <w:lang w:val="en-US"/>
    </w:rPr>
  </w:style>
  <w:style w:type="paragraph" w:customStyle="1" w:styleId="affb">
    <w:name w:val="Знак Знак Знак Знак Знак Знак Знак Знак"/>
    <w:basedOn w:val="a0"/>
    <w:rsid w:val="00F64BB5"/>
    <w:pPr>
      <w:spacing w:after="0" w:line="240" w:lineRule="auto"/>
    </w:pPr>
    <w:rPr>
      <w:rFonts w:ascii="Verdana" w:hAnsi="Verdana"/>
      <w:sz w:val="24"/>
      <w:szCs w:val="24"/>
      <w:lang w:val="en-US"/>
    </w:rPr>
  </w:style>
  <w:style w:type="paragraph" w:customStyle="1" w:styleId="1a">
    <w:name w:val="Обычный1"/>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3"/>
    <w:basedOn w:val="a0"/>
    <w:link w:val="32"/>
    <w:rsid w:val="00F64BB5"/>
    <w:pPr>
      <w:spacing w:after="120" w:line="240" w:lineRule="auto"/>
    </w:pPr>
    <w:rPr>
      <w:sz w:val="16"/>
      <w:szCs w:val="16"/>
      <w:lang w:eastAsia="ru-RU"/>
    </w:rPr>
  </w:style>
  <w:style w:type="character" w:customStyle="1" w:styleId="32">
    <w:name w:val="Основной текст 3 Знак"/>
    <w:basedOn w:val="a1"/>
    <w:link w:val="31"/>
    <w:rsid w:val="00F64BB5"/>
    <w:rPr>
      <w:rFonts w:ascii="Times New Roman" w:eastAsia="Times New Roman" w:hAnsi="Times New Roman" w:cs="Times New Roman"/>
      <w:sz w:val="16"/>
      <w:szCs w:val="16"/>
      <w:lang w:val="uk-UA" w:eastAsia="ru-RU"/>
    </w:rPr>
  </w:style>
  <w:style w:type="paragraph" w:customStyle="1" w:styleId="affc">
    <w:name w:val="Наим. приложения"/>
    <w:basedOn w:val="a0"/>
    <w:next w:val="a0"/>
    <w:qFormat/>
    <w:rsid w:val="00F64BB5"/>
    <w:pPr>
      <w:spacing w:after="0" w:line="240" w:lineRule="auto"/>
      <w:jc w:val="center"/>
    </w:pPr>
    <w:rPr>
      <w:sz w:val="24"/>
      <w:szCs w:val="20"/>
      <w:lang w:eastAsia="ru-RU"/>
    </w:rPr>
  </w:style>
  <w:style w:type="paragraph" w:customStyle="1" w:styleId="1b">
    <w:name w:val="Знак Знак Знак1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customStyle="1" w:styleId="green">
    <w:name w:val="green"/>
    <w:basedOn w:val="a0"/>
    <w:rsid w:val="00F64BB5"/>
    <w:pPr>
      <w:spacing w:after="150" w:line="240" w:lineRule="auto"/>
    </w:pPr>
    <w:rPr>
      <w:color w:val="CCFF99"/>
      <w:sz w:val="24"/>
      <w:szCs w:val="24"/>
      <w:lang w:val="ru-RU" w:eastAsia="ru-RU"/>
    </w:rPr>
  </w:style>
  <w:style w:type="paragraph" w:customStyle="1" w:styleId="1c">
    <w:name w:val="Знак Знак Знак1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styleId="24">
    <w:name w:val="Body Text Indent 2"/>
    <w:basedOn w:val="a0"/>
    <w:link w:val="25"/>
    <w:rsid w:val="00F64BB5"/>
    <w:pPr>
      <w:spacing w:after="120" w:line="480" w:lineRule="auto"/>
      <w:ind w:left="283"/>
    </w:pPr>
    <w:rPr>
      <w:sz w:val="24"/>
      <w:szCs w:val="24"/>
      <w:lang w:eastAsia="ru-RU"/>
    </w:rPr>
  </w:style>
  <w:style w:type="character" w:customStyle="1" w:styleId="25">
    <w:name w:val="Основной текст с отступом 2 Знак"/>
    <w:basedOn w:val="a1"/>
    <w:link w:val="24"/>
    <w:rsid w:val="00F64BB5"/>
    <w:rPr>
      <w:rFonts w:ascii="Times New Roman" w:eastAsia="Times New Roman" w:hAnsi="Times New Roman" w:cs="Times New Roman"/>
      <w:sz w:val="24"/>
      <w:szCs w:val="24"/>
      <w:lang w:val="uk-UA" w:eastAsia="ru-RU"/>
    </w:rPr>
  </w:style>
  <w:style w:type="paragraph" w:customStyle="1" w:styleId="FR1">
    <w:name w:val="FR1"/>
    <w:rsid w:val="00F64BB5"/>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d">
    <w:name w:val="Block Text"/>
    <w:basedOn w:val="a0"/>
    <w:rsid w:val="00F64BB5"/>
    <w:pPr>
      <w:widowControl w:val="0"/>
      <w:shd w:val="clear" w:color="auto" w:fill="FFFFFF"/>
      <w:autoSpaceDE w:val="0"/>
      <w:autoSpaceDN w:val="0"/>
      <w:adjustRightInd w:val="0"/>
      <w:spacing w:after="0" w:line="240" w:lineRule="auto"/>
      <w:ind w:left="72" w:right="1" w:firstLine="586"/>
      <w:jc w:val="both"/>
    </w:pPr>
    <w:rPr>
      <w:color w:val="000000"/>
      <w:szCs w:val="24"/>
      <w:lang w:eastAsia="ru-RU"/>
    </w:rPr>
  </w:style>
  <w:style w:type="character" w:customStyle="1" w:styleId="FontStyle">
    <w:name w:val="Font Style"/>
    <w:rsid w:val="00F64BB5"/>
    <w:rPr>
      <w:rFonts w:cs="Courier New"/>
      <w:color w:val="000000"/>
    </w:rPr>
  </w:style>
  <w:style w:type="paragraph" w:customStyle="1" w:styleId="211">
    <w:name w:val="Основной текст с отступом 21"/>
    <w:basedOn w:val="a0"/>
    <w:rsid w:val="00F64BB5"/>
    <w:pPr>
      <w:widowControl w:val="0"/>
      <w:spacing w:after="0" w:line="280" w:lineRule="exact"/>
      <w:ind w:firstLine="720"/>
      <w:jc w:val="both"/>
    </w:pPr>
    <w:rPr>
      <w:szCs w:val="20"/>
      <w:lang w:eastAsia="ru-RU"/>
    </w:rPr>
  </w:style>
  <w:style w:type="paragraph" w:customStyle="1" w:styleId="ParagraphStyle">
    <w:name w:val="Paragraph Style"/>
    <w:rsid w:val="00F64BB5"/>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styleId="affe">
    <w:name w:val="page number"/>
    <w:basedOn w:val="a1"/>
    <w:rsid w:val="00F64BB5"/>
  </w:style>
  <w:style w:type="paragraph" w:customStyle="1" w:styleId="1d">
    <w:name w:val="Знак Знак Знак Знак Знак Знак Знак Знак1 Знак"/>
    <w:basedOn w:val="a0"/>
    <w:rsid w:val="00F64BB5"/>
    <w:pPr>
      <w:spacing w:after="0" w:line="240" w:lineRule="auto"/>
    </w:pPr>
    <w:rPr>
      <w:rFonts w:ascii="Verdana" w:hAnsi="Verdana" w:cs="Verdana"/>
      <w:sz w:val="20"/>
      <w:szCs w:val="20"/>
      <w:lang w:val="en-US"/>
    </w:rPr>
  </w:style>
  <w:style w:type="paragraph" w:styleId="33">
    <w:name w:val="Body Text Indent 3"/>
    <w:basedOn w:val="a0"/>
    <w:link w:val="34"/>
    <w:rsid w:val="00F64BB5"/>
    <w:pPr>
      <w:spacing w:after="0" w:line="240" w:lineRule="auto"/>
      <w:ind w:firstLine="600"/>
      <w:jc w:val="both"/>
    </w:pPr>
    <w:rPr>
      <w:sz w:val="24"/>
      <w:szCs w:val="24"/>
      <w:lang w:eastAsia="ru-RU"/>
    </w:rPr>
  </w:style>
  <w:style w:type="character" w:customStyle="1" w:styleId="34">
    <w:name w:val="Основной текст с отступом 3 Знак"/>
    <w:basedOn w:val="a1"/>
    <w:link w:val="33"/>
    <w:rsid w:val="00F64BB5"/>
    <w:rPr>
      <w:rFonts w:ascii="Times New Roman" w:eastAsia="Times New Roman" w:hAnsi="Times New Roman" w:cs="Times New Roman"/>
      <w:sz w:val="24"/>
      <w:szCs w:val="24"/>
      <w:lang w:val="uk-UA" w:eastAsia="ru-RU"/>
    </w:rPr>
  </w:style>
  <w:style w:type="paragraph" w:styleId="afff">
    <w:name w:val="Subtitle"/>
    <w:basedOn w:val="a0"/>
    <w:link w:val="afff0"/>
    <w:qFormat/>
    <w:rsid w:val="00F64BB5"/>
    <w:pPr>
      <w:shd w:val="clear" w:color="auto" w:fill="FFFFFF"/>
      <w:spacing w:after="0" w:line="240" w:lineRule="auto"/>
      <w:ind w:left="4603"/>
    </w:pPr>
    <w:rPr>
      <w:b/>
      <w:bCs/>
      <w:spacing w:val="-6"/>
      <w:sz w:val="26"/>
      <w:szCs w:val="24"/>
      <w:lang w:eastAsia="ru-RU"/>
    </w:rPr>
  </w:style>
  <w:style w:type="character" w:customStyle="1" w:styleId="afff0">
    <w:name w:val="Подзаголовок Знак"/>
    <w:basedOn w:val="a1"/>
    <w:link w:val="afff"/>
    <w:rsid w:val="00F64BB5"/>
    <w:rPr>
      <w:rFonts w:ascii="Times New Roman" w:eastAsia="Times New Roman" w:hAnsi="Times New Roman" w:cs="Times New Roman"/>
      <w:b/>
      <w:bCs/>
      <w:spacing w:val="-6"/>
      <w:sz w:val="26"/>
      <w:szCs w:val="24"/>
      <w:shd w:val="clear" w:color="auto" w:fill="FFFFFF"/>
      <w:lang w:val="uk-UA" w:eastAsia="ru-RU"/>
    </w:rPr>
  </w:style>
  <w:style w:type="paragraph" w:customStyle="1" w:styleId="1e">
    <w:name w:val="Знак Знак Знак Знак Знак1 Знак Знак Знак Знак"/>
    <w:basedOn w:val="a0"/>
    <w:rsid w:val="00F64BB5"/>
    <w:pPr>
      <w:spacing w:after="0" w:line="240" w:lineRule="auto"/>
    </w:pPr>
    <w:rPr>
      <w:rFonts w:ascii="Verdana" w:hAnsi="Verdana"/>
      <w:sz w:val="20"/>
      <w:szCs w:val="20"/>
      <w:lang w:val="en-US"/>
    </w:rPr>
  </w:style>
  <w:style w:type="paragraph" w:customStyle="1" w:styleId="1f">
    <w:name w:val="Знак Знак Знак1 Знак Знак Знак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customStyle="1" w:styleId="afff1">
    <w:name w:val="Знак Знак Знак Знак"/>
    <w:basedOn w:val="a0"/>
    <w:rsid w:val="00F64BB5"/>
    <w:pPr>
      <w:spacing w:after="0" w:line="240" w:lineRule="auto"/>
    </w:pPr>
    <w:rPr>
      <w:rFonts w:ascii="Verdana" w:hAnsi="Verdana" w:cs="Verdana"/>
      <w:sz w:val="20"/>
      <w:szCs w:val="20"/>
      <w:lang w:val="en-US"/>
    </w:rPr>
  </w:style>
  <w:style w:type="paragraph" w:customStyle="1" w:styleId="1f1">
    <w:name w:val="Знак Знак Знак1 Знак"/>
    <w:basedOn w:val="a0"/>
    <w:rsid w:val="00F64BB5"/>
    <w:pPr>
      <w:spacing w:after="0" w:line="240" w:lineRule="auto"/>
    </w:pPr>
    <w:rPr>
      <w:rFonts w:ascii="Verdana" w:hAnsi="Verdana"/>
      <w:sz w:val="24"/>
      <w:szCs w:val="24"/>
      <w:lang w:val="en-US"/>
    </w:rPr>
  </w:style>
  <w:style w:type="paragraph" w:customStyle="1" w:styleId="1f2">
    <w:name w:val="1"/>
    <w:basedOn w:val="a0"/>
    <w:rsid w:val="00F64BB5"/>
    <w:pPr>
      <w:spacing w:after="0" w:line="240" w:lineRule="auto"/>
    </w:pPr>
    <w:rPr>
      <w:rFonts w:ascii="Verdana" w:hAnsi="Verdana"/>
      <w:sz w:val="20"/>
      <w:szCs w:val="20"/>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customStyle="1" w:styleId="afff3">
    <w:name w:val="Знак Знак Знак"/>
    <w:basedOn w:val="a0"/>
    <w:rsid w:val="00F64BB5"/>
    <w:pPr>
      <w:spacing w:after="0" w:line="240" w:lineRule="auto"/>
    </w:pPr>
    <w:rPr>
      <w:rFonts w:ascii="Verdana" w:hAnsi="Verdana" w:cs="Verdana"/>
      <w:sz w:val="20"/>
      <w:szCs w:val="20"/>
      <w:lang w:val="en-US"/>
    </w:rPr>
  </w:style>
  <w:style w:type="paragraph" w:customStyle="1" w:styleId="1f3">
    <w:name w:val="Знак Знак Знак Знак Знак Знак1"/>
    <w:basedOn w:val="a0"/>
    <w:rsid w:val="00F64BB5"/>
    <w:pPr>
      <w:spacing w:after="0" w:line="240" w:lineRule="auto"/>
    </w:pPr>
    <w:rPr>
      <w:rFonts w:ascii="Verdana" w:hAnsi="Verdana" w:cs="Verdana"/>
      <w:sz w:val="20"/>
      <w:szCs w:val="20"/>
      <w:lang w:val="en-US"/>
    </w:rPr>
  </w:style>
  <w:style w:type="paragraph" w:customStyle="1" w:styleId="1f4">
    <w:name w:val="Знак Знак Знак Знак Знак Знак1 Знак Знак Знак Знак"/>
    <w:basedOn w:val="a0"/>
    <w:rsid w:val="00F64BB5"/>
    <w:pPr>
      <w:spacing w:after="0" w:line="240" w:lineRule="auto"/>
    </w:pPr>
    <w:rPr>
      <w:rFonts w:ascii="Verdana" w:hAnsi="Verdana" w:cs="Verdana"/>
      <w:sz w:val="20"/>
      <w:szCs w:val="20"/>
      <w:lang w:val="en-US"/>
    </w:rPr>
  </w:style>
  <w:style w:type="paragraph" w:customStyle="1" w:styleId="1f5">
    <w:name w:val="Знак Знак Знак Знак Знак1"/>
    <w:basedOn w:val="a0"/>
    <w:rsid w:val="00F64BB5"/>
    <w:pPr>
      <w:spacing w:after="0" w:line="240" w:lineRule="auto"/>
    </w:pPr>
    <w:rPr>
      <w:rFonts w:ascii="Verdana" w:hAnsi="Verdana" w:cs="Verdana"/>
      <w:sz w:val="20"/>
      <w:szCs w:val="20"/>
      <w:lang w:val="en-US"/>
    </w:rPr>
  </w:style>
  <w:style w:type="paragraph" w:customStyle="1" w:styleId="afff4">
    <w:name w:val="Знак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afff5">
    <w:name w:val="Знак Знак Знак Знак Знак Знак Знак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1f6">
    <w:name w:val="Знак Знак Знак Знак Знак Знак1 Знак Знак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afff6">
    <w:name w:val="Знак Знак Знак Знак Знак Знак Знак Знак Знак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afff7">
    <w:name w:val="Знак Знак Знак Знак Знак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paragraph" w:customStyle="1" w:styleId="1f8">
    <w:name w:val="Знак Знак Знак Знак Знак Знак1 Знак Знак Знак Знак Знак Знак"/>
    <w:basedOn w:val="a0"/>
    <w:rsid w:val="00F64BB5"/>
    <w:pPr>
      <w:spacing w:after="0" w:line="240" w:lineRule="auto"/>
    </w:pPr>
    <w:rPr>
      <w:rFonts w:ascii="Verdana" w:hAnsi="Verdana" w:cs="Verdana"/>
      <w:sz w:val="20"/>
      <w:szCs w:val="20"/>
      <w:lang w:val="en-US"/>
    </w:rPr>
  </w:style>
  <w:style w:type="paragraph" w:customStyle="1" w:styleId="msonormalcxspmiddle">
    <w:name w:val="msonormalcxspmiddle"/>
    <w:basedOn w:val="a0"/>
    <w:rsid w:val="00F64BB5"/>
    <w:pPr>
      <w:spacing w:before="100" w:beforeAutospacing="1" w:after="100" w:afterAutospacing="1" w:line="240" w:lineRule="auto"/>
    </w:pPr>
    <w:rPr>
      <w:sz w:val="24"/>
      <w:szCs w:val="24"/>
      <w:lang w:val="ru-RU" w:eastAsia="ru-RU"/>
    </w:rPr>
  </w:style>
  <w:style w:type="paragraph" w:customStyle="1" w:styleId="1f9">
    <w:name w:val="Знак Знак Знак Знак Знак Знак1 Знак Знак Знак Знак Знак Знак Знак Знак Знак Знак"/>
    <w:basedOn w:val="a0"/>
    <w:rsid w:val="00F64BB5"/>
    <w:pPr>
      <w:spacing w:after="0" w:line="240" w:lineRule="auto"/>
    </w:pPr>
    <w:rPr>
      <w:rFonts w:ascii="Verdana" w:hAnsi="Verdana"/>
      <w:sz w:val="24"/>
      <w:szCs w:val="24"/>
      <w:lang w:val="en-US"/>
    </w:rPr>
  </w:style>
  <w:style w:type="paragraph" w:customStyle="1" w:styleId="1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4BB5"/>
    <w:pPr>
      <w:spacing w:after="0" w:line="240" w:lineRule="auto"/>
    </w:pPr>
    <w:rPr>
      <w:rFonts w:ascii="Verdana" w:hAnsi="Verdana"/>
      <w:sz w:val="20"/>
      <w:szCs w:val="20"/>
      <w:lang w:val="en-US"/>
    </w:rPr>
  </w:style>
  <w:style w:type="character" w:customStyle="1" w:styleId="xfm34773137">
    <w:name w:val="xfm_34773137"/>
    <w:basedOn w:val="a1"/>
    <w:rsid w:val="00F64BB5"/>
  </w:style>
  <w:style w:type="paragraph" w:customStyle="1" w:styleId="220">
    <w:name w:val="Основной текст 22"/>
    <w:basedOn w:val="a0"/>
    <w:rsid w:val="00F64BB5"/>
    <w:pPr>
      <w:spacing w:after="0" w:line="240" w:lineRule="auto"/>
    </w:pPr>
    <w:rPr>
      <w:sz w:val="24"/>
      <w:szCs w:val="20"/>
      <w:lang w:eastAsia="ru-RU"/>
    </w:rPr>
  </w:style>
  <w:style w:type="paragraph" w:customStyle="1" w:styleId="26">
    <w:name w:val="Обычный2"/>
    <w:rsid w:val="00F64BB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с отступом 22"/>
    <w:basedOn w:val="a0"/>
    <w:rsid w:val="00F64BB5"/>
    <w:pPr>
      <w:widowControl w:val="0"/>
      <w:spacing w:after="0" w:line="280" w:lineRule="exact"/>
      <w:ind w:firstLine="720"/>
      <w:jc w:val="both"/>
    </w:pPr>
    <w:rPr>
      <w:szCs w:val="20"/>
      <w:lang w:eastAsia="ru-RU"/>
    </w:rPr>
  </w:style>
  <w:style w:type="paragraph" w:customStyle="1" w:styleId="230">
    <w:name w:val="Основной текст 23"/>
    <w:basedOn w:val="a0"/>
    <w:rsid w:val="00F64BB5"/>
    <w:pPr>
      <w:spacing w:after="0" w:line="240" w:lineRule="auto"/>
    </w:pPr>
    <w:rPr>
      <w:sz w:val="24"/>
      <w:szCs w:val="20"/>
      <w:lang w:eastAsia="ru-RU"/>
    </w:rPr>
  </w:style>
  <w:style w:type="paragraph" w:customStyle="1" w:styleId="35">
    <w:name w:val="Обычный3"/>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31">
    <w:name w:val="Основной текст с отступом 23"/>
    <w:basedOn w:val="a0"/>
    <w:rsid w:val="00F64BB5"/>
    <w:pPr>
      <w:widowControl w:val="0"/>
      <w:spacing w:after="0" w:line="280" w:lineRule="exact"/>
      <w:ind w:firstLine="720"/>
      <w:jc w:val="both"/>
    </w:pPr>
    <w:rPr>
      <w:szCs w:val="20"/>
      <w:lang w:eastAsia="ru-RU"/>
    </w:rPr>
  </w:style>
  <w:style w:type="paragraph" w:customStyle="1" w:styleId="msonormalcxspmiddlecxspmiddle">
    <w:name w:val="msonormalcxspmiddlecxspmiddle"/>
    <w:basedOn w:val="a0"/>
    <w:rsid w:val="00F64BB5"/>
    <w:pPr>
      <w:spacing w:before="100" w:beforeAutospacing="1" w:after="100" w:afterAutospacing="1" w:line="240" w:lineRule="auto"/>
    </w:pPr>
    <w:rPr>
      <w:sz w:val="24"/>
      <w:szCs w:val="24"/>
      <w:lang w:val="ru-RU" w:eastAsia="ru-RU"/>
    </w:rPr>
  </w:style>
  <w:style w:type="paragraph" w:customStyle="1" w:styleId="240">
    <w:name w:val="Основной текст 24"/>
    <w:basedOn w:val="a0"/>
    <w:rsid w:val="00F64BB5"/>
    <w:pPr>
      <w:spacing w:after="0" w:line="240" w:lineRule="auto"/>
    </w:pPr>
    <w:rPr>
      <w:sz w:val="24"/>
      <w:szCs w:val="20"/>
      <w:lang w:eastAsia="ru-RU"/>
    </w:rPr>
  </w:style>
  <w:style w:type="paragraph" w:customStyle="1" w:styleId="41">
    <w:name w:val="Обычный4"/>
    <w:rsid w:val="00F64BB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41">
    <w:name w:val="Основной текст с отступом 24"/>
    <w:basedOn w:val="a0"/>
    <w:rsid w:val="00F64BB5"/>
    <w:pPr>
      <w:widowControl w:val="0"/>
      <w:spacing w:after="0" w:line="280" w:lineRule="exact"/>
      <w:ind w:firstLine="720"/>
      <w:jc w:val="both"/>
    </w:pPr>
    <w:rPr>
      <w:szCs w:val="20"/>
      <w:lang w:eastAsia="ru-RU"/>
    </w:rPr>
  </w:style>
  <w:style w:type="character" w:customStyle="1" w:styleId="afff8">
    <w:name w:val="Основной текст_"/>
    <w:basedOn w:val="a1"/>
    <w:link w:val="1fb"/>
    <w:rsid w:val="00F64BB5"/>
    <w:rPr>
      <w:rFonts w:ascii="Times New Roman" w:eastAsia="Times New Roman" w:hAnsi="Times New Roman" w:cs="Times New Roman"/>
      <w:sz w:val="28"/>
      <w:szCs w:val="28"/>
      <w:shd w:val="clear" w:color="auto" w:fill="FFFFFF"/>
    </w:rPr>
  </w:style>
  <w:style w:type="paragraph" w:customStyle="1" w:styleId="1fb">
    <w:name w:val="Основной текст1"/>
    <w:basedOn w:val="a0"/>
    <w:link w:val="afff8"/>
    <w:rsid w:val="00F64BB5"/>
    <w:pPr>
      <w:shd w:val="clear" w:color="auto" w:fill="FFFFFF"/>
      <w:spacing w:before="300" w:after="300" w:line="320" w:lineRule="exact"/>
      <w:ind w:hanging="760"/>
      <w:jc w:val="both"/>
    </w:pPr>
    <w:rPr>
      <w:szCs w:val="28"/>
      <w:lang w:val="ru-RU"/>
    </w:rPr>
  </w:style>
  <w:style w:type="paragraph" w:customStyle="1" w:styleId="1fc">
    <w:name w:val="Стиль1"/>
    <w:basedOn w:val="a0"/>
    <w:rsid w:val="00F64BB5"/>
    <w:pPr>
      <w:suppressAutoHyphens/>
      <w:spacing w:after="0" w:line="240" w:lineRule="auto"/>
      <w:ind w:firstLine="709"/>
      <w:jc w:val="both"/>
    </w:pPr>
    <w:rPr>
      <w:sz w:val="26"/>
      <w:szCs w:val="24"/>
      <w:lang w:val="ru-RU" w:eastAsia="ru-RU"/>
    </w:rPr>
  </w:style>
  <w:style w:type="character" w:customStyle="1" w:styleId="afb">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a"/>
    <w:uiPriority w:val="99"/>
    <w:locked/>
    <w:rsid w:val="00F64BB5"/>
    <w:rPr>
      <w:rFonts w:ascii="Times New Roman" w:eastAsia="Times New Roman" w:hAnsi="Times New Roman" w:cs="Times New Roman"/>
      <w:sz w:val="24"/>
      <w:szCs w:val="24"/>
      <w:lang w:val="uk-UA" w:eastAsia="uk-UA"/>
    </w:rPr>
  </w:style>
  <w:style w:type="paragraph" w:customStyle="1" w:styleId="1fd">
    <w:name w:val="Звичайний1"/>
    <w:rsid w:val="00F64BB5"/>
    <w:pPr>
      <w:widowControl w:val="0"/>
    </w:pPr>
    <w:rPr>
      <w:rFonts w:ascii="Calibri" w:eastAsia="Calibri" w:hAnsi="Calibri" w:cs="Calibri"/>
      <w:color w:val="000000"/>
      <w:lang w:eastAsia="ru-RU"/>
    </w:rPr>
  </w:style>
  <w:style w:type="paragraph" w:customStyle="1" w:styleId="Standard">
    <w:name w:val="Standard"/>
    <w:qFormat/>
    <w:rsid w:val="00F64BB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EBRDTableTitle">
    <w:name w:val="EBRD Table Title"/>
    <w:basedOn w:val="a0"/>
    <w:uiPriority w:val="99"/>
    <w:rsid w:val="00F64BB5"/>
    <w:pPr>
      <w:spacing w:before="60" w:after="60" w:line="240" w:lineRule="auto"/>
    </w:pPr>
    <w:rPr>
      <w:rFonts w:ascii="Arial" w:hAnsi="Arial" w:cs="Arial"/>
      <w:b/>
      <w:bCs/>
      <w:color w:val="FFFFFF"/>
      <w:sz w:val="24"/>
      <w:szCs w:val="24"/>
      <w:lang w:val="en-GB"/>
    </w:rPr>
  </w:style>
  <w:style w:type="paragraph" w:customStyle="1" w:styleId="EBRDTableText">
    <w:name w:val="EBRD Table Text"/>
    <w:basedOn w:val="a0"/>
    <w:uiPriority w:val="99"/>
    <w:rsid w:val="00F64BB5"/>
    <w:pPr>
      <w:spacing w:before="60" w:after="60" w:line="240" w:lineRule="auto"/>
    </w:pPr>
    <w:rPr>
      <w:rFonts w:ascii="Arial" w:hAnsi="Arial" w:cs="Arial"/>
      <w:sz w:val="18"/>
      <w:szCs w:val="18"/>
      <w:lang w:val="en-GB"/>
    </w:rPr>
  </w:style>
  <w:style w:type="paragraph" w:customStyle="1" w:styleId="PR1TableNo">
    <w:name w:val="PR1 Table No."/>
    <w:basedOn w:val="EBRDTableText"/>
    <w:uiPriority w:val="99"/>
    <w:rsid w:val="00F64BB5"/>
    <w:pPr>
      <w:numPr>
        <w:numId w:val="2"/>
      </w:numPr>
      <w:ind w:left="170" w:firstLine="0"/>
      <w:jc w:val="center"/>
    </w:pPr>
    <w:rPr>
      <w:b/>
      <w:bCs/>
      <w:color w:val="00539B"/>
    </w:rPr>
  </w:style>
  <w:style w:type="paragraph" w:customStyle="1" w:styleId="PR2TableNo">
    <w:name w:val="PR2 Table No."/>
    <w:basedOn w:val="PR1TableNo"/>
    <w:uiPriority w:val="99"/>
    <w:rsid w:val="00F64BB5"/>
    <w:pPr>
      <w:numPr>
        <w:numId w:val="3"/>
      </w:numPr>
      <w:ind w:left="720"/>
    </w:pPr>
  </w:style>
  <w:style w:type="paragraph" w:customStyle="1" w:styleId="PR3TableNo">
    <w:name w:val="PR3 Table No."/>
    <w:basedOn w:val="PR1TableNo"/>
    <w:uiPriority w:val="99"/>
    <w:rsid w:val="00F64BB5"/>
    <w:pPr>
      <w:ind w:left="720" w:hanging="360"/>
    </w:pPr>
  </w:style>
  <w:style w:type="table" w:customStyle="1" w:styleId="1fe">
    <w:name w:val="Сітка таблиці1"/>
    <w:basedOn w:val="a2"/>
    <w:next w:val="af9"/>
    <w:uiPriority w:val="39"/>
    <w:rsid w:val="00F64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F64BB5"/>
    <w:pPr>
      <w:spacing w:after="0" w:line="240" w:lineRule="auto"/>
    </w:pPr>
    <w:rPr>
      <w:rFonts w:ascii="Times New Roman" w:eastAsia="Times New Roman" w:hAnsi="Times New Roman" w:cs="Times New Roman"/>
      <w:sz w:val="24"/>
      <w:szCs w:val="24"/>
      <w:lang w:val="uk-UA" w:eastAsia="ru-RU"/>
    </w:rPr>
  </w:style>
  <w:style w:type="paragraph" w:customStyle="1" w:styleId="Default">
    <w:name w:val="Default"/>
    <w:rsid w:val="0085521B"/>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tj">
    <w:name w:val="tj"/>
    <w:basedOn w:val="a0"/>
    <w:rsid w:val="00AC7481"/>
    <w:pPr>
      <w:spacing w:before="100" w:beforeAutospacing="1" w:after="100" w:afterAutospacing="1" w:line="240" w:lineRule="auto"/>
    </w:pPr>
    <w:rPr>
      <w:sz w:val="24"/>
      <w:szCs w:val="24"/>
      <w:lang w:eastAsia="uk-UA"/>
    </w:rPr>
  </w:style>
  <w:style w:type="paragraph" w:customStyle="1" w:styleId="TableParagraph">
    <w:name w:val="Table Paragraph"/>
    <w:basedOn w:val="a0"/>
    <w:uiPriority w:val="1"/>
    <w:qFormat/>
    <w:rsid w:val="00655BD6"/>
    <w:pPr>
      <w:widowControl w:val="0"/>
      <w:autoSpaceDE w:val="0"/>
      <w:autoSpaceDN w:val="0"/>
      <w:spacing w:after="0" w:line="240" w:lineRule="auto"/>
    </w:pPr>
    <w:rPr>
      <w:rFonts w:ascii="Calibri" w:eastAsia="Calibri" w:hAnsi="Calibri" w:cs="Calibri"/>
      <w:sz w:val="22"/>
      <w:lang w:eastAsia="uk-UA" w:bidi="uk-UA"/>
    </w:rPr>
  </w:style>
  <w:style w:type="table" w:customStyle="1" w:styleId="7">
    <w:name w:val="Сітка таблиці7"/>
    <w:basedOn w:val="a2"/>
    <w:next w:val="af9"/>
    <w:uiPriority w:val="39"/>
    <w:rsid w:val="007D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A414DD"/>
    <w:pPr>
      <w:numPr>
        <w:numId w:val="8"/>
      </w:numPr>
      <w:spacing w:after="0" w:line="240" w:lineRule="auto"/>
      <w:contextualSpacing/>
    </w:pPr>
    <w:rPr>
      <w:sz w:val="24"/>
      <w:szCs w:val="24"/>
      <w:lang w:eastAsia="ru-RU"/>
    </w:rPr>
  </w:style>
  <w:style w:type="character" w:customStyle="1" w:styleId="a5">
    <w:name w:val="Без интервала Знак"/>
    <w:link w:val="a4"/>
    <w:uiPriority w:val="1"/>
    <w:rsid w:val="00F81D3E"/>
    <w:rPr>
      <w:rFonts w:ascii="Calibri" w:eastAsia="Calibri" w:hAnsi="Calibri" w:cs="Times New Roman"/>
      <w:lang w:val="uk-UA"/>
    </w:rPr>
  </w:style>
  <w:style w:type="character" w:customStyle="1" w:styleId="zk-purchase-label">
    <w:name w:val="zk-purchase-label"/>
    <w:basedOn w:val="a1"/>
    <w:rsid w:val="00F81D3E"/>
  </w:style>
  <w:style w:type="paragraph" w:customStyle="1" w:styleId="1ff">
    <w:name w:val="Без интервала1"/>
    <w:uiPriority w:val="99"/>
    <w:rsid w:val="00F81D3E"/>
    <w:pPr>
      <w:suppressAutoHyphens/>
      <w:spacing w:after="0" w:line="240" w:lineRule="auto"/>
    </w:pPr>
    <w:rPr>
      <w:rFonts w:ascii="Calibri" w:eastAsia="Times New Roman" w:hAnsi="Calibri" w:cs="Calibri"/>
      <w:lang w:eastAsia="ar-SA"/>
    </w:rPr>
  </w:style>
  <w:style w:type="paragraph" w:customStyle="1" w:styleId="1ff0">
    <w:name w:val="Абзац списка1"/>
    <w:basedOn w:val="a0"/>
    <w:uiPriority w:val="99"/>
    <w:rsid w:val="00F81D3E"/>
    <w:pPr>
      <w:suppressAutoHyphens/>
      <w:spacing w:after="0" w:line="240" w:lineRule="auto"/>
      <w:ind w:left="720"/>
      <w:contextualSpacing/>
    </w:pPr>
    <w:rPr>
      <w:rFonts w:eastAsia="Calibri"/>
      <w:sz w:val="24"/>
      <w:szCs w:val="24"/>
      <w:lang w:val="ru-RU" w:eastAsia="ar-SA"/>
    </w:rPr>
  </w:style>
  <w:style w:type="paragraph" w:customStyle="1" w:styleId="27">
    <w:name w:val="Назва об'єкта2"/>
    <w:basedOn w:val="a0"/>
    <w:next w:val="afff"/>
    <w:rsid w:val="00F81D3E"/>
    <w:pPr>
      <w:suppressAutoHyphens/>
      <w:spacing w:after="0" w:line="240" w:lineRule="auto"/>
      <w:jc w:val="center"/>
    </w:pPr>
    <w:rPr>
      <w:szCs w:val="24"/>
      <w:lang w:eastAsia="ar-SA"/>
    </w:rPr>
  </w:style>
  <w:style w:type="character" w:customStyle="1" w:styleId="WW8Num1z0">
    <w:name w:val="WW8Num1z0"/>
    <w:rsid w:val="00F81D3E"/>
    <w:rPr>
      <w:rFonts w:ascii="Times New Roman" w:eastAsia="Times New Roman" w:hAnsi="Times New Roman" w:cs="Times New Roman"/>
      <w:b/>
      <w:bCs/>
      <w:i/>
      <w:iCs/>
      <w:color w:val="FF0000"/>
      <w:sz w:val="22"/>
      <w:szCs w:val="22"/>
      <w:lang w:val="uk-UA"/>
    </w:rPr>
  </w:style>
  <w:style w:type="character" w:customStyle="1" w:styleId="viiyi">
    <w:name w:val="viiyi"/>
    <w:basedOn w:val="a1"/>
    <w:rsid w:val="00F81D3E"/>
  </w:style>
  <w:style w:type="character" w:customStyle="1" w:styleId="jlqj4b">
    <w:name w:val="jlqj4b"/>
    <w:basedOn w:val="a1"/>
    <w:rsid w:val="00F81D3E"/>
  </w:style>
  <w:style w:type="character" w:customStyle="1" w:styleId="tlid-translation">
    <w:name w:val="tlid-translation"/>
    <w:basedOn w:val="a1"/>
    <w:rsid w:val="00F81D3E"/>
  </w:style>
  <w:style w:type="table" w:customStyle="1" w:styleId="42">
    <w:name w:val="Сетка таблицы4"/>
    <w:basedOn w:val="a2"/>
    <w:uiPriority w:val="39"/>
    <w:rsid w:val="00F81D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F81D3E"/>
    <w:rPr>
      <w:rFonts w:ascii="Courier New" w:hAnsi="Courier New" w:cs="Courier New"/>
    </w:rPr>
  </w:style>
  <w:style w:type="paragraph" w:customStyle="1" w:styleId="prod-head-decr">
    <w:name w:val="_prod-head-decr"/>
    <w:basedOn w:val="a0"/>
    <w:rsid w:val="00F81D3E"/>
    <w:pPr>
      <w:spacing w:before="100" w:beforeAutospacing="1" w:after="100" w:afterAutospacing="1" w:line="240" w:lineRule="auto"/>
    </w:pPr>
    <w:rPr>
      <w:sz w:val="24"/>
      <w:szCs w:val="24"/>
      <w:lang w:val="ru-RU" w:eastAsia="ru-RU"/>
    </w:rPr>
  </w:style>
  <w:style w:type="numbering" w:customStyle="1" w:styleId="1ff1">
    <w:name w:val="Нет списка1"/>
    <w:next w:val="a3"/>
    <w:uiPriority w:val="99"/>
    <w:semiHidden/>
    <w:unhideWhenUsed/>
    <w:rsid w:val="00F81D3E"/>
  </w:style>
  <w:style w:type="table" w:customStyle="1" w:styleId="1ff2">
    <w:name w:val="Сетка таблицы1"/>
    <w:basedOn w:val="a2"/>
    <w:next w:val="af9"/>
    <w:uiPriority w:val="39"/>
    <w:rsid w:val="00F8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2"/>
    <w:next w:val="af9"/>
    <w:uiPriority w:val="39"/>
    <w:rsid w:val="00F81D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F81D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F81D3E"/>
  </w:style>
  <w:style w:type="numbering" w:customStyle="1" w:styleId="28">
    <w:name w:val="Нет списка2"/>
    <w:next w:val="a3"/>
    <w:uiPriority w:val="99"/>
    <w:semiHidden/>
    <w:unhideWhenUsed/>
    <w:rsid w:val="00F81D3E"/>
  </w:style>
  <w:style w:type="table" w:customStyle="1" w:styleId="29">
    <w:name w:val="Сетка таблицы2"/>
    <w:basedOn w:val="a2"/>
    <w:next w:val="af9"/>
    <w:uiPriority w:val="39"/>
    <w:rsid w:val="00F8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2"/>
    <w:next w:val="af9"/>
    <w:uiPriority w:val="39"/>
    <w:rsid w:val="00F81D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39"/>
    <w:rsid w:val="00F81D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3"/>
    <w:uiPriority w:val="99"/>
    <w:semiHidden/>
    <w:unhideWhenUsed/>
    <w:rsid w:val="00F81D3E"/>
  </w:style>
  <w:style w:type="table" w:customStyle="1" w:styleId="37">
    <w:name w:val="Сетка таблицы3"/>
    <w:basedOn w:val="a2"/>
    <w:next w:val="af9"/>
    <w:uiPriority w:val="39"/>
    <w:rsid w:val="00F8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2"/>
    <w:next w:val="af9"/>
    <w:uiPriority w:val="39"/>
    <w:rsid w:val="00F81D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F81D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976">
      <w:bodyDiv w:val="1"/>
      <w:marLeft w:val="0"/>
      <w:marRight w:val="0"/>
      <w:marTop w:val="0"/>
      <w:marBottom w:val="0"/>
      <w:divBdr>
        <w:top w:val="none" w:sz="0" w:space="0" w:color="auto"/>
        <w:left w:val="none" w:sz="0" w:space="0" w:color="auto"/>
        <w:bottom w:val="none" w:sz="0" w:space="0" w:color="auto"/>
        <w:right w:val="none" w:sz="0" w:space="0" w:color="auto"/>
      </w:divBdr>
    </w:div>
    <w:div w:id="52386905">
      <w:bodyDiv w:val="1"/>
      <w:marLeft w:val="0"/>
      <w:marRight w:val="0"/>
      <w:marTop w:val="0"/>
      <w:marBottom w:val="0"/>
      <w:divBdr>
        <w:top w:val="none" w:sz="0" w:space="0" w:color="auto"/>
        <w:left w:val="none" w:sz="0" w:space="0" w:color="auto"/>
        <w:bottom w:val="none" w:sz="0" w:space="0" w:color="auto"/>
        <w:right w:val="none" w:sz="0" w:space="0" w:color="auto"/>
      </w:divBdr>
    </w:div>
    <w:div w:id="154154327">
      <w:bodyDiv w:val="1"/>
      <w:marLeft w:val="0"/>
      <w:marRight w:val="0"/>
      <w:marTop w:val="0"/>
      <w:marBottom w:val="0"/>
      <w:divBdr>
        <w:top w:val="none" w:sz="0" w:space="0" w:color="auto"/>
        <w:left w:val="none" w:sz="0" w:space="0" w:color="auto"/>
        <w:bottom w:val="none" w:sz="0" w:space="0" w:color="auto"/>
        <w:right w:val="none" w:sz="0" w:space="0" w:color="auto"/>
      </w:divBdr>
    </w:div>
    <w:div w:id="221604161">
      <w:bodyDiv w:val="1"/>
      <w:marLeft w:val="0"/>
      <w:marRight w:val="0"/>
      <w:marTop w:val="0"/>
      <w:marBottom w:val="0"/>
      <w:divBdr>
        <w:top w:val="none" w:sz="0" w:space="0" w:color="auto"/>
        <w:left w:val="none" w:sz="0" w:space="0" w:color="auto"/>
        <w:bottom w:val="none" w:sz="0" w:space="0" w:color="auto"/>
        <w:right w:val="none" w:sz="0" w:space="0" w:color="auto"/>
      </w:divBdr>
    </w:div>
    <w:div w:id="229926962">
      <w:bodyDiv w:val="1"/>
      <w:marLeft w:val="0"/>
      <w:marRight w:val="0"/>
      <w:marTop w:val="0"/>
      <w:marBottom w:val="0"/>
      <w:divBdr>
        <w:top w:val="none" w:sz="0" w:space="0" w:color="auto"/>
        <w:left w:val="none" w:sz="0" w:space="0" w:color="auto"/>
        <w:bottom w:val="none" w:sz="0" w:space="0" w:color="auto"/>
        <w:right w:val="none" w:sz="0" w:space="0" w:color="auto"/>
      </w:divBdr>
    </w:div>
    <w:div w:id="250814629">
      <w:bodyDiv w:val="1"/>
      <w:marLeft w:val="0"/>
      <w:marRight w:val="0"/>
      <w:marTop w:val="0"/>
      <w:marBottom w:val="0"/>
      <w:divBdr>
        <w:top w:val="none" w:sz="0" w:space="0" w:color="auto"/>
        <w:left w:val="none" w:sz="0" w:space="0" w:color="auto"/>
        <w:bottom w:val="none" w:sz="0" w:space="0" w:color="auto"/>
        <w:right w:val="none" w:sz="0" w:space="0" w:color="auto"/>
      </w:divBdr>
    </w:div>
    <w:div w:id="299500879">
      <w:bodyDiv w:val="1"/>
      <w:marLeft w:val="0"/>
      <w:marRight w:val="0"/>
      <w:marTop w:val="0"/>
      <w:marBottom w:val="0"/>
      <w:divBdr>
        <w:top w:val="none" w:sz="0" w:space="0" w:color="auto"/>
        <w:left w:val="none" w:sz="0" w:space="0" w:color="auto"/>
        <w:bottom w:val="none" w:sz="0" w:space="0" w:color="auto"/>
        <w:right w:val="none" w:sz="0" w:space="0" w:color="auto"/>
      </w:divBdr>
    </w:div>
    <w:div w:id="371851744">
      <w:bodyDiv w:val="1"/>
      <w:marLeft w:val="0"/>
      <w:marRight w:val="0"/>
      <w:marTop w:val="0"/>
      <w:marBottom w:val="0"/>
      <w:divBdr>
        <w:top w:val="none" w:sz="0" w:space="0" w:color="auto"/>
        <w:left w:val="none" w:sz="0" w:space="0" w:color="auto"/>
        <w:bottom w:val="none" w:sz="0" w:space="0" w:color="auto"/>
        <w:right w:val="none" w:sz="0" w:space="0" w:color="auto"/>
      </w:divBdr>
    </w:div>
    <w:div w:id="373769154">
      <w:bodyDiv w:val="1"/>
      <w:marLeft w:val="0"/>
      <w:marRight w:val="0"/>
      <w:marTop w:val="0"/>
      <w:marBottom w:val="0"/>
      <w:divBdr>
        <w:top w:val="none" w:sz="0" w:space="0" w:color="auto"/>
        <w:left w:val="none" w:sz="0" w:space="0" w:color="auto"/>
        <w:bottom w:val="none" w:sz="0" w:space="0" w:color="auto"/>
        <w:right w:val="none" w:sz="0" w:space="0" w:color="auto"/>
      </w:divBdr>
    </w:div>
    <w:div w:id="407843247">
      <w:bodyDiv w:val="1"/>
      <w:marLeft w:val="0"/>
      <w:marRight w:val="0"/>
      <w:marTop w:val="0"/>
      <w:marBottom w:val="0"/>
      <w:divBdr>
        <w:top w:val="none" w:sz="0" w:space="0" w:color="auto"/>
        <w:left w:val="none" w:sz="0" w:space="0" w:color="auto"/>
        <w:bottom w:val="none" w:sz="0" w:space="0" w:color="auto"/>
        <w:right w:val="none" w:sz="0" w:space="0" w:color="auto"/>
      </w:divBdr>
    </w:div>
    <w:div w:id="441001326">
      <w:bodyDiv w:val="1"/>
      <w:marLeft w:val="0"/>
      <w:marRight w:val="0"/>
      <w:marTop w:val="0"/>
      <w:marBottom w:val="0"/>
      <w:divBdr>
        <w:top w:val="none" w:sz="0" w:space="0" w:color="auto"/>
        <w:left w:val="none" w:sz="0" w:space="0" w:color="auto"/>
        <w:bottom w:val="none" w:sz="0" w:space="0" w:color="auto"/>
        <w:right w:val="none" w:sz="0" w:space="0" w:color="auto"/>
      </w:divBdr>
    </w:div>
    <w:div w:id="457451941">
      <w:bodyDiv w:val="1"/>
      <w:marLeft w:val="0"/>
      <w:marRight w:val="0"/>
      <w:marTop w:val="0"/>
      <w:marBottom w:val="0"/>
      <w:divBdr>
        <w:top w:val="none" w:sz="0" w:space="0" w:color="auto"/>
        <w:left w:val="none" w:sz="0" w:space="0" w:color="auto"/>
        <w:bottom w:val="none" w:sz="0" w:space="0" w:color="auto"/>
        <w:right w:val="none" w:sz="0" w:space="0" w:color="auto"/>
      </w:divBdr>
    </w:div>
    <w:div w:id="585193871">
      <w:bodyDiv w:val="1"/>
      <w:marLeft w:val="0"/>
      <w:marRight w:val="0"/>
      <w:marTop w:val="0"/>
      <w:marBottom w:val="0"/>
      <w:divBdr>
        <w:top w:val="none" w:sz="0" w:space="0" w:color="auto"/>
        <w:left w:val="none" w:sz="0" w:space="0" w:color="auto"/>
        <w:bottom w:val="none" w:sz="0" w:space="0" w:color="auto"/>
        <w:right w:val="none" w:sz="0" w:space="0" w:color="auto"/>
      </w:divBdr>
    </w:div>
    <w:div w:id="622467298">
      <w:bodyDiv w:val="1"/>
      <w:marLeft w:val="0"/>
      <w:marRight w:val="0"/>
      <w:marTop w:val="0"/>
      <w:marBottom w:val="0"/>
      <w:divBdr>
        <w:top w:val="none" w:sz="0" w:space="0" w:color="auto"/>
        <w:left w:val="none" w:sz="0" w:space="0" w:color="auto"/>
        <w:bottom w:val="none" w:sz="0" w:space="0" w:color="auto"/>
        <w:right w:val="none" w:sz="0" w:space="0" w:color="auto"/>
      </w:divBdr>
    </w:div>
    <w:div w:id="654144400">
      <w:bodyDiv w:val="1"/>
      <w:marLeft w:val="0"/>
      <w:marRight w:val="0"/>
      <w:marTop w:val="0"/>
      <w:marBottom w:val="0"/>
      <w:divBdr>
        <w:top w:val="none" w:sz="0" w:space="0" w:color="auto"/>
        <w:left w:val="none" w:sz="0" w:space="0" w:color="auto"/>
        <w:bottom w:val="none" w:sz="0" w:space="0" w:color="auto"/>
        <w:right w:val="none" w:sz="0" w:space="0" w:color="auto"/>
      </w:divBdr>
    </w:div>
    <w:div w:id="656610372">
      <w:bodyDiv w:val="1"/>
      <w:marLeft w:val="0"/>
      <w:marRight w:val="0"/>
      <w:marTop w:val="0"/>
      <w:marBottom w:val="0"/>
      <w:divBdr>
        <w:top w:val="none" w:sz="0" w:space="0" w:color="auto"/>
        <w:left w:val="none" w:sz="0" w:space="0" w:color="auto"/>
        <w:bottom w:val="none" w:sz="0" w:space="0" w:color="auto"/>
        <w:right w:val="none" w:sz="0" w:space="0" w:color="auto"/>
      </w:divBdr>
    </w:div>
    <w:div w:id="672880237">
      <w:bodyDiv w:val="1"/>
      <w:marLeft w:val="0"/>
      <w:marRight w:val="0"/>
      <w:marTop w:val="0"/>
      <w:marBottom w:val="0"/>
      <w:divBdr>
        <w:top w:val="none" w:sz="0" w:space="0" w:color="auto"/>
        <w:left w:val="none" w:sz="0" w:space="0" w:color="auto"/>
        <w:bottom w:val="none" w:sz="0" w:space="0" w:color="auto"/>
        <w:right w:val="none" w:sz="0" w:space="0" w:color="auto"/>
      </w:divBdr>
    </w:div>
    <w:div w:id="675423782">
      <w:bodyDiv w:val="1"/>
      <w:marLeft w:val="0"/>
      <w:marRight w:val="0"/>
      <w:marTop w:val="0"/>
      <w:marBottom w:val="0"/>
      <w:divBdr>
        <w:top w:val="none" w:sz="0" w:space="0" w:color="auto"/>
        <w:left w:val="none" w:sz="0" w:space="0" w:color="auto"/>
        <w:bottom w:val="none" w:sz="0" w:space="0" w:color="auto"/>
        <w:right w:val="none" w:sz="0" w:space="0" w:color="auto"/>
      </w:divBdr>
    </w:div>
    <w:div w:id="707030710">
      <w:bodyDiv w:val="1"/>
      <w:marLeft w:val="0"/>
      <w:marRight w:val="0"/>
      <w:marTop w:val="0"/>
      <w:marBottom w:val="0"/>
      <w:divBdr>
        <w:top w:val="none" w:sz="0" w:space="0" w:color="auto"/>
        <w:left w:val="none" w:sz="0" w:space="0" w:color="auto"/>
        <w:bottom w:val="none" w:sz="0" w:space="0" w:color="auto"/>
        <w:right w:val="none" w:sz="0" w:space="0" w:color="auto"/>
      </w:divBdr>
    </w:div>
    <w:div w:id="707996796">
      <w:bodyDiv w:val="1"/>
      <w:marLeft w:val="0"/>
      <w:marRight w:val="0"/>
      <w:marTop w:val="0"/>
      <w:marBottom w:val="0"/>
      <w:divBdr>
        <w:top w:val="none" w:sz="0" w:space="0" w:color="auto"/>
        <w:left w:val="none" w:sz="0" w:space="0" w:color="auto"/>
        <w:bottom w:val="none" w:sz="0" w:space="0" w:color="auto"/>
        <w:right w:val="none" w:sz="0" w:space="0" w:color="auto"/>
      </w:divBdr>
    </w:div>
    <w:div w:id="710617102">
      <w:bodyDiv w:val="1"/>
      <w:marLeft w:val="0"/>
      <w:marRight w:val="0"/>
      <w:marTop w:val="0"/>
      <w:marBottom w:val="0"/>
      <w:divBdr>
        <w:top w:val="none" w:sz="0" w:space="0" w:color="auto"/>
        <w:left w:val="none" w:sz="0" w:space="0" w:color="auto"/>
        <w:bottom w:val="none" w:sz="0" w:space="0" w:color="auto"/>
        <w:right w:val="none" w:sz="0" w:space="0" w:color="auto"/>
      </w:divBdr>
    </w:div>
    <w:div w:id="760762639">
      <w:bodyDiv w:val="1"/>
      <w:marLeft w:val="0"/>
      <w:marRight w:val="0"/>
      <w:marTop w:val="0"/>
      <w:marBottom w:val="0"/>
      <w:divBdr>
        <w:top w:val="none" w:sz="0" w:space="0" w:color="auto"/>
        <w:left w:val="none" w:sz="0" w:space="0" w:color="auto"/>
        <w:bottom w:val="none" w:sz="0" w:space="0" w:color="auto"/>
        <w:right w:val="none" w:sz="0" w:space="0" w:color="auto"/>
      </w:divBdr>
    </w:div>
    <w:div w:id="767190982">
      <w:bodyDiv w:val="1"/>
      <w:marLeft w:val="0"/>
      <w:marRight w:val="0"/>
      <w:marTop w:val="0"/>
      <w:marBottom w:val="0"/>
      <w:divBdr>
        <w:top w:val="none" w:sz="0" w:space="0" w:color="auto"/>
        <w:left w:val="none" w:sz="0" w:space="0" w:color="auto"/>
        <w:bottom w:val="none" w:sz="0" w:space="0" w:color="auto"/>
        <w:right w:val="none" w:sz="0" w:space="0" w:color="auto"/>
      </w:divBdr>
    </w:div>
    <w:div w:id="881281862">
      <w:bodyDiv w:val="1"/>
      <w:marLeft w:val="0"/>
      <w:marRight w:val="0"/>
      <w:marTop w:val="0"/>
      <w:marBottom w:val="0"/>
      <w:divBdr>
        <w:top w:val="none" w:sz="0" w:space="0" w:color="auto"/>
        <w:left w:val="none" w:sz="0" w:space="0" w:color="auto"/>
        <w:bottom w:val="none" w:sz="0" w:space="0" w:color="auto"/>
        <w:right w:val="none" w:sz="0" w:space="0" w:color="auto"/>
      </w:divBdr>
    </w:div>
    <w:div w:id="906306488">
      <w:bodyDiv w:val="1"/>
      <w:marLeft w:val="0"/>
      <w:marRight w:val="0"/>
      <w:marTop w:val="0"/>
      <w:marBottom w:val="0"/>
      <w:divBdr>
        <w:top w:val="none" w:sz="0" w:space="0" w:color="auto"/>
        <w:left w:val="none" w:sz="0" w:space="0" w:color="auto"/>
        <w:bottom w:val="none" w:sz="0" w:space="0" w:color="auto"/>
        <w:right w:val="none" w:sz="0" w:space="0" w:color="auto"/>
      </w:divBdr>
    </w:div>
    <w:div w:id="918442702">
      <w:bodyDiv w:val="1"/>
      <w:marLeft w:val="0"/>
      <w:marRight w:val="0"/>
      <w:marTop w:val="0"/>
      <w:marBottom w:val="0"/>
      <w:divBdr>
        <w:top w:val="none" w:sz="0" w:space="0" w:color="auto"/>
        <w:left w:val="none" w:sz="0" w:space="0" w:color="auto"/>
        <w:bottom w:val="none" w:sz="0" w:space="0" w:color="auto"/>
        <w:right w:val="none" w:sz="0" w:space="0" w:color="auto"/>
      </w:divBdr>
    </w:div>
    <w:div w:id="964193518">
      <w:bodyDiv w:val="1"/>
      <w:marLeft w:val="0"/>
      <w:marRight w:val="0"/>
      <w:marTop w:val="0"/>
      <w:marBottom w:val="0"/>
      <w:divBdr>
        <w:top w:val="none" w:sz="0" w:space="0" w:color="auto"/>
        <w:left w:val="none" w:sz="0" w:space="0" w:color="auto"/>
        <w:bottom w:val="none" w:sz="0" w:space="0" w:color="auto"/>
        <w:right w:val="none" w:sz="0" w:space="0" w:color="auto"/>
      </w:divBdr>
    </w:div>
    <w:div w:id="987710002">
      <w:bodyDiv w:val="1"/>
      <w:marLeft w:val="0"/>
      <w:marRight w:val="0"/>
      <w:marTop w:val="0"/>
      <w:marBottom w:val="0"/>
      <w:divBdr>
        <w:top w:val="none" w:sz="0" w:space="0" w:color="auto"/>
        <w:left w:val="none" w:sz="0" w:space="0" w:color="auto"/>
        <w:bottom w:val="none" w:sz="0" w:space="0" w:color="auto"/>
        <w:right w:val="none" w:sz="0" w:space="0" w:color="auto"/>
      </w:divBdr>
    </w:div>
    <w:div w:id="1009522614">
      <w:bodyDiv w:val="1"/>
      <w:marLeft w:val="0"/>
      <w:marRight w:val="0"/>
      <w:marTop w:val="0"/>
      <w:marBottom w:val="0"/>
      <w:divBdr>
        <w:top w:val="none" w:sz="0" w:space="0" w:color="auto"/>
        <w:left w:val="none" w:sz="0" w:space="0" w:color="auto"/>
        <w:bottom w:val="none" w:sz="0" w:space="0" w:color="auto"/>
        <w:right w:val="none" w:sz="0" w:space="0" w:color="auto"/>
      </w:divBdr>
    </w:div>
    <w:div w:id="1026643049">
      <w:bodyDiv w:val="1"/>
      <w:marLeft w:val="0"/>
      <w:marRight w:val="0"/>
      <w:marTop w:val="0"/>
      <w:marBottom w:val="0"/>
      <w:divBdr>
        <w:top w:val="none" w:sz="0" w:space="0" w:color="auto"/>
        <w:left w:val="none" w:sz="0" w:space="0" w:color="auto"/>
        <w:bottom w:val="none" w:sz="0" w:space="0" w:color="auto"/>
        <w:right w:val="none" w:sz="0" w:space="0" w:color="auto"/>
      </w:divBdr>
    </w:div>
    <w:div w:id="1043552687">
      <w:bodyDiv w:val="1"/>
      <w:marLeft w:val="0"/>
      <w:marRight w:val="0"/>
      <w:marTop w:val="0"/>
      <w:marBottom w:val="0"/>
      <w:divBdr>
        <w:top w:val="none" w:sz="0" w:space="0" w:color="auto"/>
        <w:left w:val="none" w:sz="0" w:space="0" w:color="auto"/>
        <w:bottom w:val="none" w:sz="0" w:space="0" w:color="auto"/>
        <w:right w:val="none" w:sz="0" w:space="0" w:color="auto"/>
      </w:divBdr>
    </w:div>
    <w:div w:id="1045177707">
      <w:bodyDiv w:val="1"/>
      <w:marLeft w:val="0"/>
      <w:marRight w:val="0"/>
      <w:marTop w:val="0"/>
      <w:marBottom w:val="0"/>
      <w:divBdr>
        <w:top w:val="none" w:sz="0" w:space="0" w:color="auto"/>
        <w:left w:val="none" w:sz="0" w:space="0" w:color="auto"/>
        <w:bottom w:val="none" w:sz="0" w:space="0" w:color="auto"/>
        <w:right w:val="none" w:sz="0" w:space="0" w:color="auto"/>
      </w:divBdr>
    </w:div>
    <w:div w:id="1046874702">
      <w:bodyDiv w:val="1"/>
      <w:marLeft w:val="0"/>
      <w:marRight w:val="0"/>
      <w:marTop w:val="0"/>
      <w:marBottom w:val="0"/>
      <w:divBdr>
        <w:top w:val="none" w:sz="0" w:space="0" w:color="auto"/>
        <w:left w:val="none" w:sz="0" w:space="0" w:color="auto"/>
        <w:bottom w:val="none" w:sz="0" w:space="0" w:color="auto"/>
        <w:right w:val="none" w:sz="0" w:space="0" w:color="auto"/>
      </w:divBdr>
    </w:div>
    <w:div w:id="1085416655">
      <w:bodyDiv w:val="1"/>
      <w:marLeft w:val="0"/>
      <w:marRight w:val="0"/>
      <w:marTop w:val="0"/>
      <w:marBottom w:val="0"/>
      <w:divBdr>
        <w:top w:val="none" w:sz="0" w:space="0" w:color="auto"/>
        <w:left w:val="none" w:sz="0" w:space="0" w:color="auto"/>
        <w:bottom w:val="none" w:sz="0" w:space="0" w:color="auto"/>
        <w:right w:val="none" w:sz="0" w:space="0" w:color="auto"/>
      </w:divBdr>
    </w:div>
    <w:div w:id="1123843588">
      <w:bodyDiv w:val="1"/>
      <w:marLeft w:val="0"/>
      <w:marRight w:val="0"/>
      <w:marTop w:val="0"/>
      <w:marBottom w:val="0"/>
      <w:divBdr>
        <w:top w:val="none" w:sz="0" w:space="0" w:color="auto"/>
        <w:left w:val="none" w:sz="0" w:space="0" w:color="auto"/>
        <w:bottom w:val="none" w:sz="0" w:space="0" w:color="auto"/>
        <w:right w:val="none" w:sz="0" w:space="0" w:color="auto"/>
      </w:divBdr>
    </w:div>
    <w:div w:id="1153719940">
      <w:bodyDiv w:val="1"/>
      <w:marLeft w:val="0"/>
      <w:marRight w:val="0"/>
      <w:marTop w:val="0"/>
      <w:marBottom w:val="0"/>
      <w:divBdr>
        <w:top w:val="none" w:sz="0" w:space="0" w:color="auto"/>
        <w:left w:val="none" w:sz="0" w:space="0" w:color="auto"/>
        <w:bottom w:val="none" w:sz="0" w:space="0" w:color="auto"/>
        <w:right w:val="none" w:sz="0" w:space="0" w:color="auto"/>
      </w:divBdr>
    </w:div>
    <w:div w:id="1158109585">
      <w:bodyDiv w:val="1"/>
      <w:marLeft w:val="0"/>
      <w:marRight w:val="0"/>
      <w:marTop w:val="0"/>
      <w:marBottom w:val="0"/>
      <w:divBdr>
        <w:top w:val="none" w:sz="0" w:space="0" w:color="auto"/>
        <w:left w:val="none" w:sz="0" w:space="0" w:color="auto"/>
        <w:bottom w:val="none" w:sz="0" w:space="0" w:color="auto"/>
        <w:right w:val="none" w:sz="0" w:space="0" w:color="auto"/>
      </w:divBdr>
    </w:div>
    <w:div w:id="1191379646">
      <w:bodyDiv w:val="1"/>
      <w:marLeft w:val="0"/>
      <w:marRight w:val="0"/>
      <w:marTop w:val="0"/>
      <w:marBottom w:val="0"/>
      <w:divBdr>
        <w:top w:val="none" w:sz="0" w:space="0" w:color="auto"/>
        <w:left w:val="none" w:sz="0" w:space="0" w:color="auto"/>
        <w:bottom w:val="none" w:sz="0" w:space="0" w:color="auto"/>
        <w:right w:val="none" w:sz="0" w:space="0" w:color="auto"/>
      </w:divBdr>
    </w:div>
    <w:div w:id="1266419371">
      <w:bodyDiv w:val="1"/>
      <w:marLeft w:val="0"/>
      <w:marRight w:val="0"/>
      <w:marTop w:val="0"/>
      <w:marBottom w:val="0"/>
      <w:divBdr>
        <w:top w:val="none" w:sz="0" w:space="0" w:color="auto"/>
        <w:left w:val="none" w:sz="0" w:space="0" w:color="auto"/>
        <w:bottom w:val="none" w:sz="0" w:space="0" w:color="auto"/>
        <w:right w:val="none" w:sz="0" w:space="0" w:color="auto"/>
      </w:divBdr>
    </w:div>
    <w:div w:id="1291401681">
      <w:bodyDiv w:val="1"/>
      <w:marLeft w:val="0"/>
      <w:marRight w:val="0"/>
      <w:marTop w:val="0"/>
      <w:marBottom w:val="0"/>
      <w:divBdr>
        <w:top w:val="none" w:sz="0" w:space="0" w:color="auto"/>
        <w:left w:val="none" w:sz="0" w:space="0" w:color="auto"/>
        <w:bottom w:val="none" w:sz="0" w:space="0" w:color="auto"/>
        <w:right w:val="none" w:sz="0" w:space="0" w:color="auto"/>
      </w:divBdr>
    </w:div>
    <w:div w:id="1323654160">
      <w:bodyDiv w:val="1"/>
      <w:marLeft w:val="0"/>
      <w:marRight w:val="0"/>
      <w:marTop w:val="0"/>
      <w:marBottom w:val="0"/>
      <w:divBdr>
        <w:top w:val="none" w:sz="0" w:space="0" w:color="auto"/>
        <w:left w:val="none" w:sz="0" w:space="0" w:color="auto"/>
        <w:bottom w:val="none" w:sz="0" w:space="0" w:color="auto"/>
        <w:right w:val="none" w:sz="0" w:space="0" w:color="auto"/>
      </w:divBdr>
    </w:div>
    <w:div w:id="1379284731">
      <w:bodyDiv w:val="1"/>
      <w:marLeft w:val="0"/>
      <w:marRight w:val="0"/>
      <w:marTop w:val="0"/>
      <w:marBottom w:val="0"/>
      <w:divBdr>
        <w:top w:val="none" w:sz="0" w:space="0" w:color="auto"/>
        <w:left w:val="none" w:sz="0" w:space="0" w:color="auto"/>
        <w:bottom w:val="none" w:sz="0" w:space="0" w:color="auto"/>
        <w:right w:val="none" w:sz="0" w:space="0" w:color="auto"/>
      </w:divBdr>
    </w:div>
    <w:div w:id="1384981638">
      <w:bodyDiv w:val="1"/>
      <w:marLeft w:val="0"/>
      <w:marRight w:val="0"/>
      <w:marTop w:val="0"/>
      <w:marBottom w:val="0"/>
      <w:divBdr>
        <w:top w:val="none" w:sz="0" w:space="0" w:color="auto"/>
        <w:left w:val="none" w:sz="0" w:space="0" w:color="auto"/>
        <w:bottom w:val="none" w:sz="0" w:space="0" w:color="auto"/>
        <w:right w:val="none" w:sz="0" w:space="0" w:color="auto"/>
      </w:divBdr>
    </w:div>
    <w:div w:id="1399204757">
      <w:bodyDiv w:val="1"/>
      <w:marLeft w:val="0"/>
      <w:marRight w:val="0"/>
      <w:marTop w:val="0"/>
      <w:marBottom w:val="0"/>
      <w:divBdr>
        <w:top w:val="none" w:sz="0" w:space="0" w:color="auto"/>
        <w:left w:val="none" w:sz="0" w:space="0" w:color="auto"/>
        <w:bottom w:val="none" w:sz="0" w:space="0" w:color="auto"/>
        <w:right w:val="none" w:sz="0" w:space="0" w:color="auto"/>
      </w:divBdr>
    </w:div>
    <w:div w:id="1405302469">
      <w:bodyDiv w:val="1"/>
      <w:marLeft w:val="0"/>
      <w:marRight w:val="0"/>
      <w:marTop w:val="0"/>
      <w:marBottom w:val="0"/>
      <w:divBdr>
        <w:top w:val="none" w:sz="0" w:space="0" w:color="auto"/>
        <w:left w:val="none" w:sz="0" w:space="0" w:color="auto"/>
        <w:bottom w:val="none" w:sz="0" w:space="0" w:color="auto"/>
        <w:right w:val="none" w:sz="0" w:space="0" w:color="auto"/>
      </w:divBdr>
    </w:div>
    <w:div w:id="1460609244">
      <w:bodyDiv w:val="1"/>
      <w:marLeft w:val="0"/>
      <w:marRight w:val="0"/>
      <w:marTop w:val="0"/>
      <w:marBottom w:val="0"/>
      <w:divBdr>
        <w:top w:val="none" w:sz="0" w:space="0" w:color="auto"/>
        <w:left w:val="none" w:sz="0" w:space="0" w:color="auto"/>
        <w:bottom w:val="none" w:sz="0" w:space="0" w:color="auto"/>
        <w:right w:val="none" w:sz="0" w:space="0" w:color="auto"/>
      </w:divBdr>
    </w:div>
    <w:div w:id="1501695099">
      <w:bodyDiv w:val="1"/>
      <w:marLeft w:val="0"/>
      <w:marRight w:val="0"/>
      <w:marTop w:val="0"/>
      <w:marBottom w:val="0"/>
      <w:divBdr>
        <w:top w:val="none" w:sz="0" w:space="0" w:color="auto"/>
        <w:left w:val="none" w:sz="0" w:space="0" w:color="auto"/>
        <w:bottom w:val="none" w:sz="0" w:space="0" w:color="auto"/>
        <w:right w:val="none" w:sz="0" w:space="0" w:color="auto"/>
      </w:divBdr>
    </w:div>
    <w:div w:id="1576932131">
      <w:bodyDiv w:val="1"/>
      <w:marLeft w:val="0"/>
      <w:marRight w:val="0"/>
      <w:marTop w:val="0"/>
      <w:marBottom w:val="0"/>
      <w:divBdr>
        <w:top w:val="none" w:sz="0" w:space="0" w:color="auto"/>
        <w:left w:val="none" w:sz="0" w:space="0" w:color="auto"/>
        <w:bottom w:val="none" w:sz="0" w:space="0" w:color="auto"/>
        <w:right w:val="none" w:sz="0" w:space="0" w:color="auto"/>
      </w:divBdr>
    </w:div>
    <w:div w:id="1578242259">
      <w:bodyDiv w:val="1"/>
      <w:marLeft w:val="0"/>
      <w:marRight w:val="0"/>
      <w:marTop w:val="0"/>
      <w:marBottom w:val="0"/>
      <w:divBdr>
        <w:top w:val="none" w:sz="0" w:space="0" w:color="auto"/>
        <w:left w:val="none" w:sz="0" w:space="0" w:color="auto"/>
        <w:bottom w:val="none" w:sz="0" w:space="0" w:color="auto"/>
        <w:right w:val="none" w:sz="0" w:space="0" w:color="auto"/>
      </w:divBdr>
    </w:div>
    <w:div w:id="1644774763">
      <w:bodyDiv w:val="1"/>
      <w:marLeft w:val="0"/>
      <w:marRight w:val="0"/>
      <w:marTop w:val="0"/>
      <w:marBottom w:val="0"/>
      <w:divBdr>
        <w:top w:val="none" w:sz="0" w:space="0" w:color="auto"/>
        <w:left w:val="none" w:sz="0" w:space="0" w:color="auto"/>
        <w:bottom w:val="none" w:sz="0" w:space="0" w:color="auto"/>
        <w:right w:val="none" w:sz="0" w:space="0" w:color="auto"/>
      </w:divBdr>
    </w:div>
    <w:div w:id="1654942908">
      <w:bodyDiv w:val="1"/>
      <w:marLeft w:val="0"/>
      <w:marRight w:val="0"/>
      <w:marTop w:val="0"/>
      <w:marBottom w:val="0"/>
      <w:divBdr>
        <w:top w:val="none" w:sz="0" w:space="0" w:color="auto"/>
        <w:left w:val="none" w:sz="0" w:space="0" w:color="auto"/>
        <w:bottom w:val="none" w:sz="0" w:space="0" w:color="auto"/>
        <w:right w:val="none" w:sz="0" w:space="0" w:color="auto"/>
      </w:divBdr>
    </w:div>
    <w:div w:id="1688561142">
      <w:bodyDiv w:val="1"/>
      <w:marLeft w:val="0"/>
      <w:marRight w:val="0"/>
      <w:marTop w:val="0"/>
      <w:marBottom w:val="0"/>
      <w:divBdr>
        <w:top w:val="none" w:sz="0" w:space="0" w:color="auto"/>
        <w:left w:val="none" w:sz="0" w:space="0" w:color="auto"/>
        <w:bottom w:val="none" w:sz="0" w:space="0" w:color="auto"/>
        <w:right w:val="none" w:sz="0" w:space="0" w:color="auto"/>
      </w:divBdr>
    </w:div>
    <w:div w:id="1698893066">
      <w:bodyDiv w:val="1"/>
      <w:marLeft w:val="0"/>
      <w:marRight w:val="0"/>
      <w:marTop w:val="0"/>
      <w:marBottom w:val="0"/>
      <w:divBdr>
        <w:top w:val="none" w:sz="0" w:space="0" w:color="auto"/>
        <w:left w:val="none" w:sz="0" w:space="0" w:color="auto"/>
        <w:bottom w:val="none" w:sz="0" w:space="0" w:color="auto"/>
        <w:right w:val="none" w:sz="0" w:space="0" w:color="auto"/>
      </w:divBdr>
    </w:div>
    <w:div w:id="1734936266">
      <w:bodyDiv w:val="1"/>
      <w:marLeft w:val="0"/>
      <w:marRight w:val="0"/>
      <w:marTop w:val="0"/>
      <w:marBottom w:val="0"/>
      <w:divBdr>
        <w:top w:val="none" w:sz="0" w:space="0" w:color="auto"/>
        <w:left w:val="none" w:sz="0" w:space="0" w:color="auto"/>
        <w:bottom w:val="none" w:sz="0" w:space="0" w:color="auto"/>
        <w:right w:val="none" w:sz="0" w:space="0" w:color="auto"/>
      </w:divBdr>
    </w:div>
    <w:div w:id="1737509761">
      <w:bodyDiv w:val="1"/>
      <w:marLeft w:val="0"/>
      <w:marRight w:val="0"/>
      <w:marTop w:val="0"/>
      <w:marBottom w:val="0"/>
      <w:divBdr>
        <w:top w:val="none" w:sz="0" w:space="0" w:color="auto"/>
        <w:left w:val="none" w:sz="0" w:space="0" w:color="auto"/>
        <w:bottom w:val="none" w:sz="0" w:space="0" w:color="auto"/>
        <w:right w:val="none" w:sz="0" w:space="0" w:color="auto"/>
      </w:divBdr>
    </w:div>
    <w:div w:id="1775396251">
      <w:bodyDiv w:val="1"/>
      <w:marLeft w:val="0"/>
      <w:marRight w:val="0"/>
      <w:marTop w:val="0"/>
      <w:marBottom w:val="0"/>
      <w:divBdr>
        <w:top w:val="none" w:sz="0" w:space="0" w:color="auto"/>
        <w:left w:val="none" w:sz="0" w:space="0" w:color="auto"/>
        <w:bottom w:val="none" w:sz="0" w:space="0" w:color="auto"/>
        <w:right w:val="none" w:sz="0" w:space="0" w:color="auto"/>
      </w:divBdr>
    </w:div>
    <w:div w:id="1869441154">
      <w:bodyDiv w:val="1"/>
      <w:marLeft w:val="0"/>
      <w:marRight w:val="0"/>
      <w:marTop w:val="0"/>
      <w:marBottom w:val="0"/>
      <w:divBdr>
        <w:top w:val="none" w:sz="0" w:space="0" w:color="auto"/>
        <w:left w:val="none" w:sz="0" w:space="0" w:color="auto"/>
        <w:bottom w:val="none" w:sz="0" w:space="0" w:color="auto"/>
        <w:right w:val="none" w:sz="0" w:space="0" w:color="auto"/>
      </w:divBdr>
    </w:div>
    <w:div w:id="1870293453">
      <w:bodyDiv w:val="1"/>
      <w:marLeft w:val="0"/>
      <w:marRight w:val="0"/>
      <w:marTop w:val="0"/>
      <w:marBottom w:val="0"/>
      <w:divBdr>
        <w:top w:val="none" w:sz="0" w:space="0" w:color="auto"/>
        <w:left w:val="none" w:sz="0" w:space="0" w:color="auto"/>
        <w:bottom w:val="none" w:sz="0" w:space="0" w:color="auto"/>
        <w:right w:val="none" w:sz="0" w:space="0" w:color="auto"/>
      </w:divBdr>
    </w:div>
    <w:div w:id="1885866477">
      <w:bodyDiv w:val="1"/>
      <w:marLeft w:val="0"/>
      <w:marRight w:val="0"/>
      <w:marTop w:val="0"/>
      <w:marBottom w:val="0"/>
      <w:divBdr>
        <w:top w:val="none" w:sz="0" w:space="0" w:color="auto"/>
        <w:left w:val="none" w:sz="0" w:space="0" w:color="auto"/>
        <w:bottom w:val="none" w:sz="0" w:space="0" w:color="auto"/>
        <w:right w:val="none" w:sz="0" w:space="0" w:color="auto"/>
      </w:divBdr>
    </w:div>
    <w:div w:id="1886982233">
      <w:bodyDiv w:val="1"/>
      <w:marLeft w:val="0"/>
      <w:marRight w:val="0"/>
      <w:marTop w:val="0"/>
      <w:marBottom w:val="0"/>
      <w:divBdr>
        <w:top w:val="none" w:sz="0" w:space="0" w:color="auto"/>
        <w:left w:val="none" w:sz="0" w:space="0" w:color="auto"/>
        <w:bottom w:val="none" w:sz="0" w:space="0" w:color="auto"/>
        <w:right w:val="none" w:sz="0" w:space="0" w:color="auto"/>
      </w:divBdr>
    </w:div>
    <w:div w:id="1893467140">
      <w:bodyDiv w:val="1"/>
      <w:marLeft w:val="0"/>
      <w:marRight w:val="0"/>
      <w:marTop w:val="0"/>
      <w:marBottom w:val="0"/>
      <w:divBdr>
        <w:top w:val="none" w:sz="0" w:space="0" w:color="auto"/>
        <w:left w:val="none" w:sz="0" w:space="0" w:color="auto"/>
        <w:bottom w:val="none" w:sz="0" w:space="0" w:color="auto"/>
        <w:right w:val="none" w:sz="0" w:space="0" w:color="auto"/>
      </w:divBdr>
    </w:div>
    <w:div w:id="1906524913">
      <w:bodyDiv w:val="1"/>
      <w:marLeft w:val="0"/>
      <w:marRight w:val="0"/>
      <w:marTop w:val="0"/>
      <w:marBottom w:val="0"/>
      <w:divBdr>
        <w:top w:val="none" w:sz="0" w:space="0" w:color="auto"/>
        <w:left w:val="none" w:sz="0" w:space="0" w:color="auto"/>
        <w:bottom w:val="none" w:sz="0" w:space="0" w:color="auto"/>
        <w:right w:val="none" w:sz="0" w:space="0" w:color="auto"/>
      </w:divBdr>
    </w:div>
    <w:div w:id="1958901281">
      <w:bodyDiv w:val="1"/>
      <w:marLeft w:val="0"/>
      <w:marRight w:val="0"/>
      <w:marTop w:val="0"/>
      <w:marBottom w:val="0"/>
      <w:divBdr>
        <w:top w:val="none" w:sz="0" w:space="0" w:color="auto"/>
        <w:left w:val="none" w:sz="0" w:space="0" w:color="auto"/>
        <w:bottom w:val="none" w:sz="0" w:space="0" w:color="auto"/>
        <w:right w:val="none" w:sz="0" w:space="0" w:color="auto"/>
      </w:divBdr>
    </w:div>
    <w:div w:id="1964263912">
      <w:bodyDiv w:val="1"/>
      <w:marLeft w:val="0"/>
      <w:marRight w:val="0"/>
      <w:marTop w:val="0"/>
      <w:marBottom w:val="0"/>
      <w:divBdr>
        <w:top w:val="none" w:sz="0" w:space="0" w:color="auto"/>
        <w:left w:val="none" w:sz="0" w:space="0" w:color="auto"/>
        <w:bottom w:val="none" w:sz="0" w:space="0" w:color="auto"/>
        <w:right w:val="none" w:sz="0" w:space="0" w:color="auto"/>
      </w:divBdr>
    </w:div>
    <w:div w:id="1982999772">
      <w:bodyDiv w:val="1"/>
      <w:marLeft w:val="0"/>
      <w:marRight w:val="0"/>
      <w:marTop w:val="0"/>
      <w:marBottom w:val="0"/>
      <w:divBdr>
        <w:top w:val="none" w:sz="0" w:space="0" w:color="auto"/>
        <w:left w:val="none" w:sz="0" w:space="0" w:color="auto"/>
        <w:bottom w:val="none" w:sz="0" w:space="0" w:color="auto"/>
        <w:right w:val="none" w:sz="0" w:space="0" w:color="auto"/>
      </w:divBdr>
    </w:div>
    <w:div w:id="1988053215">
      <w:bodyDiv w:val="1"/>
      <w:marLeft w:val="0"/>
      <w:marRight w:val="0"/>
      <w:marTop w:val="0"/>
      <w:marBottom w:val="0"/>
      <w:divBdr>
        <w:top w:val="none" w:sz="0" w:space="0" w:color="auto"/>
        <w:left w:val="none" w:sz="0" w:space="0" w:color="auto"/>
        <w:bottom w:val="none" w:sz="0" w:space="0" w:color="auto"/>
        <w:right w:val="none" w:sz="0" w:space="0" w:color="auto"/>
      </w:divBdr>
    </w:div>
    <w:div w:id="1990865093">
      <w:bodyDiv w:val="1"/>
      <w:marLeft w:val="0"/>
      <w:marRight w:val="0"/>
      <w:marTop w:val="0"/>
      <w:marBottom w:val="0"/>
      <w:divBdr>
        <w:top w:val="none" w:sz="0" w:space="0" w:color="auto"/>
        <w:left w:val="none" w:sz="0" w:space="0" w:color="auto"/>
        <w:bottom w:val="none" w:sz="0" w:space="0" w:color="auto"/>
        <w:right w:val="none" w:sz="0" w:space="0" w:color="auto"/>
      </w:divBdr>
    </w:div>
    <w:div w:id="20452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iana.smyrnova@ugv.com.ua" TargetMode="External"/><Relationship Id="rId13" Type="http://schemas.openxmlformats.org/officeDocument/2006/relationships/header" Target="header1.xml"/><Relationship Id="rId18" Type="http://schemas.openxmlformats.org/officeDocument/2006/relationships/hyperlink" Target="https://ugv.com.ua/page/dla-novih-postacalnikiv" TargetMode="External"/><Relationship Id="rId3" Type="http://schemas.openxmlformats.org/officeDocument/2006/relationships/styles" Target="styles.xml"/><Relationship Id="rId21" Type="http://schemas.openxmlformats.org/officeDocument/2006/relationships/hyperlink" Target="http://ugv.com.ua/page/docs?count=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glament.csd.ua/reglaments/4-6-info-5-and-more-percentage-shar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nazk.gov.ua/uk/reyestr-koruptsioner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skidd.gov.ua/sig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zakon.rada.gov.ua/laws/show/922-19" TargetMode="External"/><Relationship Id="rId19" Type="http://schemas.openxmlformats.org/officeDocument/2006/relationships/hyperlink" Target="https://nazk.gov.ua/uk/reyestr-koruptsioneriv/" TargetMode="External"/><Relationship Id="rId4" Type="http://schemas.openxmlformats.org/officeDocument/2006/relationships/settings" Target="settings.xml"/><Relationship Id="rId9" Type="http://schemas.openxmlformats.org/officeDocument/2006/relationships/hyperlink" Target="mailto:daria.karpovych@ugv.com.ua" TargetMode="External"/><Relationship Id="rId14" Type="http://schemas.openxmlformats.org/officeDocument/2006/relationships/footer" Target="footer2.xml"/><Relationship Id="rId22" Type="http://schemas.openxmlformats.org/officeDocument/2006/relationships/hyperlink" Target="http://ugv.com.ua/page/docs?count=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C223-A0D6-4254-AEDD-616B141E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29227</Words>
  <Characters>166594</Characters>
  <Application>Microsoft Office Word</Application>
  <DocSecurity>0</DocSecurity>
  <Lines>1388</Lines>
  <Paragraphs>390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UTG</Company>
  <LinksUpToDate>false</LinksUpToDate>
  <CharactersWithSpaces>195431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Матяш Иван Васильевич</dc:creator>
  <cp:keywords/>
  <dc:description/>
  <cp:lastModifiedBy>Яремченко Дмитро</cp:lastModifiedBy>
  <cp:revision>2</cp:revision>
  <cp:lastPrinted>2020-01-28T08:25:00Z</cp:lastPrinted>
  <dcterms:created xsi:type="dcterms:W3CDTF">2022-12-20T12:32:00Z</dcterms:created>
  <dcterms:modified xsi:type="dcterms:W3CDTF">2022-12-20T12:32:00Z</dcterms:modified>
</cp:coreProperties>
</file>