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8A4F4F">
        <w:rPr>
          <w:b/>
          <w:sz w:val="24"/>
          <w:szCs w:val="24"/>
          <w:lang w:val="uk-UA"/>
        </w:rPr>
        <w:t>6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8A4F4F">
        <w:rPr>
          <w:sz w:val="24"/>
          <w:szCs w:val="24"/>
          <w:lang w:val="uk-UA"/>
        </w:rPr>
        <w:t>21</w:t>
      </w:r>
      <w:r w:rsidRPr="00347E9F">
        <w:rPr>
          <w:sz w:val="24"/>
          <w:szCs w:val="24"/>
          <w:lang w:val="uk-UA"/>
        </w:rPr>
        <w:t xml:space="preserve"> </w:t>
      </w:r>
      <w:r w:rsidR="008A4F4F">
        <w:rPr>
          <w:sz w:val="24"/>
          <w:szCs w:val="24"/>
          <w:lang w:val="uk-UA"/>
        </w:rPr>
        <w:t>вересня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43ADE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Dezhou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United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Petroleum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Technology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Corp</w:t>
      </w:r>
      <w:proofErr w:type="spellEnd"/>
      <w:r w:rsidR="00743ADE" w:rsidRPr="00743ADE">
        <w:rPr>
          <w:b/>
          <w:sz w:val="24"/>
          <w:szCs w:val="24"/>
          <w:lang w:val="uk-UA"/>
        </w:rPr>
        <w:t>.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743ADE" w:rsidRPr="00743ADE">
        <w:rPr>
          <w:b/>
          <w:sz w:val="24"/>
          <w:szCs w:val="24"/>
          <w:lang w:val="uk-UA"/>
        </w:rPr>
        <w:t>913714007636991982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743ADE">
        <w:rPr>
          <w:b/>
          <w:sz w:val="24"/>
          <w:szCs w:val="24"/>
          <w:lang w:val="uk-UA"/>
        </w:rPr>
        <w:t>77</w:t>
      </w:r>
      <w:r w:rsidR="008A4F4F">
        <w:rPr>
          <w:b/>
          <w:sz w:val="24"/>
          <w:szCs w:val="24"/>
          <w:lang w:val="uk-UA"/>
        </w:rPr>
        <w:t>63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8A4F4F">
        <w:rPr>
          <w:b/>
          <w:sz w:val="24"/>
          <w:szCs w:val="24"/>
          <w:lang w:val="uk-UA"/>
        </w:rPr>
        <w:t>15</w:t>
      </w:r>
      <w:r w:rsidR="002C708B" w:rsidRPr="002C708B">
        <w:rPr>
          <w:b/>
          <w:sz w:val="24"/>
          <w:szCs w:val="24"/>
          <w:lang w:val="uk-UA"/>
        </w:rPr>
        <w:t>.0</w:t>
      </w:r>
      <w:r w:rsidR="008A4F4F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8A4F4F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743ADE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44160000-9 Магістралі, трубопроводи, труби, обсадні труби, тюбінги та супутні вироби</w:t>
            </w:r>
          </w:p>
        </w:tc>
      </w:tr>
      <w:tr w:rsidR="00F106A0" w:rsidRPr="00743ADE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743ADE" w:rsidRPr="00743ADE" w:rsidRDefault="00743ADE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20Т-033_З’єднувальні деталі трубопроводів в асортименті</w:t>
            </w:r>
          </w:p>
          <w:p w:rsidR="00F106A0" w:rsidRPr="00FC038B" w:rsidRDefault="00F106A0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743ADE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UA-2020-06-09-004632-b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43ADE">
        <w:rPr>
          <w:b/>
          <w:sz w:val="24"/>
          <w:szCs w:val="24"/>
          <w:lang w:val="uk-UA"/>
        </w:rPr>
        <w:t>За</w:t>
      </w:r>
      <w:r w:rsidR="008A4F4F">
        <w:rPr>
          <w:b/>
          <w:sz w:val="24"/>
          <w:szCs w:val="24"/>
          <w:lang w:val="uk-UA"/>
        </w:rPr>
        <w:t>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8A4F4F" w:rsidRPr="008A4F4F" w:rsidRDefault="008A4F4F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A4F4F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ЛКК розглядалось звернення по процедурі закупівлі "20Т-033_З’єднувальні деталі трубопроводів в асортименті" (Протокол засідання локальної конфліктної комісії АТ "Укргазвидобування" № 22 від 13.08.2020 р.) та було прийняте рішення:</w:t>
      </w:r>
    </w:p>
    <w:p w:rsidR="008A4F4F" w:rsidRPr="008A4F4F" w:rsidRDefault="008A4F4F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A4F4F">
        <w:rPr>
          <w:sz w:val="24"/>
          <w:szCs w:val="24"/>
          <w:lang w:val="uk-UA"/>
        </w:rPr>
        <w:t xml:space="preserve">1. Скасувати рішення Тендерного комітету АТ "Укргазвидобування" щодо відхилення тендерної пропозиції </w:t>
      </w:r>
      <w:proofErr w:type="spellStart"/>
      <w:r w:rsidRPr="008A4F4F">
        <w:rPr>
          <w:sz w:val="24"/>
          <w:szCs w:val="24"/>
          <w:lang w:val="uk-UA"/>
        </w:rPr>
        <w:t>Dezhou</w:t>
      </w:r>
      <w:proofErr w:type="spellEnd"/>
      <w:r w:rsidRPr="008A4F4F">
        <w:rPr>
          <w:sz w:val="24"/>
          <w:szCs w:val="24"/>
          <w:lang w:val="uk-UA"/>
        </w:rPr>
        <w:t xml:space="preserve"> </w:t>
      </w:r>
      <w:proofErr w:type="spellStart"/>
      <w:r w:rsidRPr="008A4F4F">
        <w:rPr>
          <w:sz w:val="24"/>
          <w:szCs w:val="24"/>
          <w:lang w:val="uk-UA"/>
        </w:rPr>
        <w:t>United</w:t>
      </w:r>
      <w:proofErr w:type="spellEnd"/>
      <w:r w:rsidRPr="008A4F4F">
        <w:rPr>
          <w:sz w:val="24"/>
          <w:szCs w:val="24"/>
          <w:lang w:val="uk-UA"/>
        </w:rPr>
        <w:t xml:space="preserve"> </w:t>
      </w:r>
      <w:proofErr w:type="spellStart"/>
      <w:r w:rsidRPr="008A4F4F">
        <w:rPr>
          <w:sz w:val="24"/>
          <w:szCs w:val="24"/>
          <w:lang w:val="uk-UA"/>
        </w:rPr>
        <w:t>Petroleum</w:t>
      </w:r>
      <w:proofErr w:type="spellEnd"/>
      <w:r w:rsidRPr="008A4F4F">
        <w:rPr>
          <w:sz w:val="24"/>
          <w:szCs w:val="24"/>
          <w:lang w:val="uk-UA"/>
        </w:rPr>
        <w:t xml:space="preserve"> </w:t>
      </w:r>
      <w:proofErr w:type="spellStart"/>
      <w:r w:rsidRPr="008A4F4F">
        <w:rPr>
          <w:sz w:val="24"/>
          <w:szCs w:val="24"/>
          <w:lang w:val="uk-UA"/>
        </w:rPr>
        <w:t>Technology</w:t>
      </w:r>
      <w:proofErr w:type="spellEnd"/>
      <w:r w:rsidRPr="008A4F4F">
        <w:rPr>
          <w:sz w:val="24"/>
          <w:szCs w:val="24"/>
          <w:lang w:val="uk-UA"/>
        </w:rPr>
        <w:t xml:space="preserve"> </w:t>
      </w:r>
      <w:proofErr w:type="spellStart"/>
      <w:r w:rsidRPr="008A4F4F">
        <w:rPr>
          <w:sz w:val="24"/>
          <w:szCs w:val="24"/>
          <w:lang w:val="uk-UA"/>
        </w:rPr>
        <w:t>Corp</w:t>
      </w:r>
      <w:proofErr w:type="spellEnd"/>
      <w:r w:rsidRPr="008A4F4F">
        <w:rPr>
          <w:sz w:val="24"/>
          <w:szCs w:val="24"/>
          <w:lang w:val="uk-UA"/>
        </w:rPr>
        <w:t>.</w:t>
      </w:r>
    </w:p>
    <w:p w:rsidR="008A4F4F" w:rsidRPr="008A4F4F" w:rsidRDefault="008A4F4F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A4F4F">
        <w:rPr>
          <w:sz w:val="24"/>
          <w:szCs w:val="24"/>
          <w:lang w:val="uk-UA"/>
        </w:rPr>
        <w:t>2. У разі неможливості усунення порушень, що виникли через виявлені порушення законодавства у сфері публічних закупівель, Тендерному комітету АТ "Укргазвидобування" розглянути питання відміни тендеру відповідно до п. 2, ч. 1, ст. 32 Законом України "Про публічні закупівлі" від 25.12.2015 № 922-VIII.</w:t>
      </w:r>
    </w:p>
    <w:p w:rsidR="008A4F4F" w:rsidRPr="008A4F4F" w:rsidRDefault="008A4F4F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A4F4F">
        <w:rPr>
          <w:sz w:val="24"/>
          <w:szCs w:val="24"/>
          <w:lang w:val="uk-UA"/>
        </w:rPr>
        <w:t>3.У разі якщо учасник вважає, що його права та законні інтереси, пов'язані з участю у процедурі закупівлі, були порушені, він може у порядку, визначеному Законом України "Про публічні закупівлі" від 25.12.2015 № 922-VIII, звернутися зі скаргою до Антимонопольного комітету України, як органу оскарження.</w:t>
      </w:r>
    </w:p>
    <w:p w:rsidR="008A4F4F" w:rsidRPr="008A4F4F" w:rsidRDefault="008A4F4F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A4F4F">
        <w:rPr>
          <w:sz w:val="24"/>
          <w:szCs w:val="24"/>
          <w:lang w:val="uk-UA"/>
        </w:rPr>
        <w:t>Відповідно до "Протоколу № 801 засідання Тендерного комітету АТ «Укргазвидобування" від 17.09.2020р. Тендерним комітетом вирішено:</w:t>
      </w:r>
    </w:p>
    <w:p w:rsidR="006F24C9" w:rsidRDefault="008A4F4F" w:rsidP="008A4F4F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A4F4F">
        <w:rPr>
          <w:sz w:val="24"/>
          <w:szCs w:val="24"/>
          <w:lang w:val="uk-UA"/>
        </w:rPr>
        <w:t>1. Відмінити процедуру відкритих торгів з оприлюдненням оголошення про проведення відкритих торгів відповідно до частини третьої статті 10 Закону України «Про публічні закупівлі» (далі – Закон) по предмету закупівлі 44160000-9 Магістралі, трубопроводи, труби, обсадні труби, тюбінги та супутні вироби (З’єднувальні деталі трубопроводів в асортименті), 20Т-033, ідентифікатор закупівлі №UA-2020-06-09-004632-b на підставі п. 2, ч. 1, ст. 32 Закону: неможливості усунення порушень, що виникли через виявлені порушення законодавства у сфері публічних закупівель, з описом таких порушень, які неможливо усунути.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8A4F4F" w:rsidRPr="00743ADE" w:rsidRDefault="008A4F4F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8A4F4F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9</w:t>
      </w:r>
      <w:bookmarkStart w:id="0" w:name="_GoBack"/>
      <w:bookmarkEnd w:id="0"/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35F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DEC1-9323-4E02-A61C-70E1AD09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35</cp:revision>
  <cp:lastPrinted>2019-04-18T07:33:00Z</cp:lastPrinted>
  <dcterms:created xsi:type="dcterms:W3CDTF">2020-02-28T12:21:00Z</dcterms:created>
  <dcterms:modified xsi:type="dcterms:W3CDTF">2020-09-21T16:19:00Z</dcterms:modified>
</cp:coreProperties>
</file>