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6F24C9">
        <w:rPr>
          <w:b/>
          <w:sz w:val="24"/>
          <w:szCs w:val="24"/>
          <w:lang w:val="uk-UA"/>
        </w:rPr>
        <w:t>2</w:t>
      </w:r>
      <w:r w:rsidR="00743ADE">
        <w:rPr>
          <w:b/>
          <w:sz w:val="24"/>
          <w:szCs w:val="24"/>
          <w:lang w:val="en-US"/>
        </w:rPr>
        <w:t>2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6F24C9">
        <w:rPr>
          <w:sz w:val="24"/>
          <w:szCs w:val="24"/>
          <w:lang w:val="uk-UA"/>
        </w:rPr>
        <w:t>1</w:t>
      </w:r>
      <w:r w:rsidR="009A37EB">
        <w:rPr>
          <w:sz w:val="24"/>
          <w:szCs w:val="24"/>
          <w:lang w:val="uk-UA"/>
        </w:rPr>
        <w:t>3</w:t>
      </w:r>
      <w:r w:rsidRPr="00347E9F">
        <w:rPr>
          <w:sz w:val="24"/>
          <w:szCs w:val="24"/>
          <w:lang w:val="uk-UA"/>
        </w:rPr>
        <w:t xml:space="preserve"> </w:t>
      </w:r>
      <w:r w:rsidR="00743ADE">
        <w:rPr>
          <w:sz w:val="24"/>
          <w:szCs w:val="24"/>
          <w:lang w:val="uk-UA"/>
        </w:rPr>
        <w:t>серпня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120E90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743ADE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proofErr w:type="spellStart"/>
      <w:r w:rsidR="00743ADE" w:rsidRPr="00743ADE">
        <w:rPr>
          <w:b/>
          <w:sz w:val="24"/>
          <w:szCs w:val="24"/>
          <w:lang w:val="uk-UA"/>
        </w:rPr>
        <w:t>Dezhou</w:t>
      </w:r>
      <w:proofErr w:type="spellEnd"/>
      <w:r w:rsidR="00743ADE" w:rsidRPr="00743ADE">
        <w:rPr>
          <w:b/>
          <w:sz w:val="24"/>
          <w:szCs w:val="24"/>
          <w:lang w:val="uk-UA"/>
        </w:rPr>
        <w:t xml:space="preserve"> </w:t>
      </w:r>
      <w:proofErr w:type="spellStart"/>
      <w:r w:rsidR="00743ADE" w:rsidRPr="00743ADE">
        <w:rPr>
          <w:b/>
          <w:sz w:val="24"/>
          <w:szCs w:val="24"/>
          <w:lang w:val="uk-UA"/>
        </w:rPr>
        <w:t>United</w:t>
      </w:r>
      <w:proofErr w:type="spellEnd"/>
      <w:r w:rsidR="00743ADE" w:rsidRPr="00743ADE">
        <w:rPr>
          <w:b/>
          <w:sz w:val="24"/>
          <w:szCs w:val="24"/>
          <w:lang w:val="uk-UA"/>
        </w:rPr>
        <w:t xml:space="preserve"> </w:t>
      </w:r>
      <w:proofErr w:type="spellStart"/>
      <w:r w:rsidR="00743ADE" w:rsidRPr="00743ADE">
        <w:rPr>
          <w:b/>
          <w:sz w:val="24"/>
          <w:szCs w:val="24"/>
          <w:lang w:val="uk-UA"/>
        </w:rPr>
        <w:t>Petroleum</w:t>
      </w:r>
      <w:proofErr w:type="spellEnd"/>
      <w:r w:rsidR="00743ADE" w:rsidRPr="00743ADE">
        <w:rPr>
          <w:b/>
          <w:sz w:val="24"/>
          <w:szCs w:val="24"/>
          <w:lang w:val="uk-UA"/>
        </w:rPr>
        <w:t xml:space="preserve"> </w:t>
      </w:r>
      <w:proofErr w:type="spellStart"/>
      <w:r w:rsidR="00743ADE" w:rsidRPr="00743ADE">
        <w:rPr>
          <w:b/>
          <w:sz w:val="24"/>
          <w:szCs w:val="24"/>
          <w:lang w:val="uk-UA"/>
        </w:rPr>
        <w:t>Technology</w:t>
      </w:r>
      <w:proofErr w:type="spellEnd"/>
      <w:r w:rsidR="00743ADE" w:rsidRPr="00743ADE">
        <w:rPr>
          <w:b/>
          <w:sz w:val="24"/>
          <w:szCs w:val="24"/>
          <w:lang w:val="uk-UA"/>
        </w:rPr>
        <w:t xml:space="preserve"> </w:t>
      </w:r>
      <w:proofErr w:type="spellStart"/>
      <w:r w:rsidR="00743ADE" w:rsidRPr="00743ADE">
        <w:rPr>
          <w:b/>
          <w:sz w:val="24"/>
          <w:szCs w:val="24"/>
          <w:lang w:val="uk-UA"/>
        </w:rPr>
        <w:t>Corp</w:t>
      </w:r>
      <w:proofErr w:type="spellEnd"/>
      <w:r w:rsidR="00743ADE" w:rsidRPr="00743ADE">
        <w:rPr>
          <w:b/>
          <w:sz w:val="24"/>
          <w:szCs w:val="24"/>
          <w:lang w:val="uk-UA"/>
        </w:rPr>
        <w:t>.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743ADE" w:rsidRPr="00743ADE">
        <w:rPr>
          <w:b/>
          <w:sz w:val="24"/>
          <w:szCs w:val="24"/>
          <w:lang w:val="uk-UA"/>
        </w:rPr>
        <w:t>913714007636991982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743ADE">
        <w:rPr>
          <w:b/>
          <w:sz w:val="24"/>
          <w:szCs w:val="24"/>
          <w:lang w:val="uk-UA"/>
        </w:rPr>
        <w:t>7757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743ADE">
        <w:rPr>
          <w:b/>
          <w:sz w:val="24"/>
          <w:szCs w:val="24"/>
          <w:lang w:val="uk-UA"/>
        </w:rPr>
        <w:t>07</w:t>
      </w:r>
      <w:r w:rsidR="002C708B" w:rsidRPr="002C708B">
        <w:rPr>
          <w:b/>
          <w:sz w:val="24"/>
          <w:szCs w:val="24"/>
          <w:lang w:val="uk-UA"/>
        </w:rPr>
        <w:t>.0</w:t>
      </w:r>
      <w:r w:rsidR="00743ADE">
        <w:rPr>
          <w:b/>
          <w:sz w:val="24"/>
          <w:szCs w:val="24"/>
          <w:lang w:val="uk-UA"/>
        </w:rPr>
        <w:t>8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A54D1A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743ADE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743ADE">
              <w:rPr>
                <w:b/>
                <w:sz w:val="24"/>
                <w:szCs w:val="24"/>
                <w:lang w:val="uk-UA"/>
              </w:rPr>
              <w:t>44160000-9 Магістралі, трубопроводи, труби, обсадні труби, тюбінги та супутні вироби</w:t>
            </w:r>
          </w:p>
        </w:tc>
      </w:tr>
      <w:tr w:rsidR="00F106A0" w:rsidRPr="00743ADE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743ADE" w:rsidRPr="00743ADE" w:rsidRDefault="00743ADE" w:rsidP="00743ADE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743ADE">
              <w:rPr>
                <w:b/>
                <w:sz w:val="24"/>
                <w:szCs w:val="24"/>
                <w:lang w:val="uk-UA"/>
              </w:rPr>
              <w:t>20Т-033_З’єднувальні деталі трубопроводів в асортименті</w:t>
            </w:r>
          </w:p>
          <w:p w:rsidR="00F106A0" w:rsidRPr="00FC038B" w:rsidRDefault="00F106A0" w:rsidP="00743ADE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743ADE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743ADE">
              <w:rPr>
                <w:b/>
                <w:sz w:val="24"/>
                <w:szCs w:val="24"/>
                <w:lang w:val="uk-UA"/>
              </w:rPr>
              <w:t>UA-2020-06-09-004632-b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A17EF1">
        <w:rPr>
          <w:sz w:val="24"/>
          <w:szCs w:val="24"/>
          <w:lang w:val="uk-UA"/>
        </w:rPr>
        <w:t>и</w:t>
      </w:r>
      <w:r w:rsidRPr="00347E9F">
        <w:rPr>
          <w:sz w:val="24"/>
          <w:szCs w:val="24"/>
          <w:lang w:val="uk-UA"/>
        </w:rPr>
        <w:t>ться</w:t>
      </w:r>
      <w:r w:rsidR="009D555D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120E90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743ADE">
        <w:rPr>
          <w:b/>
          <w:sz w:val="24"/>
          <w:szCs w:val="24"/>
          <w:lang w:val="uk-UA"/>
        </w:rPr>
        <w:t>Задовольнити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743ADE" w:rsidRPr="00743ADE" w:rsidRDefault="00743ADE" w:rsidP="00743ADE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743ADE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висновку, що пропозиція Учасника (</w:t>
      </w:r>
      <w:proofErr w:type="spellStart"/>
      <w:r w:rsidRPr="00743ADE">
        <w:rPr>
          <w:sz w:val="24"/>
          <w:szCs w:val="24"/>
          <w:lang w:val="uk-UA"/>
        </w:rPr>
        <w:t>Dezhou</w:t>
      </w:r>
      <w:proofErr w:type="spellEnd"/>
      <w:r w:rsidRPr="00743ADE">
        <w:rPr>
          <w:sz w:val="24"/>
          <w:szCs w:val="24"/>
          <w:lang w:val="uk-UA"/>
        </w:rPr>
        <w:t xml:space="preserve"> </w:t>
      </w:r>
      <w:proofErr w:type="spellStart"/>
      <w:r w:rsidRPr="00743ADE">
        <w:rPr>
          <w:sz w:val="24"/>
          <w:szCs w:val="24"/>
          <w:lang w:val="uk-UA"/>
        </w:rPr>
        <w:t>United</w:t>
      </w:r>
      <w:proofErr w:type="spellEnd"/>
      <w:r w:rsidRPr="00743ADE">
        <w:rPr>
          <w:sz w:val="24"/>
          <w:szCs w:val="24"/>
          <w:lang w:val="uk-UA"/>
        </w:rPr>
        <w:t xml:space="preserve"> </w:t>
      </w:r>
      <w:proofErr w:type="spellStart"/>
      <w:r w:rsidRPr="00743ADE">
        <w:rPr>
          <w:sz w:val="24"/>
          <w:szCs w:val="24"/>
          <w:lang w:val="uk-UA"/>
        </w:rPr>
        <w:t>Petroleum</w:t>
      </w:r>
      <w:proofErr w:type="spellEnd"/>
      <w:r w:rsidRPr="00743ADE">
        <w:rPr>
          <w:sz w:val="24"/>
          <w:szCs w:val="24"/>
          <w:lang w:val="uk-UA"/>
        </w:rPr>
        <w:t xml:space="preserve"> </w:t>
      </w:r>
      <w:proofErr w:type="spellStart"/>
      <w:r w:rsidRPr="00743ADE">
        <w:rPr>
          <w:sz w:val="24"/>
          <w:szCs w:val="24"/>
          <w:lang w:val="uk-UA"/>
        </w:rPr>
        <w:t>Technology</w:t>
      </w:r>
      <w:proofErr w:type="spellEnd"/>
      <w:r w:rsidRPr="00743ADE">
        <w:rPr>
          <w:sz w:val="24"/>
          <w:szCs w:val="24"/>
          <w:lang w:val="uk-UA"/>
        </w:rPr>
        <w:t xml:space="preserve"> </w:t>
      </w:r>
      <w:proofErr w:type="spellStart"/>
      <w:r w:rsidRPr="00743ADE">
        <w:rPr>
          <w:sz w:val="24"/>
          <w:szCs w:val="24"/>
          <w:lang w:val="uk-UA"/>
        </w:rPr>
        <w:t>Corp</w:t>
      </w:r>
      <w:proofErr w:type="spellEnd"/>
      <w:r w:rsidRPr="00743ADE">
        <w:rPr>
          <w:sz w:val="24"/>
          <w:szCs w:val="24"/>
          <w:lang w:val="uk-UA"/>
        </w:rPr>
        <w:t>.) процедури закупівлі "20Т-033_З’єднувальні деталі трубопроводів в асортименті. 44160000-9 Магістралі, трубопроводи, труби, обсадні труби, тюбінги та супутні вироби",  відповідає вимогам Тендерної документації, зокрема:</w:t>
      </w:r>
    </w:p>
    <w:p w:rsidR="00743ADE" w:rsidRPr="00743ADE" w:rsidRDefault="00743ADE" w:rsidP="00743ADE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743ADE">
        <w:rPr>
          <w:sz w:val="24"/>
          <w:szCs w:val="24"/>
          <w:lang w:val="uk-UA"/>
        </w:rPr>
        <w:t xml:space="preserve">- Учасником надано </w:t>
      </w:r>
      <w:proofErr w:type="spellStart"/>
      <w:r w:rsidRPr="00743ADE">
        <w:rPr>
          <w:sz w:val="24"/>
          <w:szCs w:val="24"/>
          <w:lang w:val="uk-UA"/>
        </w:rPr>
        <w:t>стендбай</w:t>
      </w:r>
      <w:proofErr w:type="spellEnd"/>
      <w:r w:rsidRPr="00743ADE">
        <w:rPr>
          <w:sz w:val="24"/>
          <w:szCs w:val="24"/>
          <w:lang w:val="uk-UA"/>
        </w:rPr>
        <w:t xml:space="preserve"> акредитив термін якого закінчується 16 листопада 2020, тобто строк дії </w:t>
      </w:r>
      <w:proofErr w:type="spellStart"/>
      <w:r w:rsidRPr="00743ADE">
        <w:rPr>
          <w:sz w:val="24"/>
          <w:szCs w:val="24"/>
          <w:lang w:val="uk-UA"/>
        </w:rPr>
        <w:t>стендбай</w:t>
      </w:r>
      <w:proofErr w:type="spellEnd"/>
      <w:r w:rsidRPr="00743ADE">
        <w:rPr>
          <w:sz w:val="24"/>
          <w:szCs w:val="24"/>
          <w:lang w:val="uk-UA"/>
        </w:rPr>
        <w:t xml:space="preserve"> не менше 155 календарних днів з дати оголошення закупівлі у Системі 09.06.2020, що відповідає вимогам тендерної документації;</w:t>
      </w:r>
    </w:p>
    <w:p w:rsidR="003A721E" w:rsidRDefault="00743ADE" w:rsidP="00743ADE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743ADE">
        <w:rPr>
          <w:sz w:val="24"/>
          <w:szCs w:val="24"/>
          <w:lang w:val="uk-UA"/>
        </w:rPr>
        <w:t>- В тендерній документації відсутня вимога щодо заповнення Додатку 3 "Інформація про необхідні технічні, якісні та кількісні характеристики предмета закупівлі". Відповідно до тендерної документації Учасники процедури закупівлі повинні надати у складі тендерних пропозицій інформацію та документи, які підтверджують відповідність тендерної пропозиції учасника технічним, якісним, кількісним та іншим вимогам до предмета закупівлі, установленим замовником. Вимоги до предмета закупівлі викладено у додатку №3 до тендерної документації.</w:t>
      </w:r>
    </w:p>
    <w:p w:rsidR="00743ADE" w:rsidRPr="00743ADE" w:rsidRDefault="00743ADE" w:rsidP="00743ADE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9D555D" w:rsidRDefault="00743ADE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743ADE">
        <w:rPr>
          <w:sz w:val="24"/>
          <w:szCs w:val="24"/>
          <w:lang w:val="uk-UA"/>
        </w:rPr>
        <w:t>5.</w:t>
      </w:r>
      <w:r>
        <w:rPr>
          <w:sz w:val="24"/>
          <w:szCs w:val="24"/>
          <w:lang w:val="uk-UA"/>
        </w:rPr>
        <w:t>1</w:t>
      </w:r>
      <w:r w:rsidRPr="00743ADE">
        <w:rPr>
          <w:sz w:val="24"/>
          <w:szCs w:val="24"/>
          <w:lang w:val="uk-UA"/>
        </w:rPr>
        <w:t xml:space="preserve"> Думки членів конфліктної комісії, що відмінні від прийнятого рішення, рекомендації комісії</w:t>
      </w:r>
      <w:r>
        <w:rPr>
          <w:sz w:val="24"/>
          <w:szCs w:val="24"/>
          <w:lang w:val="uk-UA"/>
        </w:rPr>
        <w:t>:</w:t>
      </w:r>
    </w:p>
    <w:p w:rsidR="006F24C9" w:rsidRDefault="00743ADE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743ADE">
        <w:rPr>
          <w:sz w:val="24"/>
          <w:szCs w:val="24"/>
          <w:lang w:val="uk-UA"/>
        </w:rPr>
        <w:t>Закупнику (працівнику АТ "Укргазвидобування") відповідальному за проведення закупівлі "20Т-033 З’єднувальні деталі трубопроводів в асортименті. 44160000-9 Магістралі, трубопроводи, труби, обсадні труби, тюбінги та супутні вироби" винести на розгляд тендерного комітету рекомендаці</w:t>
      </w:r>
      <w:r>
        <w:rPr>
          <w:sz w:val="24"/>
          <w:szCs w:val="24"/>
          <w:lang w:val="uk-UA"/>
        </w:rPr>
        <w:t>ї</w:t>
      </w:r>
      <w:r w:rsidRPr="00743ADE">
        <w:rPr>
          <w:sz w:val="24"/>
          <w:szCs w:val="24"/>
          <w:lang w:val="uk-UA"/>
        </w:rPr>
        <w:t xml:space="preserve"> ЛКК АТ "УГВ"</w:t>
      </w:r>
      <w:r>
        <w:rPr>
          <w:sz w:val="24"/>
          <w:szCs w:val="24"/>
          <w:lang w:val="uk-UA"/>
        </w:rPr>
        <w:t>:</w:t>
      </w:r>
    </w:p>
    <w:p w:rsidR="00743ADE" w:rsidRPr="00743ADE" w:rsidRDefault="00743ADE" w:rsidP="00743ADE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743ADE">
        <w:rPr>
          <w:sz w:val="24"/>
          <w:szCs w:val="24"/>
          <w:lang w:val="uk-UA"/>
        </w:rPr>
        <w:t xml:space="preserve">1. Скасувати рішення Тендерного комітету АТ "Укргазвидобування" щодо відхилення тендерної пропозиції </w:t>
      </w:r>
      <w:proofErr w:type="spellStart"/>
      <w:r w:rsidRPr="00743ADE">
        <w:rPr>
          <w:sz w:val="24"/>
          <w:szCs w:val="24"/>
          <w:lang w:val="uk-UA"/>
        </w:rPr>
        <w:t>Dezhou</w:t>
      </w:r>
      <w:proofErr w:type="spellEnd"/>
      <w:r w:rsidRPr="00743ADE">
        <w:rPr>
          <w:sz w:val="24"/>
          <w:szCs w:val="24"/>
          <w:lang w:val="uk-UA"/>
        </w:rPr>
        <w:t xml:space="preserve"> </w:t>
      </w:r>
      <w:proofErr w:type="spellStart"/>
      <w:r w:rsidRPr="00743ADE">
        <w:rPr>
          <w:sz w:val="24"/>
          <w:szCs w:val="24"/>
          <w:lang w:val="uk-UA"/>
        </w:rPr>
        <w:t>United</w:t>
      </w:r>
      <w:proofErr w:type="spellEnd"/>
      <w:r w:rsidRPr="00743ADE">
        <w:rPr>
          <w:sz w:val="24"/>
          <w:szCs w:val="24"/>
          <w:lang w:val="uk-UA"/>
        </w:rPr>
        <w:t xml:space="preserve"> </w:t>
      </w:r>
      <w:proofErr w:type="spellStart"/>
      <w:r w:rsidRPr="00743ADE">
        <w:rPr>
          <w:sz w:val="24"/>
          <w:szCs w:val="24"/>
          <w:lang w:val="uk-UA"/>
        </w:rPr>
        <w:t>Petroleum</w:t>
      </w:r>
      <w:proofErr w:type="spellEnd"/>
      <w:r w:rsidRPr="00743ADE">
        <w:rPr>
          <w:sz w:val="24"/>
          <w:szCs w:val="24"/>
          <w:lang w:val="uk-UA"/>
        </w:rPr>
        <w:t xml:space="preserve"> </w:t>
      </w:r>
      <w:proofErr w:type="spellStart"/>
      <w:r w:rsidRPr="00743ADE">
        <w:rPr>
          <w:sz w:val="24"/>
          <w:szCs w:val="24"/>
          <w:lang w:val="uk-UA"/>
        </w:rPr>
        <w:t>Technology</w:t>
      </w:r>
      <w:proofErr w:type="spellEnd"/>
      <w:r w:rsidRPr="00743ADE">
        <w:rPr>
          <w:sz w:val="24"/>
          <w:szCs w:val="24"/>
          <w:lang w:val="uk-UA"/>
        </w:rPr>
        <w:t xml:space="preserve"> </w:t>
      </w:r>
      <w:proofErr w:type="spellStart"/>
      <w:r w:rsidRPr="00743ADE">
        <w:rPr>
          <w:sz w:val="24"/>
          <w:szCs w:val="24"/>
          <w:lang w:val="uk-UA"/>
        </w:rPr>
        <w:t>Corp</w:t>
      </w:r>
      <w:proofErr w:type="spellEnd"/>
      <w:r w:rsidRPr="00743ADE">
        <w:rPr>
          <w:sz w:val="24"/>
          <w:szCs w:val="24"/>
          <w:lang w:val="uk-UA"/>
        </w:rPr>
        <w:t>.</w:t>
      </w:r>
    </w:p>
    <w:p w:rsidR="00743ADE" w:rsidRPr="00743ADE" w:rsidRDefault="00743ADE" w:rsidP="00743ADE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743ADE">
        <w:rPr>
          <w:sz w:val="24"/>
          <w:szCs w:val="24"/>
          <w:lang w:val="uk-UA"/>
        </w:rPr>
        <w:t>2. У разі неможливості усунення порушень, що виникли через виявлені порушення законодавства у сфері публічних закупівель, Тендерному комітету АТ "Укргазвидобування" розглянути питання відміни тендеру відповідно до п. 2, ч. 1, ст. 32 Законом України "Про публічні закупівлі" від 25.12.2015 № 922-VIII.</w:t>
      </w:r>
    </w:p>
    <w:p w:rsidR="006F24C9" w:rsidRDefault="00743ADE" w:rsidP="00743ADE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  <w:r w:rsidRPr="00743ADE">
        <w:rPr>
          <w:sz w:val="24"/>
          <w:szCs w:val="24"/>
          <w:lang w:val="uk-UA"/>
        </w:rPr>
        <w:t>3.У разі якщо учасник вважає, що його права та законні інтереси, пов'язані з участю у процедурі закупівлі, були порушені, він може у порядку, визначеному Законом України "Про публічні закупівлі" від 25.12.2015 № 922-VIII, звернутися зі скаргою до Антимонопольного комітету України, як органу оскарження.</w:t>
      </w:r>
    </w:p>
    <w:p w:rsidR="006F24C9" w:rsidRPr="00743ADE" w:rsidRDefault="006F24C9" w:rsidP="009D555D">
      <w:pPr>
        <w:spacing w:after="0" w:line="240" w:lineRule="atLeast"/>
        <w:ind w:firstLine="708"/>
        <w:jc w:val="both"/>
        <w:rPr>
          <w:sz w:val="16"/>
          <w:szCs w:val="16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A54D1A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>
        <w:rPr>
          <w:sz w:val="24"/>
          <w:szCs w:val="24"/>
          <w:lang w:val="en-US"/>
        </w:rPr>
        <w:t>7</w:t>
      </w:r>
      <w:bookmarkStart w:id="0" w:name="_GoBack"/>
      <w:bookmarkEnd w:id="0"/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 w:rsidR="00743ADE">
        <w:rPr>
          <w:sz w:val="24"/>
          <w:szCs w:val="24"/>
          <w:lang w:val="uk-UA"/>
        </w:rPr>
        <w:t>8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6246F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24C9"/>
    <w:rsid w:val="006F4B61"/>
    <w:rsid w:val="00707B7A"/>
    <w:rsid w:val="00714965"/>
    <w:rsid w:val="00736A34"/>
    <w:rsid w:val="00743ADE"/>
    <w:rsid w:val="00745E5A"/>
    <w:rsid w:val="00757BB6"/>
    <w:rsid w:val="0076686B"/>
    <w:rsid w:val="00782B53"/>
    <w:rsid w:val="007949E3"/>
    <w:rsid w:val="007A28E8"/>
    <w:rsid w:val="007B13E0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A37EB"/>
    <w:rsid w:val="009C1240"/>
    <w:rsid w:val="009C1BD5"/>
    <w:rsid w:val="009C586E"/>
    <w:rsid w:val="009C5944"/>
    <w:rsid w:val="009D555D"/>
    <w:rsid w:val="009D564C"/>
    <w:rsid w:val="00A04E87"/>
    <w:rsid w:val="00A06CB9"/>
    <w:rsid w:val="00A17EF1"/>
    <w:rsid w:val="00A54D1A"/>
    <w:rsid w:val="00A732F6"/>
    <w:rsid w:val="00A813BA"/>
    <w:rsid w:val="00AA79F8"/>
    <w:rsid w:val="00AD0E4F"/>
    <w:rsid w:val="00AE2761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388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5A84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2F117-9B9B-495A-9DC0-CB6AD4CD7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1913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34</cp:revision>
  <cp:lastPrinted>2019-04-18T07:33:00Z</cp:lastPrinted>
  <dcterms:created xsi:type="dcterms:W3CDTF">2020-02-28T12:21:00Z</dcterms:created>
  <dcterms:modified xsi:type="dcterms:W3CDTF">2020-08-15T05:23:00Z</dcterms:modified>
</cp:coreProperties>
</file>