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0B4E73">
        <w:rPr>
          <w:b/>
          <w:sz w:val="24"/>
          <w:szCs w:val="24"/>
          <w:lang w:val="en-US"/>
        </w:rPr>
        <w:t>1</w:t>
      </w:r>
      <w:r w:rsidR="000B4E73">
        <w:rPr>
          <w:b/>
          <w:sz w:val="24"/>
          <w:szCs w:val="24"/>
          <w:lang w:val="uk-UA"/>
        </w:rPr>
        <w:t>2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0B4E73">
        <w:rPr>
          <w:sz w:val="24"/>
          <w:szCs w:val="24"/>
          <w:lang w:val="uk-UA"/>
        </w:rPr>
        <w:t>02</w:t>
      </w:r>
      <w:r w:rsidRPr="00347E9F">
        <w:rPr>
          <w:sz w:val="24"/>
          <w:szCs w:val="24"/>
          <w:lang w:val="uk-UA"/>
        </w:rPr>
        <w:t xml:space="preserve"> </w:t>
      </w:r>
      <w:r w:rsidR="000B4E73">
        <w:rPr>
          <w:sz w:val="24"/>
          <w:szCs w:val="24"/>
          <w:lang w:val="uk-UA"/>
        </w:rPr>
        <w:t>квіт</w:t>
      </w:r>
      <w:r w:rsidR="00FE728C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894269" w:rsidRPr="00894269">
        <w:rPr>
          <w:sz w:val="24"/>
          <w:szCs w:val="24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0A117C">
        <w:rPr>
          <w:sz w:val="24"/>
          <w:szCs w:val="24"/>
          <w:lang w:val="uk-UA"/>
        </w:rPr>
        <w:t>скарг</w:t>
      </w:r>
      <w:r w:rsidR="0019349C">
        <w:rPr>
          <w:sz w:val="24"/>
          <w:szCs w:val="24"/>
          <w:lang w:val="uk-UA"/>
        </w:rPr>
        <w:t>и</w:t>
      </w:r>
      <w:r w:rsidR="009C1240" w:rsidRPr="00347E9F">
        <w:rPr>
          <w:sz w:val="24"/>
          <w:szCs w:val="24"/>
          <w:lang w:val="uk-UA"/>
        </w:rPr>
        <w:t xml:space="preserve"> </w:t>
      </w:r>
      <w:r w:rsidR="000B4E73" w:rsidRPr="000B4E73">
        <w:rPr>
          <w:b/>
          <w:sz w:val="24"/>
          <w:szCs w:val="24"/>
          <w:lang w:val="uk-UA"/>
        </w:rPr>
        <w:t>Приватне Підприємство «Пріоритет Плюс Т»</w:t>
      </w:r>
      <w:r w:rsidR="0019349C" w:rsidRPr="0019349C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B019FB" w:rsidRPr="00B019FB">
        <w:rPr>
          <w:b/>
          <w:sz w:val="24"/>
          <w:szCs w:val="24"/>
          <w:lang w:val="uk-UA"/>
        </w:rPr>
        <w:t>ЄДРПОУ</w:t>
      </w:r>
      <w:r w:rsidR="00B019FB">
        <w:rPr>
          <w:b/>
          <w:sz w:val="24"/>
          <w:szCs w:val="24"/>
          <w:lang w:val="uk-UA"/>
        </w:rPr>
        <w:t xml:space="preserve"> </w:t>
      </w:r>
      <w:r w:rsidR="000B4E73" w:rsidRPr="000B4E73">
        <w:rPr>
          <w:b/>
          <w:sz w:val="24"/>
          <w:szCs w:val="24"/>
          <w:lang w:val="uk-UA"/>
        </w:rPr>
        <w:t>30333664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0B4E73" w:rsidRPr="000B4E73">
        <w:rPr>
          <w:b/>
          <w:sz w:val="24"/>
          <w:szCs w:val="24"/>
          <w:lang w:val="uk-UA"/>
        </w:rPr>
        <w:t>0325/20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0B4E73">
        <w:rPr>
          <w:b/>
          <w:sz w:val="24"/>
          <w:szCs w:val="24"/>
          <w:lang w:val="uk-UA"/>
        </w:rPr>
        <w:t>25</w:t>
      </w:r>
      <w:r w:rsidR="002C708B" w:rsidRPr="002C708B">
        <w:rPr>
          <w:b/>
          <w:sz w:val="24"/>
          <w:szCs w:val="24"/>
          <w:lang w:val="uk-UA"/>
        </w:rPr>
        <w:t>.0</w:t>
      </w:r>
      <w:r w:rsidR="006364FC">
        <w:rPr>
          <w:b/>
          <w:sz w:val="24"/>
          <w:szCs w:val="24"/>
          <w:lang w:val="uk-UA"/>
        </w:rPr>
        <w:t>3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4B510D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0B4E73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0B4E73">
              <w:rPr>
                <w:b/>
                <w:sz w:val="24"/>
                <w:szCs w:val="24"/>
                <w:lang w:val="uk-UA"/>
              </w:rPr>
              <w:t>32230000-4 – Апаратура для передавання радіосигналу з приймальним пристроєм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0B4E73" w:rsidP="001936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0B4E73">
              <w:rPr>
                <w:b/>
                <w:sz w:val="24"/>
                <w:szCs w:val="24"/>
                <w:lang w:val="uk-UA"/>
              </w:rPr>
              <w:t>ШГВ20Т-006_Радіостанції портативні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0B4E73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0B4E73">
              <w:rPr>
                <w:b/>
                <w:sz w:val="24"/>
                <w:szCs w:val="24"/>
                <w:lang w:val="uk-UA"/>
              </w:rPr>
              <w:t>UA-2020-02-27-002581-a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061904" w:rsidRPr="00347E9F">
        <w:rPr>
          <w:sz w:val="24"/>
          <w:szCs w:val="24"/>
          <w:lang w:val="uk-UA"/>
        </w:rPr>
        <w:t xml:space="preserve"> </w:t>
      </w:r>
      <w:r w:rsidR="000B4E73">
        <w:rPr>
          <w:sz w:val="24"/>
          <w:szCs w:val="24"/>
          <w:lang w:val="uk-UA"/>
        </w:rPr>
        <w:t>філією ГПУ «</w:t>
      </w:r>
      <w:proofErr w:type="spellStart"/>
      <w:r w:rsidR="000B4E73">
        <w:rPr>
          <w:sz w:val="24"/>
          <w:szCs w:val="24"/>
          <w:lang w:val="uk-UA"/>
        </w:rPr>
        <w:t>Шебелинкагазвидобування</w:t>
      </w:r>
      <w:proofErr w:type="spellEnd"/>
      <w:r w:rsidR="000B4E73">
        <w:rPr>
          <w:sz w:val="24"/>
          <w:szCs w:val="24"/>
          <w:lang w:val="uk-UA"/>
        </w:rPr>
        <w:t xml:space="preserve">»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782B53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894269" w:rsidRPr="000B4E73">
        <w:rPr>
          <w:sz w:val="24"/>
          <w:szCs w:val="24"/>
          <w:lang w:val="uk-UA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894269" w:rsidRPr="00894269">
        <w:rPr>
          <w:b/>
          <w:sz w:val="24"/>
          <w:szCs w:val="24"/>
          <w:lang w:val="uk-UA"/>
        </w:rPr>
        <w:t>Відхилити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782B53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611916" w:rsidRPr="007F2C43" w:rsidRDefault="000B4E73" w:rsidP="001B569C">
      <w:pPr>
        <w:spacing w:after="0" w:line="240" w:lineRule="atLeast"/>
        <w:jc w:val="both"/>
        <w:rPr>
          <w:sz w:val="24"/>
          <w:szCs w:val="24"/>
          <w:lang w:val="uk-UA"/>
        </w:rPr>
      </w:pPr>
      <w:r w:rsidRPr="000B4E73">
        <w:rPr>
          <w:sz w:val="24"/>
          <w:szCs w:val="24"/>
          <w:lang w:val="uk-UA"/>
        </w:rPr>
        <w:t>Проаналізувавши всі обставини локальна конфліктна комісія АТ "Укргазвидобування" дійшла висновку про відсутність порушень з боку Тендерного комітету філії ГПУ "</w:t>
      </w:r>
      <w:proofErr w:type="spellStart"/>
      <w:r w:rsidRPr="000B4E73">
        <w:rPr>
          <w:sz w:val="24"/>
          <w:szCs w:val="24"/>
          <w:lang w:val="uk-UA"/>
        </w:rPr>
        <w:t>Шебелинкагазвидобування</w:t>
      </w:r>
      <w:proofErr w:type="spellEnd"/>
      <w:r w:rsidRPr="000B4E73">
        <w:rPr>
          <w:sz w:val="24"/>
          <w:szCs w:val="24"/>
          <w:lang w:val="uk-UA"/>
        </w:rPr>
        <w:t>" АТ "Укргазвидобування" під час відхилення пропозиції учасника закупівлі "ШГВ20Т-006_Радіостанції портативні" Приватного Підприємства «Пріоритет Плюс Т» (Протокол відхилення пропозиції учасника допорогової закупівлі № ШГВ20Т-006 від 24.03.2020р.)</w:t>
      </w:r>
    </w:p>
    <w:p w:rsidR="00611916" w:rsidRDefault="00611916" w:rsidP="001B569C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19349C" w:rsidRDefault="0019349C" w:rsidP="001B569C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FE728C" w:rsidRPr="007F2C43" w:rsidRDefault="00FE728C" w:rsidP="001B569C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270C6D" w:rsidRPr="007F2C43" w:rsidRDefault="00270C6D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bookmarkStart w:id="0" w:name="_GoBack"/>
      <w:bookmarkEnd w:id="0"/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0B4E7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03</w:t>
      </w:r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4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4B61"/>
    <w:rsid w:val="00707B7A"/>
    <w:rsid w:val="00714965"/>
    <w:rsid w:val="00736A34"/>
    <w:rsid w:val="00745E5A"/>
    <w:rsid w:val="00757BB6"/>
    <w:rsid w:val="0076686B"/>
    <w:rsid w:val="00782B53"/>
    <w:rsid w:val="007949E3"/>
    <w:rsid w:val="007A28E8"/>
    <w:rsid w:val="007B13E0"/>
    <w:rsid w:val="007C44F7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A06CB9"/>
    <w:rsid w:val="00A732F6"/>
    <w:rsid w:val="00A813BA"/>
    <w:rsid w:val="00AD0E4F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DE44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9942-76AA-40E4-A035-F945D7E5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17</cp:revision>
  <cp:lastPrinted>2019-04-18T07:33:00Z</cp:lastPrinted>
  <dcterms:created xsi:type="dcterms:W3CDTF">2020-02-28T12:21:00Z</dcterms:created>
  <dcterms:modified xsi:type="dcterms:W3CDTF">2020-04-02T13:36:00Z</dcterms:modified>
</cp:coreProperties>
</file>