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2766" w:rsidRDefault="004B098D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4B098D">
        <w:rPr>
          <w:lang w:val="ru-RU"/>
        </w:rPr>
        <w:instrText>https://dozorro.org/tender/UA-2018-08-01-002027-b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DC53F8">
        <w:rPr>
          <w:rStyle w:val="a3"/>
          <w:lang w:val="ru-RU"/>
        </w:rPr>
        <w:t>https://dozorro.org/tender/UA-2018-08-01-002027-b</w:t>
      </w:r>
      <w:r>
        <w:rPr>
          <w:lang w:val="ru-RU"/>
        </w:rPr>
        <w:fldChar w:fldCharType="end"/>
      </w:r>
    </w:p>
    <w:p w:rsidR="004B098D" w:rsidRPr="004B098D" w:rsidRDefault="004B098D" w:rsidP="004B098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</w:pPr>
      <w:r w:rsidRPr="004B098D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 xml:space="preserve">18Т-531_Лампи електричні в асортименті, 2 лоти / </w:t>
      </w:r>
      <w:proofErr w:type="spellStart"/>
      <w:r w:rsidRPr="004B098D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>Electric</w:t>
      </w:r>
      <w:proofErr w:type="spellEnd"/>
      <w:r w:rsidRPr="004B098D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 xml:space="preserve"> </w:t>
      </w:r>
      <w:proofErr w:type="spellStart"/>
      <w:r w:rsidRPr="004B098D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>lamps</w:t>
      </w:r>
      <w:proofErr w:type="spellEnd"/>
      <w:r w:rsidRPr="004B098D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 xml:space="preserve"> in </w:t>
      </w:r>
      <w:proofErr w:type="spellStart"/>
      <w:r w:rsidRPr="004B098D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>assortment</w:t>
      </w:r>
      <w:proofErr w:type="spellEnd"/>
      <w:r w:rsidRPr="004B098D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 xml:space="preserve">, 2 </w:t>
      </w:r>
      <w:proofErr w:type="spellStart"/>
      <w:r w:rsidRPr="004B098D">
        <w:rPr>
          <w:rFonts w:ascii="Arial" w:eastAsia="Times New Roman" w:hAnsi="Arial" w:cs="Arial"/>
          <w:color w:val="000000"/>
          <w:kern w:val="36"/>
          <w:sz w:val="36"/>
          <w:szCs w:val="36"/>
          <w:lang w:eastAsia="uk-UA"/>
        </w:rPr>
        <w:t>lots</w:t>
      </w:r>
      <w:proofErr w:type="spellEnd"/>
    </w:p>
    <w:p w:rsidR="004B098D" w:rsidRPr="004B098D" w:rsidRDefault="004B098D" w:rsidP="004B09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4B098D">
        <w:rPr>
          <w:rFonts w:ascii="Arial" w:eastAsia="Times New Roman" w:hAnsi="Arial" w:cs="Arial"/>
          <w:color w:val="E76274"/>
          <w:sz w:val="18"/>
          <w:szCs w:val="18"/>
          <w:lang w:eastAsia="uk-UA"/>
        </w:rPr>
        <w:t>Показати більше</w:t>
      </w:r>
    </w:p>
    <w:p w:rsidR="004B098D" w:rsidRPr="004B098D" w:rsidRDefault="004B098D" w:rsidP="004B098D">
      <w:pPr>
        <w:numPr>
          <w:ilvl w:val="0"/>
          <w:numId w:val="1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eastAsia="Times New Roman" w:hAnsi="Helvetica" w:cs="Arial"/>
          <w:color w:val="000000"/>
          <w:sz w:val="21"/>
          <w:szCs w:val="21"/>
          <w:lang w:eastAsia="uk-UA"/>
        </w:rPr>
      </w:pPr>
      <w:r w:rsidRPr="004B098D">
        <w:rPr>
          <w:rFonts w:ascii="Helvetica" w:eastAsia="Times New Roman" w:hAnsi="Helvetica" w:cs="Arial"/>
          <w:color w:val="000000"/>
          <w:sz w:val="21"/>
          <w:szCs w:val="21"/>
          <w:lang w:eastAsia="uk-UA"/>
        </w:rPr>
        <w:t>Ідентифікатор тендеру UA-2018-08-01-002027-b</w:t>
      </w:r>
    </w:p>
    <w:p w:rsidR="004B098D" w:rsidRPr="004B098D" w:rsidRDefault="004B098D" w:rsidP="004B09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"/>
          <w:szCs w:val="2"/>
          <w:lang w:eastAsia="uk-UA"/>
        </w:rPr>
      </w:pPr>
      <w:r w:rsidRPr="004B098D">
        <w:rPr>
          <w:rFonts w:ascii="Arial" w:eastAsia="Times New Roman" w:hAnsi="Arial" w:cs="Arial"/>
          <w:color w:val="333333"/>
          <w:sz w:val="2"/>
          <w:szCs w:val="2"/>
          <w:lang w:eastAsia="uk-UA"/>
        </w:rPr>
        <w:t> </w:t>
      </w:r>
    </w:p>
    <w:p w:rsidR="004B098D" w:rsidRPr="004B098D" w:rsidRDefault="004B098D" w:rsidP="004B098D">
      <w:pPr>
        <w:numPr>
          <w:ilvl w:val="0"/>
          <w:numId w:val="1"/>
        </w:numPr>
        <w:pBdr>
          <w:right w:val="single" w:sz="6" w:space="11" w:color="EAEAEA"/>
        </w:pBd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eastAsia="Times New Roman" w:hAnsi="Helvetica" w:cs="Arial"/>
          <w:color w:val="000000"/>
          <w:sz w:val="21"/>
          <w:szCs w:val="21"/>
          <w:lang w:eastAsia="uk-UA"/>
        </w:rPr>
      </w:pPr>
      <w:r w:rsidRPr="004B098D">
        <w:rPr>
          <w:rFonts w:ascii="Helvetica" w:eastAsia="Times New Roman" w:hAnsi="Helvetica" w:cs="Arial"/>
          <w:color w:val="000000"/>
          <w:sz w:val="21"/>
          <w:szCs w:val="21"/>
          <w:lang w:eastAsia="uk-UA"/>
        </w:rPr>
        <w:t>31510000-4 - Електричні лампи розжарення</w:t>
      </w:r>
    </w:p>
    <w:p w:rsidR="004B098D" w:rsidRPr="004B098D" w:rsidRDefault="004B098D" w:rsidP="004B09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"/>
          <w:szCs w:val="2"/>
          <w:lang w:eastAsia="uk-UA"/>
        </w:rPr>
      </w:pPr>
      <w:r w:rsidRPr="004B098D">
        <w:rPr>
          <w:rFonts w:ascii="Arial" w:eastAsia="Times New Roman" w:hAnsi="Arial" w:cs="Arial"/>
          <w:color w:val="333333"/>
          <w:sz w:val="2"/>
          <w:szCs w:val="2"/>
          <w:lang w:eastAsia="uk-UA"/>
        </w:rPr>
        <w:t> </w:t>
      </w:r>
    </w:p>
    <w:p w:rsidR="004B098D" w:rsidRPr="004B098D" w:rsidRDefault="004B098D" w:rsidP="004B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Helvetica" w:eastAsia="Times New Roman" w:hAnsi="Helvetica" w:cs="Arial"/>
          <w:color w:val="000000"/>
          <w:sz w:val="21"/>
          <w:szCs w:val="21"/>
          <w:lang w:eastAsia="uk-UA"/>
        </w:rPr>
      </w:pPr>
      <w:r w:rsidRPr="004B098D">
        <w:rPr>
          <w:rFonts w:ascii="Helvetica" w:eastAsia="Times New Roman" w:hAnsi="Helvetica" w:cs="Arial"/>
          <w:color w:val="FFFFFF"/>
          <w:sz w:val="21"/>
          <w:szCs w:val="21"/>
          <w:shd w:val="clear" w:color="auto" w:fill="E55166"/>
          <w:lang w:eastAsia="uk-UA"/>
        </w:rPr>
        <w:t>Кваліфікація переможця</w:t>
      </w:r>
    </w:p>
    <w:p w:rsidR="004B098D" w:rsidRPr="004B098D" w:rsidRDefault="004B098D" w:rsidP="004B098D">
      <w:pPr>
        <w:numPr>
          <w:ilvl w:val="0"/>
          <w:numId w:val="2"/>
        </w:numPr>
        <w:pBdr>
          <w:bottom w:val="single" w:sz="24" w:space="15" w:color="E55166"/>
        </w:pBdr>
        <w:shd w:val="clear" w:color="auto" w:fill="FFFFFF"/>
        <w:spacing w:before="100" w:beforeAutospacing="1" w:after="0" w:line="240" w:lineRule="auto"/>
        <w:ind w:left="495"/>
        <w:rPr>
          <w:rFonts w:ascii="ProximaNova" w:eastAsia="Times New Roman" w:hAnsi="ProximaNova" w:cs="Times New Roman"/>
          <w:color w:val="E55166"/>
          <w:sz w:val="27"/>
          <w:szCs w:val="27"/>
          <w:lang w:eastAsia="uk-UA"/>
        </w:rPr>
      </w:pPr>
      <w:r w:rsidRPr="004B098D">
        <w:rPr>
          <w:rFonts w:ascii="ProximaNova" w:eastAsia="Times New Roman" w:hAnsi="ProximaNova" w:cs="Times New Roman"/>
          <w:color w:val="E55166"/>
          <w:sz w:val="27"/>
          <w:szCs w:val="27"/>
          <w:lang w:eastAsia="uk-UA"/>
        </w:rPr>
        <w:t>Відгуки </w:t>
      </w:r>
      <w:r w:rsidRPr="004B098D">
        <w:rPr>
          <w:rFonts w:ascii="ProximaNova" w:eastAsia="Times New Roman" w:hAnsi="ProximaNova" w:cs="Times New Roman"/>
          <w:color w:val="FFFFFF"/>
          <w:sz w:val="20"/>
          <w:szCs w:val="20"/>
          <w:shd w:val="clear" w:color="auto" w:fill="E55166"/>
          <w:lang w:eastAsia="uk-UA"/>
        </w:rPr>
        <w:t>1</w:t>
      </w:r>
    </w:p>
    <w:p w:rsidR="004B098D" w:rsidRPr="004B098D" w:rsidRDefault="004B098D" w:rsidP="004B098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ProximaNova" w:eastAsia="Times New Roman" w:hAnsi="ProximaNova" w:cs="Times New Roman"/>
          <w:color w:val="333333"/>
          <w:sz w:val="27"/>
          <w:szCs w:val="27"/>
          <w:lang w:eastAsia="uk-UA"/>
        </w:rPr>
      </w:pPr>
      <w:r w:rsidRPr="004B098D">
        <w:rPr>
          <w:rFonts w:ascii="ProximaNova" w:eastAsia="Times New Roman" w:hAnsi="ProximaNova" w:cs="Times New Roman"/>
          <w:color w:val="333333"/>
          <w:sz w:val="27"/>
          <w:szCs w:val="27"/>
          <w:lang w:eastAsia="uk-UA"/>
        </w:rPr>
        <w:t>Інформація про тендер</w:t>
      </w:r>
    </w:p>
    <w:p w:rsidR="004B098D" w:rsidRPr="004B098D" w:rsidRDefault="004B098D" w:rsidP="004B098D">
      <w:pPr>
        <w:shd w:val="clear" w:color="auto" w:fill="FFFFFF"/>
        <w:spacing w:after="150" w:line="240" w:lineRule="auto"/>
        <w:rPr>
          <w:rFonts w:ascii="ProximaNova" w:eastAsia="Times New Roman" w:hAnsi="ProximaNova" w:cs="Times New Roman"/>
          <w:color w:val="333333"/>
          <w:sz w:val="21"/>
          <w:szCs w:val="21"/>
          <w:lang w:eastAsia="uk-UA"/>
        </w:rPr>
      </w:pPr>
      <w:r w:rsidRPr="004B098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Слава Сушко</w:t>
      </w:r>
      <w:r w:rsidRPr="004B098D">
        <w:rPr>
          <w:rFonts w:ascii="Roboto-Regular" w:eastAsia="Times New Roman" w:hAnsi="Roboto-Regular" w:cs="Times New Roman"/>
          <w:color w:val="333333"/>
          <w:sz w:val="18"/>
          <w:szCs w:val="18"/>
          <w:lang w:eastAsia="uk-UA"/>
        </w:rPr>
        <w:t>08.10.2018 16:27</w:t>
      </w:r>
    </w:p>
    <w:p w:rsidR="004B098D" w:rsidRPr="004B098D" w:rsidRDefault="004B098D" w:rsidP="004B098D">
      <w:pPr>
        <w:shd w:val="clear" w:color="auto" w:fill="FFFFFF"/>
        <w:spacing w:after="150" w:line="240" w:lineRule="auto"/>
        <w:textAlignment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4B098D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Чи було дискваліфіковано замовником найнижчу цінову пропозицію за підсумками аукціону (одну або декілька)?? </w:t>
      </w:r>
      <w:r w:rsidRPr="004B098D">
        <w:rPr>
          <w:rFonts w:ascii="Arial" w:eastAsia="Times New Roman" w:hAnsi="Arial" w:cs="Arial"/>
          <w:b/>
          <w:bCs/>
          <w:color w:val="008000"/>
          <w:sz w:val="24"/>
          <w:szCs w:val="24"/>
          <w:lang w:eastAsia="uk-UA"/>
        </w:rPr>
        <w:t> – Так</w:t>
      </w:r>
    </w:p>
    <w:p w:rsidR="004B098D" w:rsidRPr="004B098D" w:rsidRDefault="004B098D" w:rsidP="004B098D">
      <w:pPr>
        <w:shd w:val="clear" w:color="auto" w:fill="FFFFFF"/>
        <w:spacing w:line="240" w:lineRule="auto"/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</w:pPr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 xml:space="preserve">Згідно протоколу відхилення пропозиції учасника допорогової закупівлі №18Т-531 від 27.09.2018 р. ТОВ фірму "Паритет" було дискваліфіковано. Але по всім питанням, по яким було прийняте таке рішення, від АТ "Укргазвидобування" був </w:t>
      </w:r>
      <w:proofErr w:type="spellStart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дозапит</w:t>
      </w:r>
      <w:proofErr w:type="spellEnd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 xml:space="preserve"> інформації №11/2-354 від 23.08.18 р. На що, ТОВ фірмою "Паритет" була надана відповідь (Вих.№28.08-03 від 28.08.18 р.) по всім питанням та вкладенні такі документи:</w:t>
      </w:r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br/>
        <w:t>1. Лист роз`яснення № 181.48-РМО від 23.03.18 р. щодо не сертифікації лампи по поз. № 10-12.</w:t>
      </w:r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br/>
        <w:t xml:space="preserve">2. Паспорт від виробника ТОВ "Комплект </w:t>
      </w:r>
      <w:proofErr w:type="spellStart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Енерго</w:t>
      </w:r>
      <w:proofErr w:type="spellEnd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" на поз. №10-12</w:t>
      </w:r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br/>
        <w:t xml:space="preserve">3. Копія листа від ПрАТ "Львівський електроламповий завод "Іскра" №3/187 від 28.08.18 р. де є інформація щодо можливості виготовлення світлодіодних ламп поз № 1-9, 13-19, 21-23 з заявленими технічними характеристиками, а також підтвердження гарантійних та якісних зобов`язань. Вважаємо дискваліфікацію ТОВ Фірми "Паритет" не </w:t>
      </w:r>
      <w:proofErr w:type="spellStart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обгрунтованою</w:t>
      </w:r>
      <w:proofErr w:type="spellEnd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.</w:t>
      </w:r>
    </w:p>
    <w:p w:rsidR="004B098D" w:rsidRPr="004B098D" w:rsidRDefault="004B098D" w:rsidP="004B098D">
      <w:pPr>
        <w:shd w:val="clear" w:color="auto" w:fill="FFFFFF"/>
        <w:spacing w:after="150" w:line="240" w:lineRule="auto"/>
        <w:textAlignment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4B098D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Чи була наведена аргументація для дискваліфікації достатньою та обґрунтованою?? </w:t>
      </w:r>
      <w:r w:rsidRPr="004B098D">
        <w:rPr>
          <w:rFonts w:ascii="Arial" w:eastAsia="Times New Roman" w:hAnsi="Arial" w:cs="Arial"/>
          <w:b/>
          <w:bCs/>
          <w:color w:val="E55166"/>
          <w:sz w:val="24"/>
          <w:szCs w:val="24"/>
          <w:lang w:eastAsia="uk-UA"/>
        </w:rPr>
        <w:t> – Ні</w:t>
      </w:r>
    </w:p>
    <w:p w:rsidR="004B098D" w:rsidRPr="004B098D" w:rsidRDefault="004B098D" w:rsidP="004B098D">
      <w:pPr>
        <w:shd w:val="clear" w:color="auto" w:fill="FFFFFF"/>
        <w:spacing w:line="240" w:lineRule="auto"/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</w:pPr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 xml:space="preserve">Згідно протоколу відхилення пропозиції учасника допорогової закупівлі №18Т-531 від 27.09.2018 р. ТОВ фірму "Паритет" було дискваліфіковано. Але по всім питанням, по яким було прийняте таке рішення, від АТ "Укргазвидобування" був </w:t>
      </w:r>
      <w:proofErr w:type="spellStart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дозапит</w:t>
      </w:r>
      <w:proofErr w:type="spellEnd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 xml:space="preserve"> інформації №11/2-354 від 23.08.18 р. На що, ТОВ фірмою "Паритет" була надана відповідь (Вих.№28.08-03 від 28.08.18 р.) по всім питанням та вкладенні такі документи:</w:t>
      </w:r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br/>
        <w:t>1. Лист роз`яснення № 181.48-РМО від 23.03.18 р. щодо не сертифікації лампи по поз. № 10-12.</w:t>
      </w:r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br/>
        <w:t xml:space="preserve">2. Паспорт від виробника ТОВ "Комплект </w:t>
      </w:r>
      <w:proofErr w:type="spellStart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Енерго</w:t>
      </w:r>
      <w:proofErr w:type="spellEnd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" на поз. №10-12</w:t>
      </w:r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br/>
        <w:t xml:space="preserve">3. Копія листа від ПрАТ "Львівський електроламповий завод "Іскра" №3/187 від 28.08.18 р. де є інформація щодо можливості виготовлення світлодіодних ламп поз № 1-9, 13-19, 21-23 з заявленими технічними характеристиками, а також підтвердження гарантійних та якісних зобов`язань. Вважаємо дискваліфікацію ТОВ Фірми "Паритет" не </w:t>
      </w:r>
      <w:proofErr w:type="spellStart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обгрунтованою</w:t>
      </w:r>
      <w:proofErr w:type="spellEnd"/>
      <w:r w:rsidRPr="004B098D">
        <w:rPr>
          <w:rFonts w:ascii="Roboto-Regular" w:eastAsia="Times New Roman" w:hAnsi="Roboto-Regular" w:cs="Times New Roman"/>
          <w:color w:val="2B2B2B"/>
          <w:sz w:val="21"/>
          <w:szCs w:val="21"/>
          <w:lang w:eastAsia="uk-UA"/>
        </w:rPr>
        <w:t>.</w:t>
      </w:r>
    </w:p>
    <w:p w:rsidR="004B098D" w:rsidRPr="004B098D" w:rsidRDefault="004B098D">
      <w:pPr>
        <w:rPr>
          <w:lang w:val="ru-RU"/>
        </w:rPr>
      </w:pPr>
    </w:p>
    <w:sectPr w:rsidR="004B098D" w:rsidRPr="004B0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7D1"/>
    <w:multiLevelType w:val="multilevel"/>
    <w:tmpl w:val="D62C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31755"/>
    <w:multiLevelType w:val="multilevel"/>
    <w:tmpl w:val="8E12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8D"/>
    <w:rsid w:val="004B098D"/>
    <w:rsid w:val="00562766"/>
    <w:rsid w:val="00E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61C7-B829-4431-B7A7-FFFB9D42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09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98D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B098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commentnumber">
    <w:name w:val="comment_number"/>
    <w:basedOn w:val="a0"/>
    <w:rsid w:val="004B098D"/>
  </w:style>
  <w:style w:type="character" w:customStyle="1" w:styleId="reviewsauthor">
    <w:name w:val="reviews__author"/>
    <w:basedOn w:val="a0"/>
    <w:rsid w:val="004B098D"/>
  </w:style>
  <w:style w:type="character" w:customStyle="1" w:styleId="reveiwdate">
    <w:name w:val="reveiw__date"/>
    <w:basedOn w:val="a0"/>
    <w:rsid w:val="004B098D"/>
  </w:style>
  <w:style w:type="character" w:customStyle="1" w:styleId="yes">
    <w:name w:val="yes"/>
    <w:basedOn w:val="a0"/>
    <w:rsid w:val="004B098D"/>
  </w:style>
  <w:style w:type="paragraph" w:styleId="a4">
    <w:name w:val="Normal (Web)"/>
    <w:basedOn w:val="a"/>
    <w:uiPriority w:val="99"/>
    <w:semiHidden/>
    <w:unhideWhenUsed/>
    <w:rsid w:val="004B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">
    <w:name w:val="no"/>
    <w:basedOn w:val="a0"/>
    <w:rsid w:val="004B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8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3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5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83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11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6" w:space="11" w:color="DFDFD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34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4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6" w:space="11" w:color="DFDFD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23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Лобань Леонід</dc:creator>
  <cp:keywords/>
  <dc:description/>
  <cp:lastModifiedBy>Кирієнко Павло</cp:lastModifiedBy>
  <cp:revision>2</cp:revision>
  <dcterms:created xsi:type="dcterms:W3CDTF">2018-10-11T06:11:00Z</dcterms:created>
  <dcterms:modified xsi:type="dcterms:W3CDTF">2018-10-11T06:11:00Z</dcterms:modified>
</cp:coreProperties>
</file>