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5A" w:rsidRPr="00281D5A"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281D5A"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tbl>
      <w:tblPr>
        <w:tblpPr w:leftFromText="180" w:rightFromText="180" w:vertAnchor="page" w:horzAnchor="margin" w:tblpXSpec="right" w:tblpY="1081"/>
        <w:tblW w:w="0" w:type="auto"/>
        <w:tblLook w:val="0000" w:firstRow="0" w:lastRow="0" w:firstColumn="0" w:lastColumn="0" w:noHBand="0" w:noVBand="0"/>
      </w:tblPr>
      <w:tblGrid>
        <w:gridCol w:w="4785"/>
      </w:tblGrid>
      <w:tr w:rsidR="00281D5A" w:rsidRPr="00004259" w:rsidTr="002F3D30">
        <w:trPr>
          <w:trHeight w:val="2513"/>
        </w:trPr>
        <w:tc>
          <w:tcPr>
            <w:tcW w:w="4785" w:type="dxa"/>
          </w:tcPr>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004259">
              <w:rPr>
                <w:rFonts w:ascii="Times New Roman" w:eastAsia="Times New Roman" w:hAnsi="Times New Roman" w:cs="Times New Roman"/>
                <w:b/>
                <w:sz w:val="28"/>
                <w:szCs w:val="28"/>
                <w:lang w:eastAsia="ru-RU"/>
              </w:rPr>
              <w:t>ЗАТВЕРДЖУЮ</w:t>
            </w: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Голова комітету з конкурсних торгів </w:t>
            </w: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ПАТ “Укргазвидобування”</w:t>
            </w: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______________ </w:t>
            </w:r>
            <w:r w:rsidRPr="00004259">
              <w:rPr>
                <w:rFonts w:ascii="Times New Roman" w:eastAsia="Times New Roman" w:hAnsi="Times New Roman" w:cs="Times New Roman"/>
                <w:b/>
                <w:bCs/>
                <w:sz w:val="28"/>
                <w:szCs w:val="28"/>
                <w:lang w:eastAsia="ru-RU"/>
              </w:rPr>
              <w:t>Гордієнко О.М.</w:t>
            </w: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Протокол засідання  комітету з конкурсних торгів  від</w:t>
            </w:r>
          </w:p>
          <w:p w:rsidR="00281D5A" w:rsidRPr="00004259" w:rsidRDefault="00281D5A" w:rsidP="00281D5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“03” березня 201</w:t>
            </w:r>
            <w:r w:rsidRPr="00004259">
              <w:rPr>
                <w:rFonts w:ascii="Times New Roman" w:eastAsia="Times New Roman" w:hAnsi="Times New Roman" w:cs="Times New Roman"/>
                <w:sz w:val="28"/>
                <w:szCs w:val="28"/>
                <w:lang w:val="ru-RU" w:eastAsia="ru-RU"/>
              </w:rPr>
              <w:t>6</w:t>
            </w:r>
            <w:r w:rsidRPr="00004259">
              <w:rPr>
                <w:rFonts w:ascii="Times New Roman" w:eastAsia="Times New Roman" w:hAnsi="Times New Roman" w:cs="Times New Roman"/>
                <w:sz w:val="28"/>
                <w:szCs w:val="28"/>
                <w:lang w:eastAsia="ru-RU"/>
              </w:rPr>
              <w:t xml:space="preserve"> р.  № 1</w:t>
            </w:r>
            <w:r w:rsidRPr="00004259">
              <w:rPr>
                <w:rFonts w:ascii="Times New Roman" w:eastAsia="Times New Roman" w:hAnsi="Times New Roman" w:cs="Times New Roman"/>
                <w:sz w:val="28"/>
                <w:szCs w:val="28"/>
                <w:lang w:val="ru-RU" w:eastAsia="ru-RU"/>
              </w:rPr>
              <w:t>6</w:t>
            </w:r>
            <w:r w:rsidRPr="00004259">
              <w:rPr>
                <w:rFonts w:ascii="Times New Roman" w:eastAsia="Times New Roman" w:hAnsi="Times New Roman" w:cs="Times New Roman"/>
                <w:sz w:val="28"/>
                <w:szCs w:val="28"/>
                <w:lang w:eastAsia="ru-RU"/>
              </w:rPr>
              <w:t>П-023</w:t>
            </w:r>
          </w:p>
        </w:tc>
      </w:tr>
    </w:tbl>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4"/>
          <w:szCs w:val="24"/>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r w:rsidRPr="00004259">
        <w:rPr>
          <w:rFonts w:ascii="Times New Roman" w:eastAsia="Times New Roman" w:hAnsi="Times New Roman" w:cs="Times New Roman"/>
          <w:b/>
          <w:bCs/>
          <w:sz w:val="28"/>
          <w:szCs w:val="28"/>
          <w:u w:val="single"/>
          <w:lang w:eastAsia="x-none"/>
        </w:rPr>
        <w:t>ПУБЛІЧНЕ АКЦІОНЕРНЕ ТОВАРИСТВО   "УКРГАЗВИДОБУВАННЯ"</w:t>
      </w: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sz w:val="28"/>
          <w:szCs w:val="20"/>
          <w:lang w:eastAsia="x-none"/>
        </w:rPr>
      </w:pPr>
    </w:p>
    <w:p w:rsidR="00281D5A" w:rsidRPr="00004259" w:rsidRDefault="00281D5A" w:rsidP="00281D5A">
      <w:pPr>
        <w:spacing w:after="0" w:line="240" w:lineRule="auto"/>
        <w:ind w:left="228" w:right="1"/>
        <w:jc w:val="center"/>
        <w:outlineLvl w:val="0"/>
        <w:rPr>
          <w:rFonts w:ascii="Times New Roman" w:eastAsia="Times New Roman" w:hAnsi="Times New Roman" w:cs="Times New Roman"/>
          <w:b/>
          <w:bCs/>
          <w:sz w:val="28"/>
          <w:szCs w:val="20"/>
          <w:lang w:eastAsia="x-none"/>
        </w:rPr>
      </w:pPr>
      <w:r w:rsidRPr="00004259">
        <w:rPr>
          <w:rFonts w:ascii="Times New Roman" w:eastAsia="Times New Roman" w:hAnsi="Times New Roman" w:cs="Times New Roman"/>
          <w:b/>
          <w:bCs/>
          <w:sz w:val="28"/>
          <w:szCs w:val="20"/>
          <w:lang w:eastAsia="x-none"/>
        </w:rPr>
        <w:t>ДОКУМЕНТАЦІЯ ЕЛЕКТРОННИХ ТОРГІВ</w:t>
      </w:r>
    </w:p>
    <w:p w:rsidR="00281D5A" w:rsidRPr="00004259" w:rsidRDefault="00281D5A" w:rsidP="00281D5A">
      <w:pPr>
        <w:keepNext/>
        <w:spacing w:after="0" w:line="240" w:lineRule="auto"/>
        <w:ind w:right="1"/>
        <w:jc w:val="center"/>
        <w:outlineLvl w:val="0"/>
        <w:rPr>
          <w:rFonts w:ascii="Times New Roman" w:eastAsia="Times New Roman" w:hAnsi="Times New Roman" w:cs="Times New Roman"/>
          <w:b/>
          <w:sz w:val="28"/>
          <w:szCs w:val="28"/>
          <w:lang w:eastAsia="x-none"/>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b/>
          <w:bCs/>
          <w:sz w:val="28"/>
          <w:szCs w:val="20"/>
          <w:lang w:eastAsia="x-none"/>
        </w:rPr>
      </w:pPr>
      <w:r w:rsidRPr="00004259">
        <w:rPr>
          <w:rFonts w:ascii="Times New Roman" w:eastAsia="Times New Roman" w:hAnsi="Times New Roman" w:cs="Times New Roman"/>
          <w:b/>
          <w:bCs/>
          <w:sz w:val="28"/>
          <w:szCs w:val="20"/>
          <w:lang w:eastAsia="x-none"/>
        </w:rPr>
        <w:t>Переобробка та переінтерпретація даних сейсморозвідувальних робіт минулих років з врахуванням результатів буріння по Шевченківсько-Іскрівській групі родовищ.</w:t>
      </w: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b/>
          <w:bCs/>
          <w:sz w:val="28"/>
          <w:szCs w:val="20"/>
          <w:lang w:eastAsia="x-none"/>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004259">
        <w:rPr>
          <w:rFonts w:ascii="Times New Roman" w:eastAsia="Times New Roman" w:hAnsi="Times New Roman" w:cs="Times New Roman"/>
          <w:b/>
          <w:bCs/>
          <w:sz w:val="28"/>
          <w:szCs w:val="20"/>
          <w:lang w:eastAsia="x-none"/>
        </w:rPr>
        <w:t>Шифр закупівлі: 16П-023</w:t>
      </w:r>
    </w:p>
    <w:p w:rsidR="00281D5A" w:rsidRPr="00004259" w:rsidRDefault="00281D5A" w:rsidP="00281D5A">
      <w:pPr>
        <w:shd w:val="clear" w:color="auto" w:fill="FFFFFF"/>
        <w:tabs>
          <w:tab w:val="left" w:pos="9390"/>
        </w:tabs>
        <w:spacing w:after="0" w:line="240" w:lineRule="auto"/>
        <w:ind w:right="1"/>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ab/>
      </w: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jc w:val="center"/>
        <w:rPr>
          <w:rFonts w:ascii="Times New Roman" w:eastAsia="Times New Roman" w:hAnsi="Times New Roman" w:cs="Times New Roman"/>
          <w:sz w:val="24"/>
          <w:szCs w:val="24"/>
          <w:lang w:eastAsia="ru-RU"/>
        </w:rPr>
      </w:pPr>
    </w:p>
    <w:tbl>
      <w:tblPr>
        <w:tblW w:w="9356" w:type="dxa"/>
        <w:tblInd w:w="108" w:type="dxa"/>
        <w:tblLayout w:type="fixed"/>
        <w:tblLook w:val="04A0" w:firstRow="1" w:lastRow="0" w:firstColumn="1" w:lastColumn="0" w:noHBand="0" w:noVBand="1"/>
      </w:tblPr>
      <w:tblGrid>
        <w:gridCol w:w="2160"/>
        <w:gridCol w:w="7196"/>
      </w:tblGrid>
      <w:tr w:rsidR="00281D5A" w:rsidRPr="00004259" w:rsidTr="002F3D30">
        <w:tc>
          <w:tcPr>
            <w:tcW w:w="2160" w:type="dxa"/>
          </w:tcPr>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tc>
        <w:tc>
          <w:tcPr>
            <w:tcW w:w="7196" w:type="dxa"/>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Секретар К.К.Т.                            /______________/_______________</w:t>
            </w: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Відповідальний структурний підрозділ /__________/____________</w:t>
            </w: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Відповідальний виконавець/______________/_______________</w:t>
            </w: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tc>
      </w:tr>
    </w:tbl>
    <w:p w:rsidR="00281D5A" w:rsidRPr="00004259" w:rsidRDefault="00281D5A" w:rsidP="00281D5A">
      <w:pPr>
        <w:spacing w:after="0" w:line="240" w:lineRule="auto"/>
        <w:rPr>
          <w:rFonts w:ascii="Times New Roman" w:eastAsia="Times New Roman" w:hAnsi="Times New Roman" w:cs="Times New Roman"/>
          <w:sz w:val="24"/>
          <w:szCs w:val="24"/>
          <w:lang w:eastAsia="ru-RU"/>
        </w:rPr>
      </w:pPr>
    </w:p>
    <w:tbl>
      <w:tblPr>
        <w:tblW w:w="9985"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62"/>
        <w:gridCol w:w="7368"/>
        <w:gridCol w:w="55"/>
      </w:tblGrid>
      <w:tr w:rsidR="00281D5A" w:rsidRPr="00004259" w:rsidTr="002F3D30">
        <w:trPr>
          <w:gridAfter w:val="1"/>
          <w:wAfter w:w="10" w:type="dxa"/>
          <w:trHeight w:val="173"/>
          <w:tblCellSpacing w:w="15" w:type="dxa"/>
          <w:jc w:val="center"/>
        </w:trPr>
        <w:tc>
          <w:tcPr>
            <w:tcW w:w="9885" w:type="dxa"/>
            <w:gridSpan w:val="2"/>
            <w:tcBorders>
              <w:top w:val="outset" w:sz="6" w:space="0" w:color="auto"/>
              <w:left w:val="nil"/>
              <w:bottom w:val="outset" w:sz="6" w:space="0" w:color="auto"/>
              <w:right w:val="nil"/>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ind w:right="-143"/>
              <w:jc w:val="center"/>
              <w:rPr>
                <w:rFonts w:ascii="Times New Roman" w:eastAsia="Times New Roman" w:hAnsi="Times New Roman" w:cs="Times New Roman"/>
                <w:color w:val="000000"/>
                <w:sz w:val="24"/>
                <w:szCs w:val="24"/>
                <w:lang w:eastAsia="ru-RU"/>
              </w:rPr>
            </w:pPr>
            <w:r w:rsidRPr="00004259">
              <w:rPr>
                <w:rFonts w:ascii="Times New Roman" w:eastAsia="Times New Roman" w:hAnsi="Times New Roman" w:cs="Times New Roman"/>
                <w:b/>
                <w:sz w:val="24"/>
                <w:szCs w:val="24"/>
                <w:lang w:eastAsia="ru-RU"/>
              </w:rPr>
              <w:lastRenderedPageBreak/>
              <w:br w:type="page"/>
            </w:r>
            <w:r w:rsidRPr="00004259">
              <w:rPr>
                <w:rFonts w:ascii="Times New Roman" w:eastAsia="Times New Roman" w:hAnsi="Times New Roman" w:cs="Times New Roman"/>
                <w:b/>
                <w:sz w:val="24"/>
                <w:szCs w:val="24"/>
                <w:lang w:eastAsia="ru-RU"/>
              </w:rPr>
              <w:br w:type="page"/>
            </w:r>
            <w:r w:rsidRPr="00004259">
              <w:rPr>
                <w:rFonts w:ascii="Times New Roman" w:eastAsia="Times New Roman" w:hAnsi="Times New Roman" w:cs="Times New Roman"/>
                <w:b/>
                <w:bCs/>
                <w:color w:val="000000"/>
                <w:sz w:val="24"/>
                <w:szCs w:val="24"/>
                <w:lang w:eastAsia="ru-RU"/>
              </w:rPr>
              <w:t>I. Загальні положення</w:t>
            </w:r>
          </w:p>
        </w:tc>
      </w:tr>
      <w:tr w:rsidR="00281D5A" w:rsidRPr="00004259" w:rsidTr="002F3D30">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04259">
              <w:rPr>
                <w:rFonts w:ascii="Times New Roman" w:eastAsia="Times New Roman" w:hAnsi="Times New Roman" w:cs="Times New Roman"/>
                <w:b/>
                <w:bCs/>
                <w:color w:val="000000"/>
                <w:sz w:val="24"/>
                <w:szCs w:val="24"/>
                <w:lang w:eastAsia="ru-RU"/>
              </w:rPr>
              <w:t>1. Інформація про Замовника торгів</w:t>
            </w:r>
            <w:r w:rsidRPr="00004259">
              <w:rPr>
                <w:rFonts w:ascii="Times New Roman" w:eastAsia="Times New Roman" w:hAnsi="Times New Roman" w:cs="Times New Roman"/>
                <w:color w:val="000000"/>
                <w:sz w:val="24"/>
                <w:szCs w:val="24"/>
                <w:lang w:eastAsia="ru-RU"/>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before="100" w:beforeAutospacing="1" w:after="0" w:line="240" w:lineRule="auto"/>
              <w:rPr>
                <w:rFonts w:ascii="Times New Roman" w:eastAsia="Times New Roman" w:hAnsi="Times New Roman" w:cs="Times New Roman"/>
                <w:bCs/>
                <w:iCs/>
                <w:sz w:val="24"/>
                <w:szCs w:val="24"/>
                <w:lang w:eastAsia="ru-RU"/>
              </w:rPr>
            </w:pPr>
            <w:r w:rsidRPr="00004259">
              <w:rPr>
                <w:rFonts w:ascii="Times New Roman" w:eastAsia="Times New Roman" w:hAnsi="Times New Roman" w:cs="Times New Roman"/>
                <w:sz w:val="24"/>
                <w:szCs w:val="24"/>
                <w:lang w:eastAsia="ru-RU"/>
              </w:rPr>
              <w:t>Публічне акціонерне товариство «</w:t>
            </w:r>
            <w:r w:rsidRPr="00004259">
              <w:rPr>
                <w:rFonts w:ascii="Times New Roman" w:eastAsia="Times New Roman" w:hAnsi="Times New Roman" w:cs="Times New Roman"/>
                <w:bCs/>
                <w:iCs/>
                <w:sz w:val="24"/>
                <w:szCs w:val="24"/>
                <w:lang w:val="ru-RU" w:eastAsia="ru-RU"/>
              </w:rPr>
              <w:t>Укргазвидобування»</w:t>
            </w:r>
          </w:p>
          <w:p w:rsidR="00281D5A" w:rsidRPr="00004259" w:rsidRDefault="00281D5A" w:rsidP="00281D5A">
            <w:pPr>
              <w:spacing w:after="0" w:line="240" w:lineRule="auto"/>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sz w:val="24"/>
                <w:szCs w:val="24"/>
                <w:lang w:eastAsia="ru-RU"/>
              </w:rPr>
              <w:t>04053, Шевченківський р-н, м. Київ, вул. Кудрявська, 26/28;</w:t>
            </w:r>
          </w:p>
        </w:tc>
      </w:tr>
      <w:tr w:rsidR="00281D5A" w:rsidRPr="00004259" w:rsidTr="002F3D30">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2. Посадова особа Замовника, уповноважена здійснювати зв'язок з Учасниками: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jc w:val="both"/>
              <w:rPr>
                <w:rFonts w:ascii="Times New Roman CYR" w:eastAsia="Times New Roman" w:hAnsi="Times New Roman CYR" w:cs="Times New Roman"/>
                <w:sz w:val="24"/>
                <w:szCs w:val="24"/>
                <w:lang w:eastAsia="ru-RU"/>
              </w:rPr>
            </w:pPr>
            <w:r w:rsidRPr="00004259">
              <w:rPr>
                <w:rFonts w:ascii="Times New Roman CYR" w:eastAsia="Times New Roman" w:hAnsi="Times New Roman CYR" w:cs="Times New Roman"/>
                <w:sz w:val="24"/>
                <w:szCs w:val="24"/>
                <w:lang w:eastAsia="ru-RU"/>
              </w:rPr>
              <w:t>Категорійний менеджер: Ткаченко Вячеслав Вікторович, тел. (044) 461-27-20</w:t>
            </w:r>
          </w:p>
          <w:p w:rsidR="00281D5A" w:rsidRPr="00004259" w:rsidRDefault="00281D5A" w:rsidP="00281D5A">
            <w:pPr>
              <w:spacing w:after="0" w:line="240" w:lineRule="auto"/>
              <w:jc w:val="both"/>
              <w:rPr>
                <w:rFonts w:ascii="Times New Roman CYR" w:eastAsia="Times New Roman" w:hAnsi="Times New Roman CYR" w:cs="Times New Roman"/>
                <w:sz w:val="24"/>
                <w:szCs w:val="24"/>
                <w:lang w:eastAsia="ru-RU"/>
              </w:rPr>
            </w:pPr>
            <w:r w:rsidRPr="00004259">
              <w:rPr>
                <w:rFonts w:ascii="Times New Roman CYR" w:eastAsia="Times New Roman" w:hAnsi="Times New Roman CYR" w:cs="Times New Roman"/>
                <w:sz w:val="24"/>
                <w:szCs w:val="24"/>
                <w:lang w:eastAsia="ru-RU"/>
              </w:rPr>
              <w:t>за довідками з технічних питань – Паюк Сергій Олексійович тел.044 461-2</w:t>
            </w:r>
            <w:r w:rsidRPr="00004259">
              <w:rPr>
                <w:rFonts w:ascii="Times New Roman CYR" w:eastAsia="Times New Roman" w:hAnsi="Times New Roman CYR" w:cs="Times New Roman"/>
                <w:sz w:val="24"/>
                <w:szCs w:val="24"/>
                <w:lang w:val="ru-RU" w:eastAsia="ru-RU"/>
              </w:rPr>
              <w:t>5</w:t>
            </w:r>
            <w:r w:rsidRPr="00004259">
              <w:rPr>
                <w:rFonts w:ascii="Times New Roman CYR" w:eastAsia="Times New Roman" w:hAnsi="Times New Roman CYR" w:cs="Times New Roman"/>
                <w:sz w:val="24"/>
                <w:szCs w:val="24"/>
                <w:lang w:eastAsia="ru-RU"/>
              </w:rPr>
              <w:t>-</w:t>
            </w:r>
            <w:r w:rsidRPr="00004259">
              <w:rPr>
                <w:rFonts w:ascii="Times New Roman CYR" w:eastAsia="Times New Roman" w:hAnsi="Times New Roman CYR" w:cs="Times New Roman"/>
                <w:sz w:val="24"/>
                <w:szCs w:val="24"/>
                <w:lang w:val="ru-RU" w:eastAsia="ru-RU"/>
              </w:rPr>
              <w:t>01</w:t>
            </w:r>
            <w:r w:rsidRPr="00004259">
              <w:rPr>
                <w:rFonts w:ascii="Times New Roman CYR" w:eastAsia="Times New Roman" w:hAnsi="Times New Roman CYR" w:cs="Times New Roman"/>
                <w:sz w:val="24"/>
                <w:szCs w:val="24"/>
                <w:lang w:eastAsia="ru-RU"/>
              </w:rPr>
              <w:t>;</w:t>
            </w:r>
          </w:p>
          <w:p w:rsidR="00281D5A" w:rsidRPr="00004259" w:rsidRDefault="00281D5A" w:rsidP="00281D5A">
            <w:pPr>
              <w:spacing w:after="0" w:line="240" w:lineRule="auto"/>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щодо проведення процедури закупівлі – тел. (044) 461-27-20; </w:t>
            </w: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 е-mail: </w:t>
            </w:r>
            <w:hyperlink r:id="rId7" w:history="1">
              <w:r w:rsidRPr="00004259">
                <w:rPr>
                  <w:rFonts w:ascii="Times New Roman" w:eastAsia="Times New Roman" w:hAnsi="Times New Roman" w:cs="Times New Roman"/>
                  <w:color w:val="0000FF"/>
                  <w:sz w:val="24"/>
                  <w:szCs w:val="24"/>
                  <w:u w:val="single"/>
                  <w:lang w:val="en-US" w:eastAsia="ru-RU"/>
                </w:rPr>
                <w:t>struk</w:t>
              </w:r>
              <w:r w:rsidRPr="00004259">
                <w:rPr>
                  <w:rFonts w:ascii="Times New Roman" w:eastAsia="Times New Roman" w:hAnsi="Times New Roman" w:cs="Times New Roman"/>
                  <w:color w:val="0000FF"/>
                  <w:sz w:val="24"/>
                  <w:szCs w:val="24"/>
                  <w:u w:val="single"/>
                  <w:lang w:eastAsia="ru-RU"/>
                </w:rPr>
                <w:t>@</w:t>
              </w:r>
              <w:r w:rsidRPr="00004259">
                <w:rPr>
                  <w:rFonts w:ascii="Times New Roman" w:eastAsia="Times New Roman" w:hAnsi="Times New Roman" w:cs="Times New Roman"/>
                  <w:color w:val="0000FF"/>
                  <w:sz w:val="24"/>
                  <w:szCs w:val="24"/>
                  <w:u w:val="single"/>
                  <w:lang w:val="en-US" w:eastAsia="ru-RU"/>
                </w:rPr>
                <w:t>ugv</w:t>
              </w:r>
              <w:r w:rsidRPr="00004259">
                <w:rPr>
                  <w:rFonts w:ascii="Times New Roman" w:eastAsia="Times New Roman" w:hAnsi="Times New Roman" w:cs="Times New Roman"/>
                  <w:color w:val="0000FF"/>
                  <w:sz w:val="24"/>
                  <w:szCs w:val="24"/>
                  <w:u w:val="single"/>
                  <w:lang w:eastAsia="ru-RU"/>
                </w:rPr>
                <w:t>.com.ua</w:t>
              </w:r>
            </w:hyperlink>
          </w:p>
        </w:tc>
      </w:tr>
      <w:tr w:rsidR="00281D5A" w:rsidRPr="00004259" w:rsidTr="002F3D30">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3. Інформація про предмет закупівлі</w:t>
            </w:r>
            <w:r w:rsidRPr="00004259">
              <w:rPr>
                <w:rFonts w:ascii="Times New Roman" w:eastAsia="Times New Roman" w:hAnsi="Times New Roman" w:cs="Times New Roman"/>
                <w:sz w:val="24"/>
                <w:szCs w:val="24"/>
                <w:lang w:eastAsia="ru-RU"/>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ind w:right="108"/>
              <w:jc w:val="both"/>
              <w:textAlignment w:val="baseline"/>
              <w:rPr>
                <w:rFonts w:ascii="Times New Roman" w:eastAsia="Times New Roman" w:hAnsi="Times New Roman" w:cs="Times New Roman"/>
                <w:sz w:val="24"/>
                <w:szCs w:val="24"/>
                <w:lang w:eastAsia="uk-UA"/>
              </w:rPr>
            </w:pPr>
            <w:r w:rsidRPr="00004259">
              <w:rPr>
                <w:rFonts w:ascii="Times New Roman" w:eastAsia="Times New Roman" w:hAnsi="Times New Roman" w:cs="Times New Roman"/>
                <w:sz w:val="24"/>
                <w:szCs w:val="24"/>
                <w:lang w:val="ru-RU" w:eastAsia="uk-UA"/>
              </w:rPr>
              <w:t>Н</w:t>
            </w:r>
            <w:r w:rsidRPr="00004259">
              <w:rPr>
                <w:rFonts w:ascii="Times New Roman" w:eastAsia="Times New Roman" w:hAnsi="Times New Roman" w:cs="Times New Roman"/>
                <w:sz w:val="24"/>
                <w:szCs w:val="24"/>
                <w:lang w:eastAsia="uk-UA"/>
              </w:rPr>
              <w:t>айменування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Переобробка та переінтерпретація даних сейсморозвідувальних робіт минулих років з врахуванням результатів буріння по Шевченківсько-Іскрівській групі родовищ.</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ind w:right="108"/>
              <w:jc w:val="both"/>
              <w:textAlignment w:val="baseline"/>
              <w:rPr>
                <w:rFonts w:ascii="Times New Roman" w:eastAsia="Times New Roman" w:hAnsi="Times New Roman" w:cs="Times New Roman"/>
                <w:sz w:val="24"/>
                <w:szCs w:val="24"/>
                <w:lang w:eastAsia="uk-UA"/>
              </w:rPr>
            </w:pPr>
            <w:r w:rsidRPr="00004259">
              <w:rPr>
                <w:rFonts w:ascii="Times New Roman" w:eastAsia="Times New Roman" w:hAnsi="Times New Roman" w:cs="Times New Roman"/>
                <w:sz w:val="24"/>
                <w:szCs w:val="24"/>
                <w:lang w:val="ru-RU" w:eastAsia="uk-UA"/>
              </w:rPr>
              <w:t>В</w:t>
            </w:r>
            <w:r w:rsidRPr="00004259">
              <w:rPr>
                <w:rFonts w:ascii="Times New Roman" w:eastAsia="Times New Roman" w:hAnsi="Times New Roman" w:cs="Times New Roman"/>
                <w:sz w:val="24"/>
                <w:szCs w:val="24"/>
                <w:lang w:eastAsia="uk-UA"/>
              </w:rPr>
              <w:t>ид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Переобробка та переінтерпретація даних сейсморозвідувальних робіт</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ind w:right="108"/>
              <w:jc w:val="both"/>
              <w:textAlignment w:val="baseline"/>
              <w:rPr>
                <w:rFonts w:ascii="Times New Roman" w:eastAsia="Times New Roman" w:hAnsi="Times New Roman" w:cs="Times New Roman"/>
                <w:sz w:val="24"/>
                <w:szCs w:val="24"/>
                <w:lang w:eastAsia="uk-UA"/>
              </w:rPr>
            </w:pPr>
            <w:r w:rsidRPr="00004259">
              <w:rPr>
                <w:rFonts w:ascii="Times New Roman" w:eastAsia="Times New Roman" w:hAnsi="Times New Roman" w:cs="Times New Roman"/>
                <w:sz w:val="24"/>
                <w:szCs w:val="24"/>
                <w:lang w:val="ru-RU" w:eastAsia="uk-UA"/>
              </w:rPr>
              <w:t>М</w:t>
            </w:r>
            <w:r w:rsidRPr="00004259">
              <w:rPr>
                <w:rFonts w:ascii="Times New Roman" w:eastAsia="Times New Roman" w:hAnsi="Times New Roman" w:cs="Times New Roman"/>
                <w:sz w:val="24"/>
                <w:szCs w:val="24"/>
                <w:lang w:eastAsia="uk-UA"/>
              </w:rPr>
              <w:t xml:space="preserve">ісце, кількість, обсяг надання послуг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Місцезнаходження виконавця</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ind w:right="108"/>
              <w:jc w:val="both"/>
              <w:textAlignment w:val="baseline"/>
              <w:rPr>
                <w:rFonts w:ascii="Times New Roman" w:eastAsia="Times New Roman" w:hAnsi="Times New Roman" w:cs="Times New Roman"/>
                <w:sz w:val="24"/>
                <w:szCs w:val="24"/>
                <w:lang w:eastAsia="uk-UA"/>
              </w:rPr>
            </w:pPr>
            <w:r w:rsidRPr="00004259">
              <w:rPr>
                <w:rFonts w:ascii="Times New Roman" w:eastAsia="Times New Roman" w:hAnsi="Times New Roman" w:cs="Times New Roman"/>
                <w:sz w:val="24"/>
                <w:szCs w:val="24"/>
                <w:lang w:val="ru-RU" w:eastAsia="uk-UA"/>
              </w:rPr>
              <w:t>С</w:t>
            </w:r>
            <w:r w:rsidRPr="00004259">
              <w:rPr>
                <w:rFonts w:ascii="Times New Roman" w:eastAsia="Times New Roman" w:hAnsi="Times New Roman" w:cs="Times New Roman"/>
                <w:sz w:val="24"/>
                <w:szCs w:val="24"/>
                <w:lang w:eastAsia="uk-UA"/>
              </w:rPr>
              <w:t>трок надання послуг</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До 30.09.2016р.</w:t>
            </w:r>
          </w:p>
        </w:tc>
      </w:tr>
      <w:tr w:rsidR="00281D5A" w:rsidRPr="00004259" w:rsidTr="002F3D30">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Очікувана вартість закупівлі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Arial Unicode MS" w:hAnsi="Times New Roman" w:cs="Times New Roman"/>
                <w:b/>
                <w:sz w:val="24"/>
                <w:szCs w:val="24"/>
                <w:lang w:eastAsia="ru-RU"/>
              </w:rPr>
            </w:pPr>
            <w:r w:rsidRPr="00004259">
              <w:rPr>
                <w:rFonts w:ascii="Times New Roman" w:eastAsia="Arial Unicode MS" w:hAnsi="Times New Roman" w:cs="Times New Roman"/>
                <w:b/>
                <w:sz w:val="24"/>
                <w:szCs w:val="24"/>
                <w:lang w:eastAsia="ru-RU"/>
              </w:rPr>
              <w:t>900 000,00 грн. (дев’ятсот тисяч грн. 00 коп.) з урахуванням ПДВ</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before="100" w:beforeAutospacing="1" w:after="100" w:afterAutospacing="1" w:line="240" w:lineRule="auto"/>
              <w:rPr>
                <w:rFonts w:ascii="Times New Roman" w:eastAsia="Times New Roman" w:hAnsi="Times New Roman" w:cs="Times New Roman"/>
                <w:sz w:val="24"/>
                <w:szCs w:val="24"/>
                <w:lang w:eastAsia="uk-UA"/>
              </w:rPr>
            </w:pPr>
            <w:r w:rsidRPr="00004259">
              <w:rPr>
                <w:rFonts w:ascii="Times New Roman" w:eastAsia="Times New Roman" w:hAnsi="Times New Roman" w:cs="Times New Roman"/>
                <w:b/>
                <w:bCs/>
                <w:sz w:val="24"/>
                <w:szCs w:val="24"/>
                <w:lang w:eastAsia="ru-RU"/>
              </w:rPr>
              <w:t>4. Процедура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sz w:val="24"/>
                <w:szCs w:val="24"/>
                <w:lang w:eastAsia="ru-RU"/>
              </w:rPr>
              <w:t>електронні торги</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5. Джерело фінансування</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кошти підприємства</w:t>
            </w:r>
          </w:p>
        </w:tc>
      </w:tr>
      <w:tr w:rsidR="00281D5A" w:rsidRPr="00004259" w:rsidTr="002F3D30">
        <w:trPr>
          <w:trHeight w:val="1251"/>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jc w:val="both"/>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7. Дата та час закінчення подання запитів на уточнення та/або запитань щодо закупівель: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12.03.2016  року, 10.00 год. за київським часом</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jc w:val="both"/>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8. Дата, час початку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 xml:space="preserve">12.03.2016  року, </w:t>
            </w:r>
            <w:r w:rsidRPr="00004259">
              <w:rPr>
                <w:rFonts w:ascii="Times New Roman" w:eastAsia="Times New Roman" w:hAnsi="Times New Roman" w:cs="Times New Roman"/>
                <w:b/>
                <w:bCs/>
                <w:sz w:val="24"/>
                <w:szCs w:val="24"/>
                <w:lang w:val="ru-RU" w:eastAsia="ru-RU"/>
              </w:rPr>
              <w:t xml:space="preserve">11.00 </w:t>
            </w:r>
            <w:r w:rsidRPr="00004259">
              <w:rPr>
                <w:rFonts w:ascii="Times New Roman" w:eastAsia="Times New Roman" w:hAnsi="Times New Roman" w:cs="Times New Roman"/>
                <w:b/>
                <w:bCs/>
                <w:sz w:val="24"/>
                <w:szCs w:val="24"/>
                <w:lang w:eastAsia="ru-RU"/>
              </w:rPr>
              <w:t>год. за київським часом</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9. Дата, час закінчення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 xml:space="preserve">18.03.2016  року, </w:t>
            </w:r>
            <w:r w:rsidRPr="00004259">
              <w:rPr>
                <w:rFonts w:ascii="Times New Roman" w:eastAsia="Times New Roman" w:hAnsi="Times New Roman" w:cs="Times New Roman"/>
                <w:b/>
                <w:bCs/>
                <w:sz w:val="24"/>
                <w:szCs w:val="24"/>
                <w:lang w:val="ru-RU" w:eastAsia="ru-RU"/>
              </w:rPr>
              <w:t>11.00</w:t>
            </w:r>
            <w:r w:rsidRPr="00004259">
              <w:rPr>
                <w:rFonts w:ascii="Times New Roman" w:eastAsia="Times New Roman" w:hAnsi="Times New Roman" w:cs="Times New Roman"/>
                <w:b/>
                <w:bCs/>
                <w:sz w:val="24"/>
                <w:szCs w:val="24"/>
                <w:lang w:eastAsia="ru-RU"/>
              </w:rPr>
              <w:t xml:space="preserve"> год. за київським часом</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10. Крок аукціону: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Cs/>
                <w:sz w:val="24"/>
                <w:szCs w:val="24"/>
                <w:lang w:eastAsia="ru-RU"/>
              </w:rPr>
              <w:t xml:space="preserve"> 18 000,00 грн. (вісімнадцять тисяч гривень 00 коп.)</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11. Оцінка пропозицій:</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color w:val="FF0000"/>
                <w:sz w:val="24"/>
                <w:szCs w:val="24"/>
                <w:lang w:eastAsia="ru-RU"/>
              </w:rPr>
            </w:pPr>
            <w:r w:rsidRPr="00004259">
              <w:rPr>
                <w:rFonts w:ascii="Times New Roman" w:eastAsia="Times New Roman" w:hAnsi="Times New Roman" w:cs="Arial"/>
                <w:b/>
                <w:bCs/>
                <w:color w:val="FF0000"/>
                <w:sz w:val="20"/>
                <w:szCs w:val="20"/>
                <w:lang w:eastAsia="ru-RU"/>
              </w:rPr>
              <w:t>У разі, якщо Учасник конкурсних торгів, який надав найменшу цінову пропозицію не є платником ПДВ, комітетом з конкурсних торгів також приймаються для оцінки цінові пропозиції наступних Учасників без ПДВ.</w:t>
            </w:r>
          </w:p>
        </w:tc>
      </w:tr>
      <w:tr w:rsidR="00281D5A" w:rsidRPr="00004259" w:rsidTr="002F3D30">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Times New Roman"/>
                <w:b/>
                <w:bCs/>
                <w:sz w:val="24"/>
                <w:szCs w:val="24"/>
                <w:lang w:eastAsia="ru-RU"/>
              </w:rPr>
            </w:pP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81D5A" w:rsidRPr="00004259" w:rsidRDefault="00281D5A" w:rsidP="00281D5A">
            <w:pPr>
              <w:spacing w:after="0" w:line="240" w:lineRule="auto"/>
              <w:rPr>
                <w:rFonts w:ascii="Times New Roman" w:eastAsia="Times New Roman" w:hAnsi="Times New Roman" w:cs="Arial"/>
                <w:bCs/>
                <w:color w:val="121212"/>
                <w:sz w:val="20"/>
                <w:szCs w:val="20"/>
                <w:lang w:eastAsia="ru-RU"/>
              </w:rPr>
            </w:pPr>
          </w:p>
        </w:tc>
      </w:tr>
    </w:tbl>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br w:type="page"/>
      </w:r>
    </w:p>
    <w:tbl>
      <w:tblPr>
        <w:tblW w:w="515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299"/>
        <w:gridCol w:w="8352"/>
      </w:tblGrid>
      <w:tr w:rsidR="00281D5A" w:rsidRPr="00004259" w:rsidTr="002F3D30">
        <w:trPr>
          <w:trHeight w:val="173"/>
          <w:tblCellSpacing w:w="15" w:type="dxa"/>
          <w:jc w:val="center"/>
        </w:trPr>
        <w:tc>
          <w:tcPr>
            <w:tcW w:w="4972"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04259">
              <w:rPr>
                <w:rFonts w:ascii="Times New Roman" w:eastAsia="Times New Roman" w:hAnsi="Times New Roman" w:cs="Times New Roman"/>
                <w:sz w:val="20"/>
                <w:szCs w:val="20"/>
                <w:lang w:eastAsia="ru-RU"/>
              </w:rPr>
              <w:lastRenderedPageBreak/>
              <w:br w:type="page"/>
            </w:r>
            <w:r w:rsidRPr="00004259">
              <w:rPr>
                <w:rFonts w:ascii="Times New Roman" w:eastAsia="Times New Roman" w:hAnsi="Times New Roman" w:cs="Times New Roman"/>
                <w:b/>
                <w:bCs/>
                <w:color w:val="000000"/>
                <w:sz w:val="20"/>
                <w:szCs w:val="20"/>
                <w:lang w:eastAsia="ru-RU"/>
              </w:rPr>
              <w:t>II. Вимоги до кваліфікації Учасника та спосіб їх підтвердження</w:t>
            </w:r>
          </w:p>
        </w:tc>
      </w:tr>
      <w:tr w:rsidR="00281D5A" w:rsidRPr="00004259" w:rsidTr="002F3D30">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004259">
              <w:rPr>
                <w:rFonts w:ascii="Times New Roman" w:eastAsia="Times New Roman" w:hAnsi="Times New Roman" w:cs="Times New Roman"/>
                <w:b/>
                <w:bCs/>
                <w:color w:val="000000"/>
                <w:sz w:val="20"/>
                <w:szCs w:val="20"/>
                <w:lang w:eastAsia="ru-RU"/>
              </w:rPr>
              <w:t>1. Перелік документів, що підтверджують кваліфікацію Учасника</w:t>
            </w:r>
            <w:r w:rsidRPr="00004259">
              <w:rPr>
                <w:rFonts w:ascii="Times New Roman" w:eastAsia="Times New Roman" w:hAnsi="Times New Roman" w:cs="Times New Roman"/>
                <w:color w:val="000000"/>
                <w:sz w:val="20"/>
                <w:szCs w:val="20"/>
                <w:lang w:eastAsia="ru-RU"/>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14" w:lineRule="atLeast"/>
              <w:jc w:val="both"/>
              <w:rPr>
                <w:rFonts w:ascii="Times New Roman" w:eastAsia="Times New Roman" w:hAnsi="Times New Roman" w:cs="Arial"/>
                <w:b/>
                <w:bCs/>
                <w:color w:val="121212"/>
                <w:sz w:val="20"/>
                <w:szCs w:val="20"/>
                <w:u w:val="single"/>
                <w:lang w:eastAsia="ru-RU"/>
              </w:rPr>
            </w:pPr>
            <w:r w:rsidRPr="00004259">
              <w:rPr>
                <w:rFonts w:ascii="Times New Roman" w:eastAsia="Times New Roman" w:hAnsi="Times New Roman" w:cs="Arial"/>
                <w:b/>
                <w:bCs/>
                <w:color w:val="121212"/>
                <w:sz w:val="20"/>
                <w:szCs w:val="20"/>
                <w:lang w:eastAsia="ru-RU"/>
              </w:rPr>
              <w:t xml:space="preserve">         Для підтвердження відповідності кваліфікаційним критеріям Учасник повинен у складі своєї пропозиції на сайті обов’язково надати наступні документи в електронному (сканованому) вигляді – </w:t>
            </w:r>
            <w:r w:rsidRPr="00004259">
              <w:rPr>
                <w:rFonts w:ascii="Times New Roman" w:eastAsia="Times New Roman" w:hAnsi="Times New Roman" w:cs="Arial"/>
                <w:b/>
                <w:bCs/>
                <w:color w:val="121212"/>
                <w:sz w:val="20"/>
                <w:szCs w:val="20"/>
                <w:u w:val="single"/>
                <w:lang w:eastAsia="ru-RU"/>
              </w:rPr>
              <w:t>Додаток №2, Додаток №3.</w:t>
            </w:r>
          </w:p>
          <w:p w:rsidR="00281D5A" w:rsidRPr="00004259" w:rsidRDefault="00281D5A" w:rsidP="00281D5A">
            <w:pPr>
              <w:spacing w:after="0" w:line="14" w:lineRule="atLeast"/>
              <w:jc w:val="both"/>
              <w:rPr>
                <w:rFonts w:ascii="Times New Roman" w:eastAsia="Times New Roman" w:hAnsi="Times New Roman" w:cs="Arial"/>
                <w:b/>
                <w:bCs/>
                <w:color w:val="121212"/>
                <w:sz w:val="20"/>
                <w:szCs w:val="20"/>
                <w:lang w:eastAsia="ru-RU"/>
              </w:rPr>
            </w:pPr>
            <w:r w:rsidRPr="00004259">
              <w:rPr>
                <w:rFonts w:ascii="Times New Roman" w:eastAsia="Times New Roman" w:hAnsi="Times New Roman" w:cs="Arial"/>
                <w:b/>
                <w:color w:val="121212"/>
                <w:sz w:val="20"/>
                <w:szCs w:val="20"/>
                <w:lang w:eastAsia="ru-RU"/>
              </w:rPr>
              <w:t xml:space="preserve">         </w:t>
            </w:r>
            <w:r w:rsidRPr="00004259">
              <w:rPr>
                <w:rFonts w:ascii="Times New Roman" w:eastAsia="Times New Roman" w:hAnsi="Times New Roman" w:cs="Arial"/>
                <w:b/>
                <w:bCs/>
                <w:color w:val="121212"/>
                <w:sz w:val="20"/>
                <w:szCs w:val="20"/>
                <w:lang w:eastAsia="ru-RU"/>
              </w:rPr>
              <w:t>По закінченні етапу аукціону, на етапі кваліфікації Учасник з найнижчою запропонованою ціною повинен протягом 5 робочих днів надати пакет оригіналів документів (</w:t>
            </w:r>
            <w:r w:rsidRPr="00004259">
              <w:rPr>
                <w:rFonts w:ascii="Times New Roman" w:eastAsia="Times New Roman" w:hAnsi="Times New Roman" w:cs="Arial"/>
                <w:bCs/>
                <w:i/>
                <w:color w:val="121212"/>
                <w:sz w:val="20"/>
                <w:szCs w:val="20"/>
                <w:lang w:eastAsia="ru-RU"/>
              </w:rPr>
              <w:t>прошитий, пронумерований з зазначенням кількості скріплених аркушів на звороті останнього аркушу та скріплений підписом та печаткою Учасника</w:t>
            </w:r>
            <w:r w:rsidRPr="00004259">
              <w:rPr>
                <w:rFonts w:ascii="Times New Roman" w:eastAsia="Times New Roman" w:hAnsi="Times New Roman" w:cs="Arial"/>
                <w:b/>
                <w:bCs/>
                <w:color w:val="121212"/>
                <w:sz w:val="20"/>
                <w:szCs w:val="20"/>
                <w:lang w:eastAsia="ru-RU"/>
              </w:rPr>
              <w:t xml:space="preserve">) згідно з Додатками 1, 2, 3, 5  та цінову пропозицію, що була запропонована в результаті аукціону, та визначена системою найменшою. У разі не надання повного пакету документів у зазначений термін, Замовник має право дискваліфікувати  Учасника.  </w:t>
            </w:r>
          </w:p>
          <w:p w:rsidR="00281D5A" w:rsidRPr="00004259" w:rsidRDefault="00281D5A" w:rsidP="00281D5A">
            <w:pPr>
              <w:spacing w:after="0" w:line="240" w:lineRule="auto"/>
              <w:jc w:val="both"/>
              <w:rPr>
                <w:rFonts w:ascii="Times New Roman" w:eastAsia="Times New Roman" w:hAnsi="Times New Roman" w:cs="Times New Roman"/>
                <w:bCs/>
                <w:sz w:val="20"/>
                <w:szCs w:val="20"/>
                <w:lang w:eastAsia="ru-RU"/>
              </w:rPr>
            </w:pPr>
            <w:r w:rsidRPr="00004259">
              <w:rPr>
                <w:rFonts w:ascii="Times New Roman" w:eastAsia="Times New Roman" w:hAnsi="Times New Roman" w:cs="Times New Roman"/>
                <w:bCs/>
                <w:sz w:val="20"/>
                <w:szCs w:val="20"/>
                <w:lang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281D5A" w:rsidRPr="00004259" w:rsidRDefault="00281D5A" w:rsidP="00281D5A">
            <w:pPr>
              <w:spacing w:after="0" w:line="14" w:lineRule="atLeast"/>
              <w:jc w:val="both"/>
              <w:rPr>
                <w:rFonts w:ascii="Times New Roman" w:eastAsia="Times New Roman" w:hAnsi="Times New Roman" w:cs="Arial"/>
                <w:b/>
                <w:bCs/>
                <w:color w:val="121212"/>
                <w:sz w:val="20"/>
                <w:szCs w:val="20"/>
                <w:lang w:eastAsia="ru-RU"/>
              </w:rPr>
            </w:pPr>
            <w:r w:rsidRPr="00004259">
              <w:rPr>
                <w:rFonts w:ascii="Times New Roman" w:eastAsia="Times New Roman" w:hAnsi="Times New Roman" w:cs="Times New Roman"/>
                <w:i/>
                <w:sz w:val="20"/>
                <w:szCs w:val="20"/>
                <w:lang w:eastAsia="ru-RU"/>
              </w:rPr>
              <w:t>*</w:t>
            </w:r>
            <w:r w:rsidRPr="00004259">
              <w:rPr>
                <w:rFonts w:ascii="Times New Roman" w:eastAsia="Times New Roman" w:hAnsi="Times New Roman" w:cs="Times New Roman"/>
                <w:i/>
                <w:iCs/>
                <w:sz w:val="20"/>
                <w:szCs w:val="20"/>
                <w:lang w:eastAsia="ru-RU"/>
              </w:rPr>
              <w:t>Документи, що не передбачені законодавством для учасників - фізичних осіб, у тому числі фізичних осіб - підприємців, не подаються ними у складі пропозиції.</w:t>
            </w:r>
          </w:p>
        </w:tc>
      </w:tr>
      <w:tr w:rsidR="00281D5A" w:rsidRPr="00004259" w:rsidTr="002F3D30">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004259">
              <w:rPr>
                <w:rFonts w:ascii="Times New Roman" w:eastAsia="Times New Roman" w:hAnsi="Times New Roman" w:cs="Times New Roman"/>
                <w:b/>
                <w:bCs/>
                <w:color w:val="000000"/>
                <w:sz w:val="20"/>
                <w:szCs w:val="20"/>
                <w:lang w:eastAsia="ru-RU"/>
              </w:rPr>
              <w:t>2. Інформація про необхідні технічні характеристики предмета закупівлі</w:t>
            </w:r>
            <w:r w:rsidRPr="00004259">
              <w:rPr>
                <w:rFonts w:ascii="Times New Roman" w:eastAsia="Times New Roman" w:hAnsi="Times New Roman" w:cs="Times New Roman"/>
                <w:color w:val="000000"/>
                <w:sz w:val="20"/>
                <w:szCs w:val="20"/>
                <w:lang w:eastAsia="ru-RU"/>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230" w:lineRule="auto"/>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color w:val="121212"/>
                <w:sz w:val="20"/>
                <w:szCs w:val="20"/>
                <w:lang w:eastAsia="ru-RU"/>
              </w:rPr>
              <w:t>Учасник електронних торгів повинен надати в складі пропозиції підтвердження відповідності пропозиції Учасника технічним вимогам до предмета закупівлі, які встановлені Замовником.</w:t>
            </w:r>
          </w:p>
          <w:p w:rsidR="00281D5A" w:rsidRPr="00004259" w:rsidRDefault="00281D5A" w:rsidP="00281D5A">
            <w:pPr>
              <w:spacing w:after="0" w:line="230" w:lineRule="auto"/>
              <w:jc w:val="both"/>
              <w:rPr>
                <w:rFonts w:ascii="Times New Roman" w:eastAsia="Times New Roman" w:hAnsi="Times New Roman" w:cs="Times New Roman"/>
                <w:b/>
                <w:bCs/>
                <w:iCs/>
                <w:sz w:val="20"/>
                <w:szCs w:val="20"/>
                <w:lang w:eastAsia="ru-RU"/>
              </w:rPr>
            </w:pPr>
            <w:r w:rsidRPr="00004259">
              <w:rPr>
                <w:rFonts w:ascii="Times New Roman" w:eastAsia="Times New Roman" w:hAnsi="Times New Roman" w:cs="Times New Roman"/>
                <w:sz w:val="20"/>
                <w:szCs w:val="20"/>
                <w:lang w:val="ru-RU" w:eastAsia="ru-RU"/>
              </w:rPr>
              <w:t xml:space="preserve">Інформація про необхідні технічні характеристики предмета закупівлі зазначена у </w:t>
            </w:r>
            <w:r w:rsidRPr="00004259">
              <w:rPr>
                <w:rFonts w:ascii="Times New Roman" w:eastAsia="Times New Roman" w:hAnsi="Times New Roman" w:cs="Times New Roman"/>
                <w:b/>
                <w:bCs/>
                <w:iCs/>
                <w:sz w:val="20"/>
                <w:szCs w:val="20"/>
                <w:lang w:val="ru-RU" w:eastAsia="ru-RU"/>
              </w:rPr>
              <w:t xml:space="preserve">Додатку 2 </w:t>
            </w:r>
            <w:r w:rsidRPr="00004259">
              <w:rPr>
                <w:rFonts w:ascii="Times New Roman" w:eastAsia="Times New Roman" w:hAnsi="Times New Roman" w:cs="Times New Roman"/>
                <w:bCs/>
                <w:iCs/>
                <w:sz w:val="20"/>
                <w:szCs w:val="20"/>
                <w:lang w:val="ru-RU" w:eastAsia="ru-RU"/>
              </w:rPr>
              <w:t>цієї документації.</w:t>
            </w:r>
            <w:r w:rsidRPr="00004259">
              <w:rPr>
                <w:rFonts w:ascii="Times New Roman" w:eastAsia="Times New Roman" w:hAnsi="Times New Roman" w:cs="Times New Roman"/>
                <w:b/>
                <w:bCs/>
                <w:iCs/>
                <w:sz w:val="20"/>
                <w:szCs w:val="20"/>
                <w:lang w:val="ru-RU" w:eastAsia="ru-RU"/>
              </w:rPr>
              <w:t xml:space="preserve"> </w:t>
            </w:r>
          </w:p>
        </w:tc>
      </w:tr>
      <w:tr w:rsidR="00281D5A" w:rsidRPr="00004259" w:rsidTr="002F3D30">
        <w:trPr>
          <w:trHeight w:val="173"/>
          <w:tblCellSpacing w:w="15" w:type="dxa"/>
          <w:jc w:val="center"/>
        </w:trPr>
        <w:tc>
          <w:tcPr>
            <w:tcW w:w="4972"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after="0" w:line="14" w:lineRule="atLeast"/>
              <w:jc w:val="center"/>
              <w:rPr>
                <w:rFonts w:ascii="Times New Roman" w:eastAsia="Times New Roman" w:hAnsi="Times New Roman" w:cs="Arial"/>
                <w:b/>
                <w:bCs/>
                <w:color w:val="121212"/>
                <w:sz w:val="20"/>
                <w:szCs w:val="20"/>
                <w:lang w:eastAsia="ru-RU"/>
              </w:rPr>
            </w:pPr>
            <w:r w:rsidRPr="00004259">
              <w:rPr>
                <w:rFonts w:ascii="Times New Roman" w:eastAsia="Times New Roman" w:hAnsi="Times New Roman" w:cs="Times New Roman"/>
                <w:b/>
                <w:bCs/>
                <w:color w:val="000000"/>
                <w:sz w:val="20"/>
                <w:szCs w:val="20"/>
                <w:lang w:eastAsia="ru-RU"/>
              </w:rPr>
              <w:t>ІІІ. Укладання договору</w:t>
            </w:r>
          </w:p>
        </w:tc>
      </w:tr>
      <w:tr w:rsidR="00281D5A" w:rsidRPr="00004259" w:rsidTr="002F3D30">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004259">
              <w:rPr>
                <w:rFonts w:ascii="Times New Roman" w:eastAsia="Times New Roman" w:hAnsi="Times New Roman" w:cs="Times New Roman"/>
                <w:b/>
                <w:bCs/>
                <w:color w:val="000000"/>
                <w:sz w:val="20"/>
                <w:szCs w:val="20"/>
                <w:lang w:eastAsia="ru-RU"/>
              </w:rPr>
              <w:t xml:space="preserve">1. Терміни укладання договору </w:t>
            </w:r>
            <w:r w:rsidRPr="00004259">
              <w:rPr>
                <w:rFonts w:ascii="Times New Roman" w:eastAsia="Times New Roman" w:hAnsi="Times New Roman" w:cs="Times New Roman"/>
                <w:color w:val="000000"/>
                <w:sz w:val="20"/>
                <w:szCs w:val="20"/>
                <w:lang w:eastAsia="ru-RU"/>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14" w:lineRule="atLeast"/>
              <w:jc w:val="both"/>
              <w:rPr>
                <w:rFonts w:ascii="Times New Roman" w:eastAsia="Times New Roman" w:hAnsi="Times New Roman" w:cs="Arial"/>
                <w:b/>
                <w:bCs/>
                <w:color w:val="121212"/>
                <w:sz w:val="20"/>
                <w:szCs w:val="20"/>
                <w:lang w:eastAsia="ru-RU"/>
              </w:rPr>
            </w:pPr>
            <w:r w:rsidRPr="00004259">
              <w:rPr>
                <w:rFonts w:ascii="Times New Roman" w:eastAsia="Times New Roman" w:hAnsi="Times New Roman" w:cs="Times New Roman"/>
                <w:color w:val="000000"/>
                <w:sz w:val="20"/>
                <w:szCs w:val="20"/>
                <w:lang w:eastAsia="ru-RU"/>
              </w:rPr>
              <w:t xml:space="preserve">Замовник укладає договір про закупівлю з Учасником, якого було визнано переможцем, </w:t>
            </w:r>
            <w:r w:rsidRPr="00004259">
              <w:rPr>
                <w:rFonts w:ascii="Times New Roman" w:eastAsia="Times New Roman" w:hAnsi="Times New Roman" w:cs="Times New Roman"/>
                <w:b/>
                <w:color w:val="000000"/>
                <w:sz w:val="20"/>
                <w:szCs w:val="20"/>
                <w:u w:val="single"/>
                <w:lang w:eastAsia="ru-RU"/>
              </w:rPr>
              <w:t>не пізніше ніж через 20 робочих  днів</w:t>
            </w:r>
            <w:r w:rsidRPr="00004259">
              <w:rPr>
                <w:rFonts w:ascii="Times New Roman" w:eastAsia="Times New Roman" w:hAnsi="Times New Roman" w:cs="Times New Roman"/>
                <w:color w:val="000000"/>
                <w:sz w:val="20"/>
                <w:szCs w:val="20"/>
                <w:lang w:eastAsia="ru-RU"/>
              </w:rPr>
              <w:t xml:space="preserve"> з дати оприлюднення в системі електронних закупівель інформації про визначення переможця.</w:t>
            </w:r>
          </w:p>
        </w:tc>
      </w:tr>
      <w:tr w:rsidR="00281D5A" w:rsidRPr="00004259" w:rsidTr="002F3D30">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004259">
              <w:rPr>
                <w:rFonts w:ascii="Times New Roman" w:eastAsia="Times New Roman" w:hAnsi="Times New Roman" w:cs="Times New Roman"/>
                <w:b/>
                <w:bCs/>
                <w:color w:val="000000"/>
                <w:sz w:val="20"/>
                <w:szCs w:val="20"/>
                <w:lang w:eastAsia="ru-RU"/>
              </w:rPr>
              <w:t>2. Основні умови, які обов'язково включаються до договору про закупівлю</w:t>
            </w:r>
            <w:r w:rsidRPr="00004259">
              <w:rPr>
                <w:rFonts w:ascii="Times New Roman" w:eastAsia="Times New Roman" w:hAnsi="Times New Roman" w:cs="Times New Roman"/>
                <w:color w:val="000000"/>
                <w:sz w:val="20"/>
                <w:szCs w:val="20"/>
                <w:lang w:eastAsia="ru-RU"/>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16" w:lineRule="atLeast"/>
              <w:jc w:val="both"/>
              <w:textAlignment w:val="top"/>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Умови договору про закупівлю не повинні відрізнятися від змісту пропозиції (у тому числі ціни за одиницю) переможця процедури закупівлі. Проект договору про закупівлю визначений </w:t>
            </w:r>
            <w:r w:rsidRPr="00004259">
              <w:rPr>
                <w:rFonts w:ascii="Times New Roman" w:eastAsia="Times New Roman" w:hAnsi="Times New Roman" w:cs="Times New Roman"/>
                <w:b/>
                <w:sz w:val="20"/>
                <w:szCs w:val="20"/>
                <w:lang w:eastAsia="ru-RU"/>
              </w:rPr>
              <w:t xml:space="preserve">в Додатку </w:t>
            </w:r>
            <w:r w:rsidRPr="00004259">
              <w:rPr>
                <w:rFonts w:ascii="Times New Roman" w:eastAsia="Times New Roman" w:hAnsi="Times New Roman" w:cs="Times New Roman"/>
                <w:b/>
                <w:sz w:val="20"/>
                <w:szCs w:val="20"/>
                <w:lang w:val="ru-RU" w:eastAsia="ru-RU"/>
              </w:rPr>
              <w:t>4</w:t>
            </w:r>
            <w:r w:rsidRPr="00004259">
              <w:rPr>
                <w:rFonts w:ascii="Times New Roman" w:eastAsia="Times New Roman" w:hAnsi="Times New Roman" w:cs="Times New Roman"/>
                <w:sz w:val="20"/>
                <w:szCs w:val="20"/>
                <w:lang w:eastAsia="ru-RU"/>
              </w:rPr>
              <w:t xml:space="preserve"> до цієї документації.</w:t>
            </w:r>
          </w:p>
          <w:p w:rsidR="00281D5A" w:rsidRPr="00004259" w:rsidRDefault="00281D5A" w:rsidP="00281D5A">
            <w:pPr>
              <w:spacing w:after="0" w:line="14" w:lineRule="atLeast"/>
              <w:jc w:val="both"/>
              <w:rPr>
                <w:rFonts w:ascii="Times New Roman" w:eastAsia="Times New Roman" w:hAnsi="Times New Roman" w:cs="Arial"/>
                <w:b/>
                <w:bCs/>
                <w:color w:val="121212"/>
                <w:sz w:val="20"/>
                <w:szCs w:val="20"/>
                <w:lang w:eastAsia="ru-RU"/>
              </w:rPr>
            </w:pPr>
            <w:r w:rsidRPr="00004259">
              <w:rPr>
                <w:rFonts w:ascii="Times New Roman" w:eastAsia="Times New Roman" w:hAnsi="Times New Roman" w:cs="Times New Roman"/>
                <w:b/>
                <w:sz w:val="20"/>
                <w:szCs w:val="20"/>
                <w:lang w:eastAsia="ru-RU"/>
              </w:rPr>
              <w:t>За результатами проведених торгів, Замовник укладає договір на надання послуги з Учасником-переможцем торгів. Причому, якщо під час торгів мало місце зменшення ціни по лоту або по предмету закупівлі в цілому, ціни в договорі про закупівлю зменшуються пропорційно на кожну позицію запропоновану Учасником. Сума укладеного договору не має перевищувати ціну акцептованої пропозиції.</w:t>
            </w:r>
          </w:p>
        </w:tc>
      </w:tr>
      <w:tr w:rsidR="00281D5A" w:rsidRPr="00004259" w:rsidTr="002F3D30">
        <w:trPr>
          <w:trHeight w:val="5264"/>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lang w:eastAsia="ru-RU"/>
              </w:rPr>
            </w:pPr>
            <w:r w:rsidRPr="00004259">
              <w:rPr>
                <w:rFonts w:ascii="Times New Roman" w:eastAsia="Times New Roman" w:hAnsi="Times New Roman" w:cs="Times New Roman"/>
                <w:b/>
                <w:bCs/>
                <w:lang w:eastAsia="ru-RU"/>
              </w:rPr>
              <w:t>3. Перелік</w:t>
            </w:r>
            <w:r w:rsidRPr="00004259">
              <w:rPr>
                <w:rFonts w:ascii="Times New Roman" w:eastAsia="Times New Roman" w:hAnsi="Times New Roman" w:cs="Times New Roman"/>
                <w:b/>
                <w:bCs/>
                <w:lang w:val="ru-RU" w:eastAsia="ru-RU"/>
              </w:rPr>
              <w:t xml:space="preserve"> </w:t>
            </w:r>
            <w:r w:rsidRPr="00004259">
              <w:rPr>
                <w:rFonts w:ascii="Times New Roman" w:eastAsia="Times New Roman" w:hAnsi="Times New Roman" w:cs="Times New Roman"/>
                <w:b/>
                <w:bCs/>
                <w:lang w:eastAsia="ru-RU"/>
              </w:rPr>
              <w:t>документів</w:t>
            </w:r>
            <w:r w:rsidRPr="00004259">
              <w:rPr>
                <w:rFonts w:ascii="Times New Roman" w:eastAsia="Times New Roman" w:hAnsi="Times New Roman" w:cs="Times New Roman"/>
                <w:b/>
                <w:bCs/>
                <w:lang w:val="ru-RU" w:eastAsia="ru-RU"/>
              </w:rPr>
              <w:t xml:space="preserve"> для Учасника-переможця, необхідних для укладення договору</w:t>
            </w:r>
            <w:r w:rsidRPr="00004259">
              <w:rPr>
                <w:rFonts w:ascii="Times New Roman" w:eastAsia="Times New Roman" w:hAnsi="Times New Roman" w:cs="Times New Roman"/>
                <w:b/>
                <w:bCs/>
                <w:lang w:eastAsia="ru-RU"/>
              </w:rPr>
              <w:t xml:space="preserve"> </w:t>
            </w:r>
            <w:r w:rsidRPr="00004259">
              <w:rPr>
                <w:rFonts w:ascii="Times New Roman" w:eastAsia="Times New Roman" w:hAnsi="Times New Roman" w:cs="Times New Roman"/>
                <w:b/>
                <w:bCs/>
                <w:lang w:val="ru-RU" w:eastAsia="ru-RU"/>
              </w:rPr>
              <w:t xml:space="preserve">та </w:t>
            </w:r>
            <w:r w:rsidRPr="00004259">
              <w:rPr>
                <w:rFonts w:ascii="Times New Roman" w:eastAsia="Times New Roman" w:hAnsi="Times New Roman" w:cs="Times New Roman"/>
                <w:b/>
                <w:bCs/>
                <w:lang w:eastAsia="ru-RU"/>
              </w:rPr>
              <w:t>які</w:t>
            </w:r>
            <w:r w:rsidRPr="00004259">
              <w:rPr>
                <w:rFonts w:ascii="Times New Roman" w:eastAsia="Times New Roman" w:hAnsi="Times New Roman" w:cs="Times New Roman"/>
                <w:b/>
                <w:bCs/>
                <w:lang w:val="ru-RU" w:eastAsia="ru-RU"/>
              </w:rPr>
              <w:t xml:space="preserve"> </w:t>
            </w:r>
            <w:r w:rsidRPr="00004259">
              <w:rPr>
                <w:rFonts w:ascii="Times New Roman" w:eastAsia="Times New Roman" w:hAnsi="Times New Roman" w:cs="Times New Roman"/>
                <w:b/>
                <w:bCs/>
                <w:lang w:eastAsia="ru-RU"/>
              </w:rPr>
              <w:t>надаються</w:t>
            </w:r>
            <w:r w:rsidRPr="00004259">
              <w:rPr>
                <w:rFonts w:ascii="Times New Roman" w:eastAsia="Times New Roman" w:hAnsi="Times New Roman" w:cs="Times New Roman"/>
                <w:b/>
                <w:bCs/>
                <w:lang w:val="ru-RU" w:eastAsia="ru-RU"/>
              </w:rPr>
              <w:t xml:space="preserve"> до Департаменту </w:t>
            </w:r>
            <w:r w:rsidRPr="00004259">
              <w:rPr>
                <w:rFonts w:ascii="Times New Roman" w:eastAsia="Times New Roman" w:hAnsi="Times New Roman" w:cs="Times New Roman"/>
                <w:b/>
                <w:bCs/>
                <w:lang w:eastAsia="ru-RU"/>
              </w:rPr>
              <w:t>безпеки</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При укладанні договору Учасник-переможець надає наступні документи:</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Копії, завірені Учасником - переможцем:</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а). статут (положення), засновницький/ установчий договір, рішення про утворення суб’єкта господарювання );</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 xml:space="preserve">б). свідоцтво про реєстрацію платника податку на додану вартість (якщо Контрагент є платником податку на додану вартість); </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 xml:space="preserve">в). документ, який підтверджує повноваження особи, що підписує Договір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 xml:space="preserve">г). витяг/виписка/довідка з Єдиного державного реєстру юридичних осіб та фізичних осіб-підприємців; </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д). довідка про взяття на облік платника податку в ДПІ або свідоцтво платника єдиного податку;</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е). баланс підприємства за останній звітний період (у відповідності до статті ___ Податкового Кодексу України);</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з). довідка з банку про відкриття поточного рахунку за реквізитами, вказаними в Договорі;</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к). довідка з ДПІ про відсутність заборгованості перед бюджетом по сплаті обов’язкових податків та зборів,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281D5A" w:rsidRPr="00004259" w:rsidRDefault="00281D5A" w:rsidP="00281D5A">
            <w:pPr>
              <w:spacing w:after="0" w:line="240" w:lineRule="auto"/>
              <w:jc w:val="both"/>
              <w:rPr>
                <w:rFonts w:ascii="Times New Roman" w:eastAsia="Times New Roman" w:hAnsi="Times New Roman" w:cs="Times New Roman"/>
                <w:sz w:val="16"/>
                <w:szCs w:val="16"/>
                <w:lang w:eastAsia="ru-RU"/>
              </w:rPr>
            </w:pPr>
            <w:r w:rsidRPr="00004259">
              <w:rPr>
                <w:rFonts w:ascii="Times New Roman" w:eastAsia="Times New Roman" w:hAnsi="Times New Roman" w:cs="Times New Roman"/>
                <w:sz w:val="16"/>
                <w:szCs w:val="16"/>
                <w:lang w:eastAsia="ru-RU"/>
              </w:rPr>
              <w:t>н). для державних та комунальних підприємств, установ, організацій, які надають послуги, виконують роботи для Компанії, замість документів, передбачених п.п. з), і), к), л), можуть надаватися із зазначених питань довідки за підписом керівника такого підприємства, установи, організації.</w:t>
            </w:r>
          </w:p>
          <w:p w:rsidR="00281D5A" w:rsidRPr="00004259" w:rsidRDefault="00281D5A" w:rsidP="00281D5A">
            <w:pPr>
              <w:spacing w:after="0" w:line="14" w:lineRule="atLeast"/>
              <w:jc w:val="both"/>
              <w:rPr>
                <w:rFonts w:ascii="Times New Roman" w:eastAsia="Times New Roman" w:hAnsi="Times New Roman" w:cs="Arial"/>
                <w:b/>
                <w:bCs/>
                <w:color w:val="121212"/>
                <w:sz w:val="23"/>
                <w:szCs w:val="23"/>
                <w:lang w:eastAsia="ru-RU"/>
              </w:rPr>
            </w:pPr>
          </w:p>
        </w:tc>
      </w:tr>
      <w:tr w:rsidR="00281D5A" w:rsidRPr="00004259" w:rsidTr="002F3D30">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281D5A" w:rsidRPr="00004259" w:rsidRDefault="00281D5A" w:rsidP="00281D5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281D5A" w:rsidRPr="00004259" w:rsidRDefault="00281D5A" w:rsidP="00281D5A">
            <w:pPr>
              <w:spacing w:after="0" w:line="14" w:lineRule="atLeast"/>
              <w:jc w:val="both"/>
              <w:rPr>
                <w:rFonts w:ascii="Times New Roman" w:eastAsia="Times New Roman" w:hAnsi="Times New Roman" w:cs="Arial"/>
                <w:b/>
                <w:bCs/>
                <w:color w:val="121212"/>
                <w:sz w:val="23"/>
                <w:szCs w:val="23"/>
                <w:lang w:eastAsia="ru-RU"/>
              </w:rPr>
            </w:pPr>
          </w:p>
        </w:tc>
      </w:tr>
    </w:tbl>
    <w:p w:rsidR="00281D5A" w:rsidRPr="00004259" w:rsidRDefault="00281D5A" w:rsidP="00281D5A">
      <w:pPr>
        <w:spacing w:after="0" w:line="240" w:lineRule="auto"/>
        <w:jc w:val="right"/>
        <w:rPr>
          <w:rFonts w:ascii="Times New Roman" w:eastAsia="Times New Roman" w:hAnsi="Times New Roman" w:cs="Times New Roman"/>
          <w:b/>
          <w:sz w:val="24"/>
          <w:szCs w:val="24"/>
          <w:lang w:eastAsia="ru-RU"/>
        </w:rPr>
        <w:sectPr w:rsidR="00281D5A" w:rsidRPr="00004259" w:rsidSect="00752067">
          <w:footerReference w:type="even" r:id="rId8"/>
          <w:footerReference w:type="default" r:id="rId9"/>
          <w:pgSz w:w="11906" w:h="16838"/>
          <w:pgMar w:top="539" w:right="851" w:bottom="899" w:left="720" w:header="709" w:footer="709" w:gutter="0"/>
          <w:cols w:space="708"/>
          <w:titlePg/>
          <w:docGrid w:linePitch="360"/>
        </w:sectPr>
      </w:pPr>
    </w:p>
    <w:tbl>
      <w:tblPr>
        <w:tblStyle w:val="aa"/>
        <w:tblW w:w="15401" w:type="dxa"/>
        <w:tblInd w:w="50" w:type="dxa"/>
        <w:tblLayout w:type="fixed"/>
        <w:tblLook w:val="06A0" w:firstRow="1" w:lastRow="0" w:firstColumn="1" w:lastColumn="0" w:noHBand="1" w:noVBand="1"/>
      </w:tblPr>
      <w:tblGrid>
        <w:gridCol w:w="561"/>
        <w:gridCol w:w="3516"/>
        <w:gridCol w:w="2706"/>
        <w:gridCol w:w="2116"/>
        <w:gridCol w:w="1836"/>
        <w:gridCol w:w="4666"/>
      </w:tblGrid>
      <w:tr w:rsidR="00281D5A" w:rsidRPr="00004259" w:rsidTr="002F3D30">
        <w:trPr>
          <w:cantSplit/>
        </w:trPr>
        <w:tc>
          <w:tcPr>
            <w:tcW w:w="15401" w:type="dxa"/>
            <w:gridSpan w:val="6"/>
            <w:tcBorders>
              <w:top w:val="nil"/>
              <w:left w:val="nil"/>
              <w:bottom w:val="single" w:sz="4" w:space="0" w:color="auto"/>
              <w:right w:val="nil"/>
            </w:tcBorders>
            <w:vAlign w:val="center"/>
          </w:tcPr>
          <w:p w:rsidR="00281D5A" w:rsidRPr="00004259" w:rsidRDefault="00281D5A" w:rsidP="00281D5A">
            <w:pPr>
              <w:jc w:val="right"/>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lastRenderedPageBreak/>
              <w:t>Додаток 1</w:t>
            </w:r>
          </w:p>
          <w:p w:rsidR="00281D5A" w:rsidRPr="00004259" w:rsidRDefault="00281D5A" w:rsidP="00281D5A">
            <w:pPr>
              <w:jc w:val="right"/>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до документації</w:t>
            </w:r>
          </w:p>
          <w:p w:rsidR="00281D5A" w:rsidRPr="00004259" w:rsidRDefault="00281D5A" w:rsidP="00281D5A">
            <w:pPr>
              <w:jc w:val="center"/>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Критерії оцінки Учасника процедури закупівлі</w:t>
            </w:r>
          </w:p>
          <w:p w:rsidR="00281D5A" w:rsidRPr="00004259" w:rsidRDefault="00281D5A" w:rsidP="00281D5A">
            <w:pPr>
              <w:rPr>
                <w:rFonts w:ascii="Times New Roman" w:eastAsia="Times New Roman" w:hAnsi="Times New Roman" w:cs="Times New Roman"/>
                <w:b/>
                <w:bCs/>
                <w:sz w:val="20"/>
                <w:szCs w:val="20"/>
                <w:lang w:eastAsia="ru-RU"/>
              </w:rPr>
            </w:pPr>
          </w:p>
        </w:tc>
      </w:tr>
      <w:tr w:rsidR="00281D5A" w:rsidRPr="00004259" w:rsidTr="002F3D30">
        <w:trPr>
          <w:cantSplit/>
        </w:trPr>
        <w:tc>
          <w:tcPr>
            <w:tcW w:w="561" w:type="dxa"/>
            <w:vMerge w:val="restart"/>
            <w:tcBorders>
              <w:top w:val="single" w:sz="4" w:space="0" w:color="auto"/>
            </w:tcBorders>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 п/п</w:t>
            </w:r>
          </w:p>
        </w:tc>
        <w:tc>
          <w:tcPr>
            <w:tcW w:w="3516" w:type="dxa"/>
            <w:vMerge w:val="restart"/>
            <w:tcBorders>
              <w:top w:val="single" w:sz="4" w:space="0" w:color="auto"/>
            </w:tcBorders>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Критерії</w:t>
            </w:r>
          </w:p>
        </w:tc>
        <w:tc>
          <w:tcPr>
            <w:tcW w:w="4822" w:type="dxa"/>
            <w:gridSpan w:val="2"/>
            <w:tcBorders>
              <w:top w:val="single" w:sz="4" w:space="0" w:color="auto"/>
            </w:tcBorders>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Шкала оцінки кандидата</w:t>
            </w:r>
          </w:p>
        </w:tc>
        <w:tc>
          <w:tcPr>
            <w:tcW w:w="1836" w:type="dxa"/>
            <w:vMerge w:val="restart"/>
            <w:tcBorders>
              <w:top w:val="single" w:sz="4" w:space="0" w:color="auto"/>
            </w:tcBorders>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Можливі відповіді потенційного контрагента</w:t>
            </w:r>
          </w:p>
        </w:tc>
        <w:tc>
          <w:tcPr>
            <w:tcW w:w="4666" w:type="dxa"/>
            <w:vMerge w:val="restart"/>
            <w:tcBorders>
              <w:top w:val="single" w:sz="4" w:space="0" w:color="auto"/>
            </w:tcBorders>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Підтверджуючі документи, що надає кандидат</w:t>
            </w:r>
          </w:p>
        </w:tc>
      </w:tr>
      <w:tr w:rsidR="00281D5A" w:rsidRPr="00004259" w:rsidTr="002F3D30">
        <w:trPr>
          <w:cantSplit/>
        </w:trPr>
        <w:tc>
          <w:tcPr>
            <w:tcW w:w="561" w:type="dxa"/>
            <w:vMerge/>
            <w:hideMark/>
          </w:tcPr>
          <w:p w:rsidR="00281D5A" w:rsidRPr="00004259" w:rsidRDefault="00281D5A" w:rsidP="00281D5A">
            <w:pPr>
              <w:jc w:val="center"/>
              <w:rPr>
                <w:rFonts w:ascii="Times New Roman" w:eastAsia="Times New Roman" w:hAnsi="Times New Roman" w:cs="Times New Roman"/>
                <w:b/>
                <w:bCs/>
                <w:sz w:val="20"/>
                <w:szCs w:val="20"/>
                <w:lang w:eastAsia="ru-RU"/>
              </w:rPr>
            </w:pPr>
          </w:p>
        </w:tc>
        <w:tc>
          <w:tcPr>
            <w:tcW w:w="351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c>
          <w:tcPr>
            <w:tcW w:w="2706" w:type="dxa"/>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Показник (значення) критерія</w:t>
            </w:r>
          </w:p>
        </w:tc>
        <w:tc>
          <w:tcPr>
            <w:tcW w:w="2116" w:type="dxa"/>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Показник (значення) критерія</w:t>
            </w:r>
          </w:p>
        </w:tc>
        <w:tc>
          <w:tcPr>
            <w:tcW w:w="183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r>
      <w:tr w:rsidR="00281D5A" w:rsidRPr="00004259" w:rsidTr="002F3D30">
        <w:trPr>
          <w:cantSplit/>
        </w:trPr>
        <w:tc>
          <w:tcPr>
            <w:tcW w:w="561" w:type="dxa"/>
            <w:vMerge/>
            <w:hideMark/>
          </w:tcPr>
          <w:p w:rsidR="00281D5A" w:rsidRPr="00004259" w:rsidRDefault="00281D5A" w:rsidP="00281D5A">
            <w:pPr>
              <w:jc w:val="center"/>
              <w:rPr>
                <w:rFonts w:ascii="Times New Roman" w:eastAsia="Times New Roman" w:hAnsi="Times New Roman" w:cs="Times New Roman"/>
                <w:b/>
                <w:bCs/>
                <w:sz w:val="20"/>
                <w:szCs w:val="20"/>
                <w:lang w:eastAsia="ru-RU"/>
              </w:rPr>
            </w:pPr>
          </w:p>
        </w:tc>
        <w:tc>
          <w:tcPr>
            <w:tcW w:w="351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c>
          <w:tcPr>
            <w:tcW w:w="2706" w:type="dxa"/>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Можлива оцінка кандидата</w:t>
            </w:r>
          </w:p>
        </w:tc>
        <w:tc>
          <w:tcPr>
            <w:tcW w:w="2116" w:type="dxa"/>
            <w:vAlign w:val="center"/>
            <w:hideMark/>
          </w:tcPr>
          <w:p w:rsidR="00281D5A" w:rsidRPr="00004259" w:rsidRDefault="00281D5A" w:rsidP="00281D5A">
            <w:pPr>
              <w:jc w:val="center"/>
              <w:rPr>
                <w:rFonts w:ascii="Times New Roman" w:eastAsia="Times New Roman" w:hAnsi="Times New Roman" w:cs="Times New Roman"/>
                <w:b/>
                <w:bCs/>
                <w:sz w:val="20"/>
                <w:szCs w:val="20"/>
                <w:lang w:eastAsia="ru-RU"/>
              </w:rPr>
            </w:pPr>
            <w:r w:rsidRPr="00004259">
              <w:rPr>
                <w:rFonts w:ascii="Times New Roman" w:eastAsia="Times New Roman" w:hAnsi="Times New Roman" w:cs="Times New Roman"/>
                <w:b/>
                <w:bCs/>
                <w:sz w:val="20"/>
                <w:szCs w:val="20"/>
                <w:lang w:eastAsia="ru-RU"/>
              </w:rPr>
              <w:t>Можлива оцінка кандидата</w:t>
            </w:r>
          </w:p>
        </w:tc>
        <w:tc>
          <w:tcPr>
            <w:tcW w:w="183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b/>
                <w:bCs/>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1.</w:t>
            </w:r>
          </w:p>
        </w:tc>
        <w:tc>
          <w:tcPr>
            <w:tcW w:w="351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Відповідність учасника вимогам які пред’являються до осіб, що виконують роботи, надають послуги, відповідно до чинного Законодавства. </w:t>
            </w:r>
          </w:p>
        </w:tc>
        <w:tc>
          <w:tcPr>
            <w:tcW w:w="2706" w:type="dxa"/>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або гарантоване отримання в узгодженні терміни </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Так, надані підтверджуючі документи/ні</w:t>
            </w:r>
          </w:p>
        </w:tc>
        <w:tc>
          <w:tcPr>
            <w:tcW w:w="4666" w:type="dxa"/>
            <w:vMerge w:val="restart"/>
            <w:hideMark/>
          </w:tcPr>
          <w:p w:rsidR="00281D5A" w:rsidRPr="00004259" w:rsidRDefault="00281D5A" w:rsidP="00281D5A">
            <w:pPr>
              <w:jc w:val="both"/>
              <w:rPr>
                <w:rFonts w:ascii="Times New Roman" w:eastAsia="Times New Roman" w:hAnsi="Times New Roman" w:cs="Times New Roman"/>
                <w:sz w:val="20"/>
                <w:szCs w:val="20"/>
                <w:u w:val="single"/>
                <w:lang w:eastAsia="ru-RU"/>
              </w:rPr>
            </w:pPr>
            <w:r w:rsidRPr="00004259">
              <w:rPr>
                <w:rFonts w:ascii="Times New Roman" w:eastAsia="Times New Roman" w:hAnsi="Times New Roman" w:cs="Times New Roman"/>
                <w:b/>
                <w:bCs/>
                <w:iCs/>
                <w:sz w:val="20"/>
                <w:szCs w:val="20"/>
                <w:u w:val="single"/>
                <w:lang w:eastAsia="ru-RU"/>
              </w:rPr>
              <w:t>Копії установчих документів Учасника (перелік)</w:t>
            </w:r>
            <w:r w:rsidRPr="00004259">
              <w:rPr>
                <w:rFonts w:ascii="Times New Roman" w:eastAsia="Times New Roman" w:hAnsi="Times New Roman" w:cs="Times New Roman"/>
                <w:sz w:val="20"/>
                <w:szCs w:val="20"/>
                <w:u w:val="single"/>
                <w:lang w:eastAsia="ru-RU"/>
              </w:rPr>
              <w:t>:</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Статут;</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 установчий договір про діяльність засновників по створенню підприємства, установи </w:t>
            </w:r>
            <w:r w:rsidRPr="00004259">
              <w:rPr>
                <w:rFonts w:ascii="Times New Roman" w:eastAsia="Times New Roman" w:hAnsi="Times New Roman" w:cs="Times New Roman"/>
                <w:b/>
                <w:i/>
                <w:sz w:val="20"/>
                <w:szCs w:val="20"/>
                <w:lang w:eastAsia="ru-RU"/>
              </w:rPr>
              <w:t>(якщо в статуті не зазначено засновників і їх частка в уставному фонді)</w:t>
            </w:r>
            <w:r w:rsidRPr="00004259">
              <w:rPr>
                <w:rFonts w:ascii="Times New Roman" w:eastAsia="Times New Roman" w:hAnsi="Times New Roman" w:cs="Times New Roman"/>
                <w:sz w:val="20"/>
                <w:szCs w:val="20"/>
                <w:lang w:eastAsia="ru-RU"/>
              </w:rPr>
              <w:t>;</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 витяг з реєстру держателів акцій про власників більше 10% акцій </w:t>
            </w:r>
            <w:r w:rsidRPr="00004259">
              <w:rPr>
                <w:rFonts w:ascii="Times New Roman" w:eastAsia="Times New Roman" w:hAnsi="Times New Roman" w:cs="Times New Roman"/>
                <w:b/>
                <w:i/>
                <w:sz w:val="20"/>
                <w:szCs w:val="20"/>
                <w:lang w:eastAsia="ru-RU"/>
              </w:rPr>
              <w:t>(для акціонерних товариств)</w:t>
            </w:r>
            <w:r w:rsidRPr="00004259">
              <w:rPr>
                <w:rFonts w:ascii="Times New Roman" w:eastAsia="Times New Roman" w:hAnsi="Times New Roman" w:cs="Times New Roman"/>
                <w:sz w:val="20"/>
                <w:szCs w:val="20"/>
                <w:lang w:eastAsia="ru-RU"/>
              </w:rPr>
              <w:t>.</w:t>
            </w:r>
          </w:p>
        </w:tc>
      </w:tr>
      <w:tr w:rsidR="00281D5A" w:rsidRPr="00004259" w:rsidTr="002F3D30">
        <w:trPr>
          <w:cantSplit/>
          <w:trHeight w:val="1387"/>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Height w:val="881"/>
        </w:trPr>
        <w:tc>
          <w:tcPr>
            <w:tcW w:w="561" w:type="dxa"/>
            <w:vMerge/>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2706" w:type="dxa"/>
            <w:vMerge/>
          </w:tcPr>
          <w:p w:rsidR="00281D5A" w:rsidRPr="00004259" w:rsidRDefault="00281D5A" w:rsidP="00281D5A">
            <w:pPr>
              <w:jc w:val="both"/>
              <w:rPr>
                <w:rFonts w:ascii="Times New Roman" w:eastAsia="Times New Roman" w:hAnsi="Times New Roman" w:cs="Times New Roman"/>
                <w:sz w:val="20"/>
                <w:szCs w:val="20"/>
                <w:lang w:eastAsia="ru-RU"/>
              </w:rPr>
            </w:pPr>
          </w:p>
        </w:tc>
        <w:tc>
          <w:tcPr>
            <w:tcW w:w="21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183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4666" w:type="dxa"/>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b/>
                <w:sz w:val="20"/>
                <w:szCs w:val="20"/>
                <w:lang w:eastAsia="ru-RU"/>
              </w:rPr>
              <w:t xml:space="preserve">- </w:t>
            </w:r>
            <w:r w:rsidRPr="00004259">
              <w:rPr>
                <w:rFonts w:ascii="Times New Roman" w:eastAsia="Times New Roman" w:hAnsi="Times New Roman" w:cs="Times New Roman"/>
                <w:sz w:val="20"/>
                <w:szCs w:val="20"/>
                <w:lang w:eastAsia="ru-RU"/>
              </w:rPr>
              <w:t>копія</w:t>
            </w:r>
            <w:r w:rsidRPr="00004259">
              <w:rPr>
                <w:rFonts w:ascii="Times New Roman" w:eastAsia="Times New Roman" w:hAnsi="Times New Roman" w:cs="Times New Roman"/>
                <w:b/>
                <w:sz w:val="20"/>
                <w:szCs w:val="20"/>
                <w:lang w:eastAsia="ru-RU"/>
              </w:rPr>
              <w:t xml:space="preserve"> </w:t>
            </w:r>
            <w:r w:rsidRPr="00004259">
              <w:rPr>
                <w:rFonts w:ascii="Times New Roman" w:eastAsia="Times New Roman" w:hAnsi="Times New Roman" w:cs="Times New Roman"/>
                <w:sz w:val="20"/>
                <w:szCs w:val="20"/>
                <w:lang w:eastAsia="ru-RU"/>
              </w:rPr>
              <w:t>витягу з реєстру платників ПДВ чи витягу з реєстру платників єдиного податку (паперова або електронна форма) завірена підписом та печаткою Учасника;</w:t>
            </w:r>
          </w:p>
        </w:tc>
      </w:tr>
      <w:tr w:rsidR="00281D5A" w:rsidRPr="00004259" w:rsidTr="002F3D30">
        <w:trPr>
          <w:cantSplit/>
          <w:trHeight w:val="935"/>
        </w:trPr>
        <w:tc>
          <w:tcPr>
            <w:tcW w:w="561" w:type="dxa"/>
            <w:vMerge/>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2706" w:type="dxa"/>
            <w:vMerge/>
          </w:tcPr>
          <w:p w:rsidR="00281D5A" w:rsidRPr="00004259" w:rsidRDefault="00281D5A" w:rsidP="00281D5A">
            <w:pPr>
              <w:jc w:val="both"/>
              <w:rPr>
                <w:rFonts w:ascii="Times New Roman" w:eastAsia="Times New Roman" w:hAnsi="Times New Roman" w:cs="Times New Roman"/>
                <w:sz w:val="20"/>
                <w:szCs w:val="20"/>
                <w:lang w:eastAsia="ru-RU"/>
              </w:rPr>
            </w:pPr>
          </w:p>
        </w:tc>
        <w:tc>
          <w:tcPr>
            <w:tcW w:w="21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183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4666" w:type="dxa"/>
          </w:tcPr>
          <w:p w:rsidR="00281D5A" w:rsidRPr="00004259" w:rsidRDefault="00281D5A" w:rsidP="00281D5A">
            <w:pPr>
              <w:jc w:val="both"/>
              <w:rPr>
                <w:rFonts w:ascii="Times New Roman" w:eastAsia="Times New Roman" w:hAnsi="Times New Roman" w:cs="Times New Roman"/>
                <w:b/>
                <w:sz w:val="20"/>
                <w:szCs w:val="20"/>
                <w:lang w:eastAsia="ru-RU"/>
              </w:rPr>
            </w:pPr>
            <w:r w:rsidRPr="00004259">
              <w:rPr>
                <w:rFonts w:ascii="Times New Roman" w:eastAsia="Times New Roman" w:hAnsi="Times New Roman" w:cs="Times New Roman"/>
                <w:sz w:val="20"/>
                <w:szCs w:val="20"/>
                <w:lang w:eastAsia="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та печаткою Учасника;</w:t>
            </w:r>
          </w:p>
        </w:tc>
      </w:tr>
      <w:tr w:rsidR="00281D5A" w:rsidRPr="00004259" w:rsidTr="002F3D30">
        <w:trPr>
          <w:cantSplit/>
          <w:trHeight w:val="924"/>
        </w:trPr>
        <w:tc>
          <w:tcPr>
            <w:tcW w:w="561" w:type="dxa"/>
            <w:vMerge/>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2706" w:type="dxa"/>
            <w:vMerge/>
          </w:tcPr>
          <w:p w:rsidR="00281D5A" w:rsidRPr="00004259" w:rsidRDefault="00281D5A" w:rsidP="00281D5A">
            <w:pPr>
              <w:jc w:val="both"/>
              <w:rPr>
                <w:rFonts w:ascii="Times New Roman" w:eastAsia="Times New Roman" w:hAnsi="Times New Roman" w:cs="Times New Roman"/>
                <w:sz w:val="20"/>
                <w:szCs w:val="20"/>
                <w:lang w:eastAsia="ru-RU"/>
              </w:rPr>
            </w:pPr>
          </w:p>
        </w:tc>
        <w:tc>
          <w:tcPr>
            <w:tcW w:w="21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183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4666" w:type="dxa"/>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копія протоколу рішення засновників про призначення керівника;</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копія наказу про призначення керівника;</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копія паспорту керівника (стор.1-3);</w:t>
            </w:r>
          </w:p>
        </w:tc>
      </w:tr>
      <w:tr w:rsidR="00281D5A" w:rsidRPr="00004259" w:rsidTr="002F3D30">
        <w:trPr>
          <w:cantSplit/>
          <w:trHeight w:val="2289"/>
        </w:trPr>
        <w:tc>
          <w:tcPr>
            <w:tcW w:w="561" w:type="dxa"/>
            <w:vMerge/>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2706" w:type="dxa"/>
            <w:vMerge/>
          </w:tcPr>
          <w:p w:rsidR="00281D5A" w:rsidRPr="00004259" w:rsidRDefault="00281D5A" w:rsidP="00281D5A">
            <w:pPr>
              <w:jc w:val="both"/>
              <w:rPr>
                <w:rFonts w:ascii="Times New Roman" w:eastAsia="Times New Roman" w:hAnsi="Times New Roman" w:cs="Times New Roman"/>
                <w:sz w:val="20"/>
                <w:szCs w:val="20"/>
                <w:lang w:eastAsia="ru-RU"/>
              </w:rPr>
            </w:pPr>
          </w:p>
        </w:tc>
        <w:tc>
          <w:tcPr>
            <w:tcW w:w="21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183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4666" w:type="dxa"/>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 копія антикорупційної програми юридичної особи, що є учасником, та копія наказу про призначення уповноваженого з антикорупційної програми юридичної особи </w:t>
            </w:r>
            <w:r w:rsidRPr="00004259">
              <w:rPr>
                <w:rFonts w:ascii="Times New Roman" w:eastAsia="Times New Roman" w:hAnsi="Times New Roman" w:cs="Times New Roman"/>
                <w:b/>
                <w:i/>
                <w:sz w:val="20"/>
                <w:szCs w:val="20"/>
                <w:u w:val="single"/>
                <w:lang w:eastAsia="ru-RU"/>
              </w:rPr>
              <w:t>(включається в документацію процедури закупівлі при сумі закупівлі більше ніж 20 млн. гривень</w:t>
            </w:r>
            <w:r w:rsidRPr="00004259">
              <w:rPr>
                <w:rFonts w:ascii="Times New Roman" w:eastAsia="Times New Roman" w:hAnsi="Times New Roman" w:cs="Times New Roman"/>
                <w:b/>
                <w:i/>
                <w:sz w:val="20"/>
                <w:szCs w:val="20"/>
                <w:lang w:eastAsia="ru-RU"/>
              </w:rPr>
              <w:t>);</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інформація у довільній формі про те, що відомості про юридичну особу, яка є учасником, не вносилась до Єдиного державного реєстру осіб, які вчинили корупційні або пов’язані з корупцією правопорушення.</w:t>
            </w: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2.</w:t>
            </w:r>
          </w:p>
        </w:tc>
        <w:tc>
          <w:tcPr>
            <w:tcW w:w="351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Не проведення у відношенні учасника (юридичної особи) процедури </w:t>
            </w:r>
            <w:r w:rsidRPr="00004259">
              <w:rPr>
                <w:rFonts w:ascii="Times New Roman" w:eastAsia="Times New Roman" w:hAnsi="Times New Roman" w:cs="Times New Roman"/>
                <w:sz w:val="20"/>
                <w:szCs w:val="20"/>
                <w:lang w:eastAsia="ru-RU"/>
              </w:rPr>
              <w:lastRenderedPageBreak/>
              <w:t>ліквідації, відсутність рішення господарського або арбітражного суду про визнання учасника (юридичної особи, приватного підприємця) банкротом і про відкриття справи про банкрутство</w:t>
            </w: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lastRenderedPageBreak/>
              <w:t xml:space="preserve">Відсутність рішення відповідних органів </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рішення відповідних органів </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Ні, надано письмове підтвердження/так </w:t>
            </w:r>
          </w:p>
        </w:tc>
        <w:tc>
          <w:tcPr>
            <w:tcW w:w="466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Лист за підписом керівника на бланку Учасника.</w:t>
            </w:r>
          </w:p>
        </w:tc>
      </w:tr>
      <w:tr w:rsidR="00281D5A" w:rsidRPr="00004259" w:rsidTr="002F3D30">
        <w:trPr>
          <w:cantSplit/>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Кваліфікований безумовно, кваліфікований при умові проведення аудиту </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lastRenderedPageBreak/>
              <w:t>3.</w:t>
            </w:r>
          </w:p>
        </w:tc>
        <w:tc>
          <w:tcPr>
            <w:tcW w:w="351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 заборгованості із сплати податків і зборів (обов’язкових платежів)</w:t>
            </w:r>
          </w:p>
        </w:tc>
        <w:tc>
          <w:tcPr>
            <w:tcW w:w="2706" w:type="dxa"/>
            <w:shd w:val="clear" w:color="auto" w:fill="FFFFFF" w:themeFill="background1"/>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Відсутність простроченої заборгованості </w:t>
            </w:r>
          </w:p>
        </w:tc>
        <w:tc>
          <w:tcPr>
            <w:tcW w:w="2116" w:type="dxa"/>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Наявність простроченої заборгованості</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Довідка і гарантійний лист </w:t>
            </w:r>
          </w:p>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(в разі необхідності) </w:t>
            </w:r>
          </w:p>
        </w:tc>
        <w:tc>
          <w:tcPr>
            <w:tcW w:w="466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Довідка податкового органу або її завірена підписом та печаткою Учасника копія про відсутність заборгованості по сплаті обов’язкових податків, зборів та платежів, дійсна на момент розкриття пропозицій.</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У разі наявності такої заборгованості, Учасник </w:t>
            </w:r>
            <w:r w:rsidRPr="00004259">
              <w:rPr>
                <w:rFonts w:ascii="Times New Roman" w:eastAsia="Times New Roman" w:hAnsi="Times New Roman" w:cs="Times New Roman"/>
                <w:color w:val="5B9BD5" w:themeColor="accent1"/>
                <w:sz w:val="20"/>
                <w:szCs w:val="20"/>
                <w:lang w:eastAsia="ru-RU"/>
              </w:rPr>
              <w:t xml:space="preserve"> </w:t>
            </w:r>
            <w:r w:rsidRPr="00004259">
              <w:rPr>
                <w:rFonts w:ascii="Times New Roman" w:eastAsia="Times New Roman" w:hAnsi="Times New Roman" w:cs="Times New Roman"/>
                <w:sz w:val="20"/>
                <w:szCs w:val="20"/>
                <w:lang w:eastAsia="ru-RU"/>
              </w:rPr>
              <w:t>додатково надає гарантійний лист щодо погашення її до моменту акцепту його пропозиції, з відповідним подальшим наданням нової довідки.</w:t>
            </w:r>
          </w:p>
        </w:tc>
      </w:tr>
      <w:tr w:rsidR="00281D5A" w:rsidRPr="00004259" w:rsidTr="002F3D30">
        <w:trPr>
          <w:cantSplit/>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Кваліфікований при умові виконання додаткових заходів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4.</w:t>
            </w:r>
          </w:p>
        </w:tc>
        <w:tc>
          <w:tcPr>
            <w:tcW w:w="351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досвіду виконання аналогічних договорів </w:t>
            </w:r>
          </w:p>
        </w:tc>
        <w:tc>
          <w:tcPr>
            <w:tcW w:w="2706" w:type="dxa"/>
            <w:hideMark/>
          </w:tcPr>
          <w:p w:rsidR="00281D5A" w:rsidRPr="00004259" w:rsidRDefault="00C9739E" w:rsidP="00C9739E">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3</w:t>
            </w:r>
            <w:r w:rsidR="00281D5A" w:rsidRPr="00004259">
              <w:rPr>
                <w:rFonts w:ascii="Times New Roman" w:eastAsia="Times New Roman" w:hAnsi="Times New Roman" w:cs="Times New Roman"/>
                <w:sz w:val="20"/>
                <w:szCs w:val="20"/>
                <w:lang w:eastAsia="ru-RU"/>
              </w:rPr>
              <w:t xml:space="preserve"> рок</w:t>
            </w:r>
            <w:r w:rsidRPr="00004259">
              <w:rPr>
                <w:rFonts w:ascii="Times New Roman" w:eastAsia="Times New Roman" w:hAnsi="Times New Roman" w:cs="Times New Roman"/>
                <w:sz w:val="20"/>
                <w:szCs w:val="20"/>
                <w:lang w:eastAsia="ru-RU"/>
              </w:rPr>
              <w:t>и і більше</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Менше 3-х років</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Так, надано письмове підтвердження/ні </w:t>
            </w:r>
          </w:p>
        </w:tc>
        <w:tc>
          <w:tcPr>
            <w:tcW w:w="466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Довідка за підписом керівника на бланку Учасника </w:t>
            </w:r>
            <w:r w:rsidRPr="00004259">
              <w:rPr>
                <w:rFonts w:ascii="Times New Roman" w:eastAsia="Times New Roman" w:hAnsi="Times New Roman" w:cs="Times New Roman"/>
                <w:b/>
                <w:i/>
                <w:sz w:val="20"/>
                <w:szCs w:val="20"/>
                <w:lang w:eastAsia="ru-RU"/>
              </w:rPr>
              <w:t>«Відомості про досвід виконання аналогічних договорів»</w:t>
            </w:r>
            <w:r w:rsidRPr="00004259">
              <w:rPr>
                <w:rFonts w:ascii="Times New Roman" w:eastAsia="Times New Roman" w:hAnsi="Times New Roman" w:cs="Times New Roman"/>
                <w:sz w:val="20"/>
                <w:szCs w:val="20"/>
                <w:lang w:eastAsia="ru-RU"/>
              </w:rPr>
              <w:t xml:space="preserve">, де описується досвід виконання аналогічних робіт (послуг) </w:t>
            </w:r>
            <w:r w:rsidRPr="00004259">
              <w:rPr>
                <w:rFonts w:ascii="Times New Roman" w:eastAsia="Times New Roman" w:hAnsi="Times New Roman" w:cs="Times New Roman"/>
                <w:b/>
                <w:i/>
                <w:sz w:val="20"/>
                <w:szCs w:val="20"/>
                <w:lang w:eastAsia="ru-RU"/>
              </w:rPr>
              <w:t>за останні 3 роки</w:t>
            </w:r>
            <w:r w:rsidRPr="00004259">
              <w:rPr>
                <w:rFonts w:ascii="Times New Roman" w:eastAsia="Times New Roman" w:hAnsi="Times New Roman" w:cs="Times New Roman"/>
                <w:sz w:val="20"/>
                <w:szCs w:val="20"/>
                <w:lang w:eastAsia="ru-RU"/>
              </w:rPr>
              <w:t xml:space="preserve"> з обов’язковим відображенням адрес і телефонів організацій, для яких раніше надавались аналогічні послуги/виконувались аналогічні роботи.</w:t>
            </w:r>
          </w:p>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2. Документальне підтвердження наявності досвіду виконання аналогічних договорів на виконання робіт/надання послуг – копії листів-відгуків від замовників послуг/робіт (не менше двох) завірені печаткою Учасника.</w:t>
            </w:r>
          </w:p>
        </w:tc>
      </w:tr>
      <w:tr w:rsidR="00281D5A" w:rsidRPr="00004259" w:rsidTr="002F3D30">
        <w:trPr>
          <w:cantSplit/>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Дискваліфікований</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5.</w:t>
            </w:r>
          </w:p>
        </w:tc>
        <w:tc>
          <w:tcPr>
            <w:tcW w:w="351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 неврегульованих претензій до Учасника з боку ПАТ «Укргазвидобування»</w:t>
            </w: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Відсутнє, надане письмове підтвердження/так</w:t>
            </w:r>
          </w:p>
        </w:tc>
        <w:tc>
          <w:tcPr>
            <w:tcW w:w="4666" w:type="dxa"/>
            <w:vMerge w:val="restart"/>
            <w:hideMark/>
          </w:tcPr>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Лист за підписом керівника на бланку Учасника про наявність або відсутність неврегульованих претензій між Учасником та ПАТ «Укргазвидобування».</w:t>
            </w:r>
          </w:p>
          <w:p w:rsidR="00281D5A" w:rsidRPr="00004259" w:rsidRDefault="00281D5A" w:rsidP="00281D5A">
            <w:pPr>
              <w:jc w:val="both"/>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 разі наявності неврегульованих претензій в листі зазначається їх перелік.</w:t>
            </w:r>
          </w:p>
        </w:tc>
      </w:tr>
      <w:tr w:rsidR="00281D5A" w:rsidRPr="00004259" w:rsidTr="002F3D30">
        <w:trPr>
          <w:cantSplit/>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Дискваліфікований, кваліфікований при умові виконання додаткових заходів.</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6.</w:t>
            </w:r>
          </w:p>
        </w:tc>
        <w:tc>
          <w:tcPr>
            <w:tcW w:w="351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Гарантія можливості проведення аудиту кандидата на відповідність наданим даним. </w:t>
            </w: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Надана </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Не надана</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Так, надано письмове підтвердження/ні </w:t>
            </w:r>
          </w:p>
        </w:tc>
        <w:tc>
          <w:tcPr>
            <w:tcW w:w="466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Лист за підписом керівника  на бланку Учасника . </w:t>
            </w:r>
          </w:p>
        </w:tc>
      </w:tr>
      <w:tr w:rsidR="00281D5A" w:rsidRPr="00004259" w:rsidTr="002F3D30">
        <w:trPr>
          <w:cantSplit/>
          <w:trHeight w:val="1557"/>
        </w:trPr>
        <w:tc>
          <w:tcPr>
            <w:tcW w:w="561" w:type="dxa"/>
            <w:vMerge/>
            <w:hideMark/>
          </w:tcPr>
          <w:p w:rsidR="00281D5A" w:rsidRPr="00004259" w:rsidRDefault="00281D5A" w:rsidP="00281D5A">
            <w:pPr>
              <w:numPr>
                <w:ilvl w:val="0"/>
                <w:numId w:val="9"/>
              </w:numPr>
              <w:contextualSpacing/>
              <w:jc w:val="center"/>
              <w:rPr>
                <w:rFonts w:ascii="Times New Roman" w:hAnsi="Times New Roman" w:cs="Times New Roman"/>
                <w:sz w:val="20"/>
                <w:szCs w:val="20"/>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 кваліфікований при умові виконання додаткових заходів</w:t>
            </w:r>
          </w:p>
          <w:p w:rsidR="00281D5A" w:rsidRPr="00004259" w:rsidRDefault="00281D5A" w:rsidP="00281D5A">
            <w:pPr>
              <w:rPr>
                <w:rFonts w:ascii="Times New Roman" w:eastAsia="Times New Roman" w:hAnsi="Times New Roman" w:cs="Times New Roman"/>
                <w:sz w:val="20"/>
                <w:szCs w:val="20"/>
                <w:lang w:eastAsia="ru-RU"/>
              </w:rPr>
            </w:pPr>
          </w:p>
          <w:p w:rsidR="00281D5A" w:rsidRPr="00004259" w:rsidRDefault="00281D5A" w:rsidP="00281D5A">
            <w:pPr>
              <w:rPr>
                <w:rFonts w:ascii="Times New Roman" w:eastAsia="Times New Roman" w:hAnsi="Times New Roman" w:cs="Times New Roman"/>
                <w:sz w:val="20"/>
                <w:szCs w:val="20"/>
                <w:lang w:eastAsia="ru-RU"/>
              </w:rPr>
            </w:pPr>
          </w:p>
          <w:p w:rsidR="00281D5A" w:rsidRPr="00004259" w:rsidRDefault="00281D5A" w:rsidP="00281D5A">
            <w:pPr>
              <w:rPr>
                <w:rFonts w:ascii="Times New Roman" w:eastAsia="Times New Roman" w:hAnsi="Times New Roman" w:cs="Times New Roman"/>
                <w:sz w:val="20"/>
                <w:szCs w:val="20"/>
                <w:lang w:eastAsia="ru-RU"/>
              </w:rPr>
            </w:pPr>
          </w:p>
          <w:p w:rsidR="00281D5A" w:rsidRPr="00004259" w:rsidRDefault="00281D5A" w:rsidP="00281D5A">
            <w:pPr>
              <w:rPr>
                <w:rFonts w:ascii="Times New Roman" w:eastAsia="Times New Roman" w:hAnsi="Times New Roman" w:cs="Times New Roman"/>
                <w:sz w:val="20"/>
                <w:szCs w:val="20"/>
                <w:lang w:eastAsia="ru-RU"/>
              </w:rPr>
            </w:pP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lastRenderedPageBreak/>
              <w:t>7.</w:t>
            </w:r>
          </w:p>
        </w:tc>
        <w:tc>
          <w:tcPr>
            <w:tcW w:w="351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Наявність атестованого (сертифікованого) персоналу, необхідного по рівню кваліфікації та достатнього по кількості (за необхідності атестації, сертифікації)</w:t>
            </w:r>
          </w:p>
        </w:tc>
        <w:tc>
          <w:tcPr>
            <w:tcW w:w="270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w:t>
            </w:r>
          </w:p>
        </w:tc>
        <w:tc>
          <w:tcPr>
            <w:tcW w:w="211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w:t>
            </w:r>
          </w:p>
        </w:tc>
        <w:tc>
          <w:tcPr>
            <w:tcW w:w="183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Так, надано письмове підтвердження/ні </w:t>
            </w:r>
          </w:p>
        </w:tc>
        <w:tc>
          <w:tcPr>
            <w:tcW w:w="466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Довідка  за підписом керівника на бланку Учасника </w:t>
            </w:r>
            <w:r w:rsidRPr="00004259">
              <w:rPr>
                <w:rFonts w:ascii="Times New Roman" w:eastAsia="Times New Roman" w:hAnsi="Times New Roman" w:cs="Times New Roman"/>
                <w:b/>
                <w:i/>
                <w:sz w:val="20"/>
                <w:szCs w:val="20"/>
                <w:lang w:eastAsia="ru-RU"/>
              </w:rPr>
              <w:t>«Відомості про кадрові ресурси»</w:t>
            </w:r>
            <w:r w:rsidRPr="00004259">
              <w:rPr>
                <w:rFonts w:ascii="Times New Roman" w:eastAsia="Times New Roman" w:hAnsi="Times New Roman" w:cs="Times New Roman"/>
                <w:sz w:val="20"/>
                <w:szCs w:val="20"/>
                <w:lang w:eastAsia="ru-RU"/>
              </w:rPr>
              <w:t>.</w:t>
            </w:r>
          </w:p>
        </w:tc>
      </w:tr>
      <w:tr w:rsidR="00281D5A" w:rsidRPr="00004259" w:rsidTr="002F3D30">
        <w:trPr>
          <w:cantSplit/>
        </w:trPr>
        <w:tc>
          <w:tcPr>
            <w:tcW w:w="561" w:type="dxa"/>
            <w:vMerge/>
          </w:tcPr>
          <w:p w:rsidR="00281D5A" w:rsidRPr="00004259" w:rsidRDefault="00281D5A" w:rsidP="00281D5A">
            <w:pPr>
              <w:jc w:val="center"/>
              <w:rPr>
                <w:rFonts w:ascii="Times New Roman" w:eastAsia="Times New Roman" w:hAnsi="Times New Roman" w:cs="Times New Roman"/>
                <w:sz w:val="20"/>
                <w:szCs w:val="20"/>
                <w:lang w:eastAsia="ru-RU"/>
              </w:rPr>
            </w:pPr>
          </w:p>
        </w:tc>
        <w:tc>
          <w:tcPr>
            <w:tcW w:w="351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270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rPr>
          <w:cantSplit/>
        </w:trPr>
        <w:tc>
          <w:tcPr>
            <w:tcW w:w="561" w:type="dxa"/>
            <w:vMerge w:val="restart"/>
            <w:hideMark/>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8.</w:t>
            </w:r>
          </w:p>
        </w:tc>
        <w:tc>
          <w:tcPr>
            <w:tcW w:w="351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Наявність машин, механізмів та обладнання у кількості, необхідному та достатньому для  виконання робіт, надання послуг</w:t>
            </w: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Наявність або гарантія забезпечення в узгоджені терміни </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w:t>
            </w:r>
          </w:p>
        </w:tc>
        <w:tc>
          <w:tcPr>
            <w:tcW w:w="183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Так, надано письмове підтвердження/ні </w:t>
            </w:r>
          </w:p>
        </w:tc>
        <w:tc>
          <w:tcPr>
            <w:tcW w:w="4666" w:type="dxa"/>
            <w:vMerge w:val="restart"/>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Довідка за підписом керівника на бланку Учасника </w:t>
            </w:r>
            <w:r w:rsidRPr="00004259">
              <w:rPr>
                <w:rFonts w:ascii="Times New Roman" w:eastAsia="Times New Roman" w:hAnsi="Times New Roman" w:cs="Times New Roman"/>
                <w:b/>
                <w:sz w:val="20"/>
                <w:szCs w:val="20"/>
                <w:lang w:eastAsia="ru-RU"/>
              </w:rPr>
              <w:t>«Відомості про матеріально-технічні ресурси»</w:t>
            </w:r>
            <w:r w:rsidRPr="00004259">
              <w:rPr>
                <w:rFonts w:ascii="Times New Roman" w:eastAsia="Times New Roman" w:hAnsi="Times New Roman" w:cs="Times New Roman"/>
                <w:sz w:val="20"/>
                <w:szCs w:val="20"/>
                <w:lang w:eastAsia="ru-RU"/>
              </w:rPr>
              <w:t xml:space="preserve"> про наявність машин, механізмів, обладнання та ліцензійного програмного забезпечення, необхідних для виконання договору (технічного (геологічного) завдання).</w:t>
            </w:r>
          </w:p>
        </w:tc>
      </w:tr>
      <w:tr w:rsidR="00281D5A" w:rsidRPr="00004259" w:rsidTr="002F3D30">
        <w:trPr>
          <w:cantSplit/>
        </w:trPr>
        <w:tc>
          <w:tcPr>
            <w:tcW w:w="561" w:type="dxa"/>
            <w:vMerge/>
            <w:hideMark/>
          </w:tcPr>
          <w:p w:rsidR="00281D5A" w:rsidRPr="00004259" w:rsidRDefault="00281D5A" w:rsidP="00281D5A">
            <w:pPr>
              <w:jc w:val="center"/>
              <w:rPr>
                <w:rFonts w:ascii="Times New Roman" w:eastAsia="Times New Roman" w:hAnsi="Times New Roman" w:cs="Times New Roman"/>
                <w:sz w:val="20"/>
                <w:szCs w:val="20"/>
                <w:lang w:eastAsia="ru-RU"/>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r w:rsidR="00281D5A" w:rsidRPr="00004259" w:rsidTr="002F3D30">
        <w:tblPrEx>
          <w:tblLook w:val="04A0" w:firstRow="1" w:lastRow="0" w:firstColumn="1" w:lastColumn="0" w:noHBand="0" w:noVBand="1"/>
        </w:tblPrEx>
        <w:trPr>
          <w:trHeight w:val="444"/>
        </w:trPr>
        <w:tc>
          <w:tcPr>
            <w:tcW w:w="561" w:type="dxa"/>
            <w:vMerge w:val="restart"/>
          </w:tcPr>
          <w:p w:rsidR="00281D5A" w:rsidRPr="00004259" w:rsidRDefault="00281D5A" w:rsidP="00281D5A">
            <w:pPr>
              <w:jc w:val="cente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10</w:t>
            </w:r>
          </w:p>
        </w:tc>
        <w:tc>
          <w:tcPr>
            <w:tcW w:w="351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Наявність відповідних дозвільних документів</w:t>
            </w:r>
          </w:p>
        </w:tc>
        <w:tc>
          <w:tcPr>
            <w:tcW w:w="270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Наявність</w:t>
            </w:r>
          </w:p>
        </w:tc>
        <w:tc>
          <w:tcPr>
            <w:tcW w:w="2116" w:type="dxa"/>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Відсутність</w:t>
            </w:r>
          </w:p>
        </w:tc>
        <w:tc>
          <w:tcPr>
            <w:tcW w:w="183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Так, надані підтверджуючі документи/ні</w:t>
            </w:r>
          </w:p>
        </w:tc>
        <w:tc>
          <w:tcPr>
            <w:tcW w:w="4666" w:type="dxa"/>
            <w:vMerge w:val="restart"/>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Копії ліцензій на програмне забезпечення для переобробки та переінтерпретації даних сейсморозвідки, завірені підписом та печаткою Учасника.</w:t>
            </w:r>
          </w:p>
        </w:tc>
      </w:tr>
      <w:tr w:rsidR="00281D5A" w:rsidRPr="00004259" w:rsidTr="002F3D30">
        <w:tblPrEx>
          <w:tblLook w:val="04A0" w:firstRow="1" w:lastRow="0" w:firstColumn="1" w:lastColumn="0" w:noHBand="0" w:noVBand="1"/>
        </w:tblPrEx>
        <w:trPr>
          <w:trHeight w:val="1305"/>
        </w:trPr>
        <w:tc>
          <w:tcPr>
            <w:tcW w:w="561" w:type="dxa"/>
            <w:vMerge/>
            <w:hideMark/>
          </w:tcPr>
          <w:p w:rsidR="00281D5A" w:rsidRPr="00004259" w:rsidRDefault="00281D5A" w:rsidP="00281D5A">
            <w:pPr>
              <w:jc w:val="center"/>
              <w:rPr>
                <w:rFonts w:ascii="Times New Roman" w:eastAsia="Times New Roman" w:hAnsi="Times New Roman" w:cs="Times New Roman"/>
                <w:sz w:val="20"/>
                <w:szCs w:val="20"/>
                <w:lang w:eastAsia="ru-RU"/>
              </w:rPr>
            </w:pPr>
          </w:p>
        </w:tc>
        <w:tc>
          <w:tcPr>
            <w:tcW w:w="351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270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hideMark/>
          </w:tcPr>
          <w:p w:rsidR="00281D5A" w:rsidRPr="00004259" w:rsidRDefault="00281D5A" w:rsidP="00281D5A">
            <w:pPr>
              <w:rPr>
                <w:rFonts w:ascii="Times New Roman" w:eastAsia="Times New Roman" w:hAnsi="Times New Roman" w:cs="Times New Roman"/>
                <w:sz w:val="20"/>
                <w:szCs w:val="20"/>
                <w:lang w:eastAsia="ru-RU"/>
              </w:rPr>
            </w:pPr>
            <w:r w:rsidRPr="00004259">
              <w:rPr>
                <w:rFonts w:ascii="Times New Roman" w:eastAsia="Times New Roman" w:hAnsi="Times New Roman" w:cs="Times New Roman"/>
                <w:sz w:val="20"/>
                <w:szCs w:val="20"/>
                <w:lang w:eastAsia="ru-RU"/>
              </w:rPr>
              <w:t xml:space="preserve">Дискваліфікований </w:t>
            </w:r>
          </w:p>
        </w:tc>
        <w:tc>
          <w:tcPr>
            <w:tcW w:w="1836" w:type="dxa"/>
            <w:vMerge/>
            <w:hideMark/>
          </w:tcPr>
          <w:p w:rsidR="00281D5A" w:rsidRPr="00004259" w:rsidRDefault="00281D5A" w:rsidP="00281D5A">
            <w:pPr>
              <w:rPr>
                <w:rFonts w:ascii="Times New Roman" w:eastAsia="Times New Roman" w:hAnsi="Times New Roman" w:cs="Times New Roman"/>
                <w:sz w:val="20"/>
                <w:szCs w:val="20"/>
                <w:lang w:eastAsia="ru-RU"/>
              </w:rPr>
            </w:pPr>
          </w:p>
        </w:tc>
        <w:tc>
          <w:tcPr>
            <w:tcW w:w="4666" w:type="dxa"/>
            <w:vMerge/>
            <w:hideMark/>
          </w:tcPr>
          <w:p w:rsidR="00281D5A" w:rsidRPr="00004259" w:rsidRDefault="00281D5A" w:rsidP="00281D5A">
            <w:pPr>
              <w:rPr>
                <w:rFonts w:ascii="Times New Roman" w:eastAsia="Times New Roman" w:hAnsi="Times New Roman" w:cs="Times New Roman"/>
                <w:sz w:val="20"/>
                <w:szCs w:val="20"/>
                <w:lang w:eastAsia="ru-RU"/>
              </w:rPr>
            </w:pPr>
          </w:p>
        </w:tc>
      </w:tr>
    </w:tbl>
    <w:p w:rsidR="00281D5A" w:rsidRPr="00004259" w:rsidRDefault="00281D5A" w:rsidP="00281D5A">
      <w:pPr>
        <w:spacing w:after="0" w:line="240" w:lineRule="auto"/>
        <w:rPr>
          <w:rFonts w:ascii="Times New Roman" w:eastAsia="Times New Roman" w:hAnsi="Times New Roman" w:cs="Times New Roman"/>
          <w:sz w:val="24"/>
          <w:szCs w:val="24"/>
          <w:lang w:val="en-US" w:eastAsia="ru-RU"/>
        </w:rPr>
      </w:pPr>
    </w:p>
    <w:p w:rsidR="00281D5A" w:rsidRPr="00004259" w:rsidRDefault="00281D5A" w:rsidP="00281D5A">
      <w:pPr>
        <w:spacing w:after="0" w:line="240" w:lineRule="auto"/>
        <w:ind w:firstLine="540"/>
        <w:jc w:val="both"/>
        <w:rPr>
          <w:rFonts w:ascii="Times New Roman" w:eastAsia="Times New Roman" w:hAnsi="Times New Roman" w:cs="Times New Roman"/>
          <w:i/>
          <w:lang w:eastAsia="ru-RU"/>
        </w:rPr>
      </w:pPr>
    </w:p>
    <w:p w:rsidR="00281D5A" w:rsidRPr="00004259" w:rsidRDefault="00281D5A" w:rsidP="00281D5A">
      <w:pPr>
        <w:spacing w:after="0" w:line="240" w:lineRule="auto"/>
        <w:ind w:firstLine="540"/>
        <w:jc w:val="both"/>
        <w:rPr>
          <w:rFonts w:ascii="Times New Roman" w:eastAsia="Times New Roman" w:hAnsi="Times New Roman" w:cs="Times New Roman"/>
          <w:i/>
          <w:lang w:eastAsia="ru-RU"/>
        </w:rPr>
      </w:pPr>
      <w:r w:rsidRPr="00004259">
        <w:rPr>
          <w:rFonts w:ascii="Times New Roman" w:eastAsia="Times New Roman" w:hAnsi="Times New Roman" w:cs="Times New Roman"/>
          <w:i/>
          <w:lang w:eastAsia="ru-RU"/>
        </w:rPr>
        <w:t xml:space="preserve">Примітки: </w:t>
      </w:r>
    </w:p>
    <w:p w:rsidR="00281D5A" w:rsidRPr="00004259" w:rsidRDefault="00281D5A" w:rsidP="00281D5A">
      <w:pPr>
        <w:spacing w:after="0" w:line="240" w:lineRule="auto"/>
        <w:ind w:firstLine="540"/>
        <w:jc w:val="both"/>
        <w:rPr>
          <w:rFonts w:ascii="Times New Roman" w:eastAsia="Times New Roman" w:hAnsi="Times New Roman" w:cs="Times New Roman"/>
          <w:i/>
          <w:iCs/>
          <w:lang w:eastAsia="ru-RU"/>
        </w:rPr>
      </w:pPr>
      <w:r w:rsidRPr="00004259">
        <w:rPr>
          <w:rFonts w:ascii="Times New Roman" w:eastAsia="Times New Roman" w:hAnsi="Times New Roman" w:cs="Times New Roman"/>
          <w:i/>
          <w:iCs/>
          <w:lang w:eastAsia="ru-RU"/>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281D5A" w:rsidRPr="00004259" w:rsidRDefault="00281D5A" w:rsidP="00281D5A">
      <w:pPr>
        <w:spacing w:after="0" w:line="240" w:lineRule="auto"/>
        <w:ind w:firstLine="540"/>
        <w:jc w:val="both"/>
        <w:rPr>
          <w:rFonts w:ascii="Times New Roman" w:eastAsia="Times New Roman" w:hAnsi="Times New Roman" w:cs="Times New Roman"/>
          <w:i/>
          <w:iCs/>
          <w:lang w:eastAsia="ru-RU"/>
        </w:rPr>
      </w:pPr>
      <w:r w:rsidRPr="00004259">
        <w:rPr>
          <w:rFonts w:ascii="Times New Roman" w:eastAsia="Times New Roman" w:hAnsi="Times New Roman" w:cs="Times New Roman"/>
          <w:i/>
          <w:iCs/>
          <w:lang w:eastAsia="ru-RU"/>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004259">
        <w:rPr>
          <w:rFonts w:ascii="Times New Roman" w:eastAsia="Times New Roman" w:hAnsi="Times New Roman" w:cs="Times New Roman"/>
          <w:b/>
          <w:lang w:eastAsia="ru-RU"/>
        </w:rPr>
        <w:t xml:space="preserve"> </w:t>
      </w:r>
      <w:r w:rsidRPr="00004259">
        <w:rPr>
          <w:rFonts w:ascii="Times New Roman" w:eastAsia="Times New Roman" w:hAnsi="Times New Roman" w:cs="Times New Roman"/>
          <w:i/>
          <w:iCs/>
          <w:lang w:eastAsia="ru-RU"/>
        </w:rPr>
        <w:t>Такі документи надаються разом із завіреним у встановленому порядку перекладом.</w:t>
      </w: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val="ru-RU" w:eastAsia="ru-RU"/>
        </w:rPr>
      </w:pPr>
    </w:p>
    <w:p w:rsidR="00281D5A" w:rsidRPr="00004259" w:rsidRDefault="00281D5A" w:rsidP="00281D5A">
      <w:pPr>
        <w:shd w:val="clear" w:color="auto" w:fill="FFFFFF"/>
        <w:spacing w:after="0" w:line="240" w:lineRule="auto"/>
        <w:ind w:right="1"/>
        <w:rPr>
          <w:rFonts w:ascii="Times New Roman" w:eastAsia="Times New Roman" w:hAnsi="Times New Roman" w:cs="Times New Roman"/>
          <w:sz w:val="24"/>
          <w:szCs w:val="24"/>
          <w:lang w:val="ru-RU" w:eastAsia="ru-RU"/>
        </w:rPr>
      </w:pPr>
    </w:p>
    <w:p w:rsidR="00281D5A" w:rsidRPr="00004259" w:rsidRDefault="00281D5A" w:rsidP="00281D5A">
      <w:pPr>
        <w:spacing w:after="0" w:line="240" w:lineRule="auto"/>
        <w:jc w:val="right"/>
        <w:rPr>
          <w:rFonts w:ascii="Times New Roman" w:eastAsia="Times New Roman" w:hAnsi="Times New Roman" w:cs="Times New Roman"/>
          <w:b/>
          <w:sz w:val="24"/>
          <w:szCs w:val="24"/>
          <w:lang w:eastAsia="ru-RU"/>
        </w:rPr>
        <w:sectPr w:rsidR="00281D5A" w:rsidRPr="00004259" w:rsidSect="00752067">
          <w:pgSz w:w="16838" w:h="11906" w:orient="landscape"/>
          <w:pgMar w:top="720" w:right="539" w:bottom="851" w:left="1134" w:header="709" w:footer="709" w:gutter="0"/>
          <w:cols w:space="708"/>
          <w:titlePg/>
          <w:docGrid w:linePitch="360"/>
        </w:sectPr>
      </w:pPr>
    </w:p>
    <w:p w:rsidR="00281D5A" w:rsidRPr="00004259" w:rsidRDefault="00281D5A" w:rsidP="00281D5A">
      <w:pPr>
        <w:spacing w:after="0" w:line="240" w:lineRule="auto"/>
        <w:jc w:val="right"/>
        <w:rPr>
          <w:rFonts w:ascii="Times New Roman" w:eastAsia="Times New Roman" w:hAnsi="Times New Roman" w:cs="Times New Roman"/>
          <w:b/>
          <w:sz w:val="24"/>
          <w:szCs w:val="24"/>
          <w:lang w:val="ru-RU" w:eastAsia="ru-RU"/>
        </w:rPr>
      </w:pPr>
      <w:r w:rsidRPr="00004259">
        <w:rPr>
          <w:rFonts w:ascii="Times New Roman" w:eastAsia="Times New Roman" w:hAnsi="Times New Roman" w:cs="Times New Roman"/>
          <w:b/>
          <w:sz w:val="24"/>
          <w:szCs w:val="24"/>
          <w:lang w:eastAsia="ru-RU"/>
        </w:rPr>
        <w:lastRenderedPageBreak/>
        <w:t xml:space="preserve">Додаток </w:t>
      </w:r>
      <w:r w:rsidRPr="00004259">
        <w:rPr>
          <w:rFonts w:ascii="Times New Roman" w:eastAsia="Times New Roman" w:hAnsi="Times New Roman" w:cs="Times New Roman"/>
          <w:b/>
          <w:sz w:val="24"/>
          <w:szCs w:val="24"/>
          <w:lang w:val="ru-RU" w:eastAsia="ru-RU"/>
        </w:rPr>
        <w:t>2</w:t>
      </w:r>
    </w:p>
    <w:p w:rsidR="00281D5A" w:rsidRPr="00004259" w:rsidRDefault="00281D5A" w:rsidP="00281D5A">
      <w:pPr>
        <w:keepNext/>
        <w:spacing w:after="0" w:line="240" w:lineRule="auto"/>
        <w:ind w:right="-99" w:firstLine="426"/>
        <w:jc w:val="right"/>
        <w:outlineLvl w:val="0"/>
        <w:rPr>
          <w:rFonts w:ascii="Times New Roman" w:eastAsia="Times New Roman" w:hAnsi="Times New Roman" w:cs="Times New Roman"/>
          <w:b/>
          <w:sz w:val="24"/>
          <w:szCs w:val="24"/>
          <w:lang w:eastAsia="x-none"/>
        </w:rPr>
      </w:pPr>
      <w:r w:rsidRPr="00004259">
        <w:rPr>
          <w:rFonts w:ascii="Times New Roman" w:eastAsia="Times New Roman" w:hAnsi="Times New Roman" w:cs="Times New Roman"/>
          <w:b/>
          <w:sz w:val="24"/>
          <w:szCs w:val="24"/>
          <w:lang w:eastAsia="x-none"/>
        </w:rPr>
        <w:t xml:space="preserve">до документації </w:t>
      </w:r>
    </w:p>
    <w:p w:rsidR="00281D5A" w:rsidRPr="00004259" w:rsidRDefault="00281D5A" w:rsidP="00281D5A">
      <w:pPr>
        <w:spacing w:after="0" w:line="240" w:lineRule="auto"/>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b/>
          <w:sz w:val="24"/>
          <w:szCs w:val="24"/>
          <w:lang w:eastAsia="ru-RU"/>
        </w:rPr>
        <w:t>ТЕХНІЧНЕ (ГЕОЛОГІЧНЕ) ЗАВДАННЯ</w:t>
      </w:r>
    </w:p>
    <w:p w:rsidR="00281D5A" w:rsidRPr="00004259" w:rsidRDefault="00281D5A" w:rsidP="00281D5A">
      <w:pPr>
        <w:spacing w:after="0" w:line="240" w:lineRule="auto"/>
        <w:ind w:left="540"/>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sz w:val="24"/>
          <w:szCs w:val="24"/>
          <w:lang w:eastAsia="ru-RU"/>
        </w:rPr>
        <w:t xml:space="preserve">на виконання робіт з </w:t>
      </w:r>
      <w:r w:rsidRPr="00004259">
        <w:rPr>
          <w:rFonts w:ascii="Times New Roman" w:eastAsia="Calibri" w:hAnsi="Times New Roman" w:cs="Times New Roman"/>
          <w:b/>
          <w:sz w:val="24"/>
          <w:szCs w:val="24"/>
          <w:lang w:eastAsia="ru-RU"/>
        </w:rPr>
        <w:t xml:space="preserve">переобробки та переінтерпретації даних сейсморозвідувальних робіт минулих років з врахуванням результатів буріння </w:t>
      </w:r>
    </w:p>
    <w:p w:rsidR="00281D5A" w:rsidRPr="00004259" w:rsidRDefault="00281D5A" w:rsidP="00281D5A">
      <w:pPr>
        <w:spacing w:after="0" w:line="240" w:lineRule="auto"/>
        <w:ind w:left="540"/>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b/>
          <w:sz w:val="24"/>
          <w:szCs w:val="24"/>
          <w:lang w:eastAsia="ru-RU"/>
        </w:rPr>
        <w:t>по Шевченківсько-Іскрівській групі родовищ</w:t>
      </w:r>
    </w:p>
    <w:p w:rsidR="00281D5A" w:rsidRPr="00004259" w:rsidRDefault="00281D5A" w:rsidP="00281D5A">
      <w:pPr>
        <w:spacing w:before="120" w:after="0" w:line="240" w:lineRule="auto"/>
        <w:ind w:left="539" w:hanging="113"/>
        <w:jc w:val="both"/>
        <w:rPr>
          <w:rFonts w:ascii="Times New Roman" w:eastAsia="Calibri" w:hAnsi="Times New Roman" w:cs="Times New Roman"/>
          <w:sz w:val="24"/>
          <w:szCs w:val="24"/>
          <w:lang w:eastAsia="ru-RU"/>
        </w:rPr>
      </w:pPr>
      <w:r w:rsidRPr="00004259">
        <w:rPr>
          <w:rFonts w:ascii="Times New Roman" w:eastAsia="Calibri" w:hAnsi="Times New Roman" w:cs="Times New Roman"/>
          <w:b/>
          <w:i/>
          <w:sz w:val="24"/>
          <w:szCs w:val="24"/>
          <w:lang w:eastAsia="ru-RU"/>
        </w:rPr>
        <w:t>1</w:t>
      </w:r>
      <w:r w:rsidRPr="00004259">
        <w:rPr>
          <w:rFonts w:ascii="Times New Roman" w:eastAsia="Calibri" w:hAnsi="Times New Roman" w:cs="Times New Roman"/>
          <w:b/>
          <w:i/>
          <w:sz w:val="24"/>
          <w:szCs w:val="24"/>
          <w:lang w:eastAsia="ru-RU"/>
        </w:rPr>
        <w:tab/>
        <w:t xml:space="preserve">Мета робіт – </w:t>
      </w:r>
      <w:r w:rsidRPr="00004259">
        <w:rPr>
          <w:rFonts w:ascii="Times New Roman" w:eastAsia="Calibri" w:hAnsi="Times New Roman" w:cs="Times New Roman"/>
          <w:sz w:val="24"/>
          <w:szCs w:val="24"/>
          <w:lang w:eastAsia="ru-RU"/>
        </w:rPr>
        <w:t>уточнення геологічної моделі Шевченківсько-Іскрівської групи родовищ шляхом оперативної переобробки та переінтерпретації геолого-геофізичних матеріалів з використанням сучасних програмно-технічних засобів, методик і технологій та нової геолого-геофізичної інформації.</w:t>
      </w:r>
    </w:p>
    <w:p w:rsidR="00281D5A" w:rsidRPr="00004259" w:rsidRDefault="00281D5A" w:rsidP="00281D5A">
      <w:pPr>
        <w:spacing w:before="120" w:after="0" w:line="240" w:lineRule="auto"/>
        <w:ind w:firstLine="357"/>
        <w:rPr>
          <w:rFonts w:ascii="Times New Roman" w:eastAsia="Calibri" w:hAnsi="Times New Roman" w:cs="Times New Roman"/>
          <w:b/>
          <w:i/>
          <w:sz w:val="24"/>
          <w:szCs w:val="24"/>
          <w:lang w:eastAsia="ru-RU"/>
        </w:rPr>
      </w:pPr>
      <w:r w:rsidRPr="00004259">
        <w:rPr>
          <w:rFonts w:ascii="Times New Roman" w:eastAsia="Calibri" w:hAnsi="Times New Roman" w:cs="Times New Roman"/>
          <w:b/>
          <w:i/>
          <w:sz w:val="24"/>
          <w:szCs w:val="24"/>
          <w:lang w:eastAsia="ru-RU"/>
        </w:rPr>
        <w:t>2.  Геологічні завдання, послідовність і основні методи їх вирішення:</w:t>
      </w:r>
    </w:p>
    <w:p w:rsidR="00281D5A" w:rsidRPr="00004259" w:rsidRDefault="00281D5A" w:rsidP="00281D5A">
      <w:pPr>
        <w:numPr>
          <w:ilvl w:val="2"/>
          <w:numId w:val="10"/>
        </w:numPr>
        <w:spacing w:after="0" w:line="240" w:lineRule="auto"/>
        <w:ind w:left="144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Уточнення геологічної будови Шевченківсько-Іскрівської групи родовищ по відкладах московського (С</w:t>
      </w:r>
      <w:r w:rsidRPr="00004259">
        <w:rPr>
          <w:rFonts w:ascii="Times New Roman" w:eastAsia="Calibri" w:hAnsi="Times New Roman" w:cs="Times New Roman"/>
          <w:sz w:val="24"/>
          <w:szCs w:val="24"/>
          <w:vertAlign w:val="subscript"/>
          <w:lang w:eastAsia="ru-RU"/>
        </w:rPr>
        <w:t>2</w:t>
      </w:r>
      <w:r w:rsidRPr="00004259">
        <w:rPr>
          <w:rFonts w:ascii="Times New Roman" w:eastAsia="Calibri" w:hAnsi="Times New Roman" w:cs="Times New Roman"/>
          <w:sz w:val="24"/>
          <w:szCs w:val="24"/>
          <w:lang w:val="en-US" w:eastAsia="ru-RU"/>
        </w:rPr>
        <w:t>m</w:t>
      </w:r>
      <w:r w:rsidRPr="00004259">
        <w:rPr>
          <w:rFonts w:ascii="Times New Roman" w:eastAsia="Calibri" w:hAnsi="Times New Roman" w:cs="Times New Roman"/>
          <w:sz w:val="24"/>
          <w:szCs w:val="24"/>
          <w:lang w:eastAsia="ru-RU"/>
        </w:rPr>
        <w:t>), башкирського (С</w:t>
      </w:r>
      <w:r w:rsidRPr="00004259">
        <w:rPr>
          <w:rFonts w:ascii="Times New Roman" w:eastAsia="Calibri" w:hAnsi="Times New Roman" w:cs="Times New Roman"/>
          <w:sz w:val="24"/>
          <w:szCs w:val="24"/>
          <w:vertAlign w:val="subscript"/>
          <w:lang w:eastAsia="ru-RU"/>
        </w:rPr>
        <w:t>2</w:t>
      </w:r>
      <w:r w:rsidRPr="00004259">
        <w:rPr>
          <w:rFonts w:ascii="Times New Roman" w:eastAsia="Calibri" w:hAnsi="Times New Roman" w:cs="Times New Roman"/>
          <w:sz w:val="24"/>
          <w:szCs w:val="24"/>
          <w:lang w:val="en-US" w:eastAsia="ru-RU"/>
        </w:rPr>
        <w:t>b</w:t>
      </w:r>
      <w:r w:rsidRPr="00004259">
        <w:rPr>
          <w:rFonts w:ascii="Times New Roman" w:eastAsia="Calibri" w:hAnsi="Times New Roman" w:cs="Times New Roman"/>
          <w:sz w:val="24"/>
          <w:szCs w:val="24"/>
          <w:lang w:eastAsia="ru-RU"/>
        </w:rPr>
        <w:t>), серпухівського (С</w:t>
      </w:r>
      <w:r w:rsidRPr="00004259">
        <w:rPr>
          <w:rFonts w:ascii="Times New Roman" w:eastAsia="Calibri" w:hAnsi="Times New Roman" w:cs="Times New Roman"/>
          <w:sz w:val="24"/>
          <w:szCs w:val="24"/>
          <w:vertAlign w:val="subscript"/>
          <w:lang w:eastAsia="ru-RU"/>
        </w:rPr>
        <w:t>1</w:t>
      </w:r>
      <w:r w:rsidRPr="00004259">
        <w:rPr>
          <w:rFonts w:ascii="Times New Roman" w:eastAsia="Calibri" w:hAnsi="Times New Roman" w:cs="Times New Roman"/>
          <w:sz w:val="24"/>
          <w:szCs w:val="24"/>
          <w:lang w:val="en-US" w:eastAsia="ru-RU"/>
        </w:rPr>
        <w:t>s</w:t>
      </w:r>
      <w:r w:rsidRPr="00004259">
        <w:rPr>
          <w:rFonts w:ascii="Times New Roman" w:eastAsia="Calibri" w:hAnsi="Times New Roman" w:cs="Times New Roman"/>
          <w:sz w:val="24"/>
          <w:szCs w:val="24"/>
          <w:lang w:eastAsia="ru-RU"/>
        </w:rPr>
        <w:t>) та візейського (</w:t>
      </w:r>
      <w:r w:rsidRPr="00004259">
        <w:rPr>
          <w:rFonts w:ascii="Times New Roman" w:eastAsia="Calibri" w:hAnsi="Times New Roman" w:cs="Times New Roman"/>
          <w:sz w:val="24"/>
          <w:szCs w:val="24"/>
          <w:lang w:val="en-US" w:eastAsia="ru-RU"/>
        </w:rPr>
        <w:t>C</w:t>
      </w:r>
      <w:r w:rsidRPr="00004259">
        <w:rPr>
          <w:rFonts w:ascii="Times New Roman" w:eastAsia="Calibri" w:hAnsi="Times New Roman" w:cs="Times New Roman"/>
          <w:sz w:val="24"/>
          <w:szCs w:val="24"/>
          <w:vertAlign w:val="subscript"/>
          <w:lang w:eastAsia="ru-RU"/>
        </w:rPr>
        <w:t>1</w:t>
      </w:r>
      <w:r w:rsidRPr="00004259">
        <w:rPr>
          <w:rFonts w:ascii="Times New Roman" w:eastAsia="Calibri" w:hAnsi="Times New Roman" w:cs="Times New Roman"/>
          <w:sz w:val="24"/>
          <w:szCs w:val="24"/>
          <w:lang w:val="en-US" w:eastAsia="ru-RU"/>
        </w:rPr>
        <w:t>v</w:t>
      </w:r>
      <w:r w:rsidRPr="00004259">
        <w:rPr>
          <w:rFonts w:ascii="Times New Roman" w:eastAsia="Calibri" w:hAnsi="Times New Roman" w:cs="Times New Roman"/>
          <w:sz w:val="24"/>
          <w:szCs w:val="24"/>
          <w:lang w:eastAsia="ru-RU"/>
        </w:rPr>
        <w:t>) ярусів карбону. Уточнення структурних планів та трасування тектонічних порушень.</w:t>
      </w:r>
    </w:p>
    <w:p w:rsidR="00281D5A" w:rsidRPr="00004259" w:rsidRDefault="00281D5A" w:rsidP="00281D5A">
      <w:pPr>
        <w:numPr>
          <w:ilvl w:val="2"/>
          <w:numId w:val="10"/>
        </w:numPr>
        <w:spacing w:after="0" w:line="240" w:lineRule="auto"/>
        <w:ind w:left="144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Збір та аналіз наявної геолого-геофізичної інформації та результатів буріння.</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Детальна переобробка даних сейсморозвідки минулих років з використанням сучасних методик обробки.</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Переінтерпретація геолого-геофізичних даних з врахуванням результатів глибокого буріння.</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Підготовка рекомендацій по розміщенню свердловин глибокого буріння в межах Шевченківсько-Іскрівської групи родовищ.</w:t>
      </w:r>
    </w:p>
    <w:p w:rsidR="00281D5A" w:rsidRPr="00004259" w:rsidRDefault="00281D5A" w:rsidP="00281D5A">
      <w:pPr>
        <w:spacing w:before="120" w:after="0" w:line="240" w:lineRule="auto"/>
        <w:ind w:firstLine="357"/>
        <w:jc w:val="both"/>
        <w:rPr>
          <w:rFonts w:ascii="Times New Roman" w:eastAsia="Calibri" w:hAnsi="Times New Roman" w:cs="Times New Roman"/>
          <w:b/>
          <w:i/>
          <w:sz w:val="24"/>
          <w:szCs w:val="24"/>
          <w:lang w:eastAsia="ru-RU"/>
        </w:rPr>
      </w:pPr>
      <w:r w:rsidRPr="00004259">
        <w:rPr>
          <w:rFonts w:ascii="Times New Roman" w:eastAsia="Calibri" w:hAnsi="Times New Roman" w:cs="Times New Roman"/>
          <w:b/>
          <w:i/>
          <w:sz w:val="24"/>
          <w:szCs w:val="24"/>
          <w:lang w:eastAsia="ru-RU"/>
        </w:rPr>
        <w:t>3.  Очікувані результати і форма звітної документації:</w:t>
      </w:r>
    </w:p>
    <w:p w:rsidR="00281D5A" w:rsidRPr="00004259" w:rsidRDefault="00281D5A" w:rsidP="00281D5A">
      <w:pPr>
        <w:spacing w:after="0" w:line="240" w:lineRule="auto"/>
        <w:ind w:left="1440" w:hanging="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w:t>
      </w:r>
      <w:r w:rsidRPr="00004259">
        <w:rPr>
          <w:rFonts w:ascii="Times New Roman" w:eastAsia="Times New Roman" w:hAnsi="Times New Roman" w:cs="Times New Roman"/>
          <w:sz w:val="24"/>
          <w:szCs w:val="24"/>
          <w:lang w:eastAsia="ru-RU"/>
        </w:rPr>
        <w:tab/>
        <w:t>Структурні побудови в масштабі 1:25 000 по відбиваючих горизонтах в відкладах московського (С</w:t>
      </w:r>
      <w:r w:rsidRPr="00004259">
        <w:rPr>
          <w:rFonts w:ascii="Times New Roman" w:eastAsia="Times New Roman" w:hAnsi="Times New Roman" w:cs="Times New Roman"/>
          <w:sz w:val="24"/>
          <w:szCs w:val="24"/>
          <w:vertAlign w:val="subscript"/>
          <w:lang w:eastAsia="ru-RU"/>
        </w:rPr>
        <w:t>2</w:t>
      </w:r>
      <w:r w:rsidRPr="00004259">
        <w:rPr>
          <w:rFonts w:ascii="Times New Roman" w:eastAsia="Times New Roman" w:hAnsi="Times New Roman" w:cs="Times New Roman"/>
          <w:sz w:val="24"/>
          <w:szCs w:val="24"/>
          <w:lang w:val="en-US" w:eastAsia="ru-RU"/>
        </w:rPr>
        <w:t>m</w:t>
      </w:r>
      <w:r w:rsidRPr="00004259">
        <w:rPr>
          <w:rFonts w:ascii="Times New Roman" w:eastAsia="Times New Roman" w:hAnsi="Times New Roman" w:cs="Times New Roman"/>
          <w:sz w:val="24"/>
          <w:szCs w:val="24"/>
          <w:lang w:eastAsia="ru-RU"/>
        </w:rPr>
        <w:t>), башкирського (С</w:t>
      </w:r>
      <w:r w:rsidRPr="00004259">
        <w:rPr>
          <w:rFonts w:ascii="Times New Roman" w:eastAsia="Times New Roman" w:hAnsi="Times New Roman" w:cs="Times New Roman"/>
          <w:sz w:val="24"/>
          <w:szCs w:val="24"/>
          <w:vertAlign w:val="subscript"/>
          <w:lang w:eastAsia="ru-RU"/>
        </w:rPr>
        <w:t>2</w:t>
      </w:r>
      <w:r w:rsidRPr="00004259">
        <w:rPr>
          <w:rFonts w:ascii="Times New Roman" w:eastAsia="Times New Roman" w:hAnsi="Times New Roman" w:cs="Times New Roman"/>
          <w:sz w:val="24"/>
          <w:szCs w:val="24"/>
          <w:lang w:val="en-US" w:eastAsia="ru-RU"/>
        </w:rPr>
        <w:t>b</w:t>
      </w:r>
      <w:r w:rsidRPr="00004259">
        <w:rPr>
          <w:rFonts w:ascii="Times New Roman" w:eastAsia="Times New Roman" w:hAnsi="Times New Roman" w:cs="Times New Roman"/>
          <w:sz w:val="24"/>
          <w:szCs w:val="24"/>
          <w:lang w:eastAsia="ru-RU"/>
        </w:rPr>
        <w:t>), серпухівського (С</w:t>
      </w:r>
      <w:r w:rsidRPr="00004259">
        <w:rPr>
          <w:rFonts w:ascii="Times New Roman" w:eastAsia="Times New Roman" w:hAnsi="Times New Roman" w:cs="Times New Roman"/>
          <w:sz w:val="24"/>
          <w:szCs w:val="24"/>
          <w:vertAlign w:val="subscript"/>
          <w:lang w:eastAsia="ru-RU"/>
        </w:rPr>
        <w:t>1</w:t>
      </w:r>
      <w:r w:rsidRPr="00004259">
        <w:rPr>
          <w:rFonts w:ascii="Times New Roman" w:eastAsia="Times New Roman" w:hAnsi="Times New Roman" w:cs="Times New Roman"/>
          <w:sz w:val="24"/>
          <w:szCs w:val="24"/>
          <w:lang w:val="en-US" w:eastAsia="ru-RU"/>
        </w:rPr>
        <w:t>s</w:t>
      </w:r>
      <w:r w:rsidRPr="00004259">
        <w:rPr>
          <w:rFonts w:ascii="Times New Roman" w:eastAsia="Times New Roman" w:hAnsi="Times New Roman" w:cs="Times New Roman"/>
          <w:sz w:val="24"/>
          <w:szCs w:val="24"/>
          <w:lang w:eastAsia="ru-RU"/>
        </w:rPr>
        <w:t>) та візейського (</w:t>
      </w:r>
      <w:r w:rsidRPr="00004259">
        <w:rPr>
          <w:rFonts w:ascii="Times New Roman" w:eastAsia="Times New Roman" w:hAnsi="Times New Roman" w:cs="Times New Roman"/>
          <w:sz w:val="24"/>
          <w:szCs w:val="24"/>
          <w:lang w:val="en-US" w:eastAsia="ru-RU"/>
        </w:rPr>
        <w:t>C</w:t>
      </w:r>
      <w:r w:rsidRPr="00004259">
        <w:rPr>
          <w:rFonts w:ascii="Times New Roman" w:eastAsia="Times New Roman" w:hAnsi="Times New Roman" w:cs="Times New Roman"/>
          <w:sz w:val="24"/>
          <w:szCs w:val="24"/>
          <w:vertAlign w:val="subscript"/>
          <w:lang w:eastAsia="ru-RU"/>
        </w:rPr>
        <w:t>1</w:t>
      </w:r>
      <w:r w:rsidRPr="00004259">
        <w:rPr>
          <w:rFonts w:ascii="Times New Roman" w:eastAsia="Times New Roman" w:hAnsi="Times New Roman" w:cs="Times New Roman"/>
          <w:sz w:val="24"/>
          <w:szCs w:val="24"/>
          <w:lang w:val="en-US" w:eastAsia="ru-RU"/>
        </w:rPr>
        <w:t>v</w:t>
      </w:r>
      <w:r w:rsidRPr="00004259">
        <w:rPr>
          <w:rFonts w:ascii="Times New Roman" w:eastAsia="Times New Roman" w:hAnsi="Times New Roman" w:cs="Times New Roman"/>
          <w:sz w:val="24"/>
          <w:szCs w:val="24"/>
          <w:lang w:eastAsia="ru-RU"/>
        </w:rPr>
        <w:t>) ярусів карбону.</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Часові сейсмічні розрізи до і після міграційних перетворень.</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Сейсмогеологічні розрізи.</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Рекомендації на розміщення свердловин глибокого буріння.</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Звіт про результати виконаних робіт, з рекомендаціями на подальше проведення   геологорозвідувальних досліджень.</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Сейсмічні матеріали у форматі SEG-Y.</w:t>
      </w:r>
    </w:p>
    <w:p w:rsidR="00281D5A" w:rsidRPr="00004259" w:rsidRDefault="00281D5A" w:rsidP="00281D5A">
      <w:pPr>
        <w:spacing w:before="120" w:after="0" w:line="240" w:lineRule="auto"/>
        <w:ind w:left="357" w:firstLine="352"/>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 xml:space="preserve">Виконання робіт завершується розглядом звіту на спільному засіданні науково-технічної ради Замовника (ГПУ “Шебелинкагазвидобування” та ПАТ “Укргазвидобування”) і представників Виконавця. </w:t>
      </w:r>
    </w:p>
    <w:p w:rsidR="00281D5A" w:rsidRPr="00004259" w:rsidRDefault="00281D5A" w:rsidP="00281D5A">
      <w:pPr>
        <w:spacing w:after="0" w:line="240" w:lineRule="auto"/>
        <w:ind w:left="360" w:firstLine="349"/>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Результати робіт (в 3 екземплярах – ГПУ “Шебелинкагазвидобування”</w:t>
      </w:r>
      <w:r w:rsidRPr="00004259">
        <w:rPr>
          <w:rFonts w:ascii="Times New Roman" w:eastAsia="Calibri" w:hAnsi="Times New Roman" w:cs="Times New Roman"/>
          <w:sz w:val="24"/>
          <w:szCs w:val="24"/>
          <w:lang w:val="ru-RU" w:eastAsia="ru-RU"/>
        </w:rPr>
        <w:t>,</w:t>
      </w:r>
      <w:r w:rsidRPr="00004259">
        <w:rPr>
          <w:rFonts w:ascii="Times New Roman" w:eastAsia="Calibri" w:hAnsi="Times New Roman" w:cs="Times New Roman"/>
          <w:sz w:val="24"/>
          <w:szCs w:val="24"/>
          <w:lang w:eastAsia="ru-RU"/>
        </w:rPr>
        <w:t xml:space="preserve">                              ПАТ “Укргазвидобування”</w:t>
      </w:r>
      <w:r w:rsidRPr="00004259">
        <w:rPr>
          <w:rFonts w:ascii="Times New Roman" w:eastAsia="Calibri" w:hAnsi="Times New Roman" w:cs="Times New Roman"/>
          <w:sz w:val="24"/>
          <w:szCs w:val="24"/>
          <w:lang w:val="ru-RU" w:eastAsia="ru-RU"/>
        </w:rPr>
        <w:t xml:space="preserve"> та УкрНДІгаз</w:t>
      </w:r>
      <w:r w:rsidRPr="00004259">
        <w:rPr>
          <w:rFonts w:ascii="Times New Roman" w:eastAsia="Calibri" w:hAnsi="Times New Roman" w:cs="Times New Roman"/>
          <w:sz w:val="24"/>
          <w:szCs w:val="24"/>
          <w:lang w:eastAsia="ru-RU"/>
        </w:rPr>
        <w:t>) передаються Замовнику в паперовому вигляді і на електронному носії.</w:t>
      </w:r>
    </w:p>
    <w:p w:rsidR="00281D5A" w:rsidRPr="00004259" w:rsidRDefault="00281D5A" w:rsidP="00281D5A">
      <w:pPr>
        <w:spacing w:after="0" w:line="240" w:lineRule="auto"/>
        <w:ind w:left="360" w:firstLine="349"/>
        <w:jc w:val="both"/>
        <w:rPr>
          <w:rFonts w:ascii="Times New Roman" w:eastAsia="Calibri" w:hAnsi="Times New Roman" w:cs="Times New Roman"/>
          <w:sz w:val="24"/>
          <w:szCs w:val="24"/>
          <w:lang w:eastAsia="ru-RU"/>
        </w:rPr>
      </w:pPr>
    </w:p>
    <w:p w:rsidR="00281D5A" w:rsidRPr="00004259" w:rsidRDefault="00281D5A" w:rsidP="00281D5A">
      <w:pPr>
        <w:spacing w:after="0" w:line="240" w:lineRule="auto"/>
        <w:ind w:left="360" w:firstLine="349"/>
        <w:jc w:val="both"/>
        <w:rPr>
          <w:rFonts w:ascii="Times New Roman" w:eastAsia="Calibri" w:hAnsi="Times New Roman" w:cs="Times New Roman"/>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firstLine="540"/>
        <w:jc w:val="right"/>
        <w:rPr>
          <w:rFonts w:ascii="Times New Roman" w:eastAsia="Times New Roman" w:hAnsi="Times New Roman" w:cs="Times New Roman"/>
          <w:b/>
          <w:sz w:val="24"/>
          <w:szCs w:val="24"/>
          <w:lang w:val="ru-RU" w:eastAsia="ru-RU"/>
        </w:rPr>
      </w:pPr>
      <w:r w:rsidRPr="00004259">
        <w:rPr>
          <w:rFonts w:ascii="Times New Roman" w:eastAsia="Times New Roman" w:hAnsi="Times New Roman" w:cs="Times New Roman"/>
          <w:b/>
          <w:sz w:val="24"/>
          <w:szCs w:val="24"/>
          <w:lang w:eastAsia="ru-RU"/>
        </w:rPr>
        <w:lastRenderedPageBreak/>
        <w:t xml:space="preserve">Додаток </w:t>
      </w:r>
      <w:r w:rsidRPr="00004259">
        <w:rPr>
          <w:rFonts w:ascii="Times New Roman" w:eastAsia="Times New Roman" w:hAnsi="Times New Roman" w:cs="Times New Roman"/>
          <w:b/>
          <w:sz w:val="24"/>
          <w:szCs w:val="24"/>
          <w:lang w:val="ru-RU" w:eastAsia="ru-RU"/>
        </w:rPr>
        <w:t>3</w:t>
      </w:r>
    </w:p>
    <w:p w:rsidR="00281D5A" w:rsidRPr="00004259" w:rsidRDefault="00281D5A" w:rsidP="00281D5A">
      <w:pPr>
        <w:keepNext/>
        <w:spacing w:after="0" w:line="240" w:lineRule="auto"/>
        <w:ind w:right="-99" w:firstLine="426"/>
        <w:jc w:val="right"/>
        <w:outlineLvl w:val="0"/>
        <w:rPr>
          <w:rFonts w:ascii="Times New Roman" w:eastAsia="Times New Roman" w:hAnsi="Times New Roman" w:cs="Times New Roman"/>
          <w:b/>
          <w:sz w:val="24"/>
          <w:szCs w:val="24"/>
          <w:lang w:eastAsia="x-none"/>
        </w:rPr>
      </w:pPr>
      <w:r w:rsidRPr="00004259">
        <w:rPr>
          <w:rFonts w:ascii="Times New Roman" w:eastAsia="Times New Roman" w:hAnsi="Times New Roman" w:cs="Times New Roman"/>
          <w:b/>
          <w:sz w:val="24"/>
          <w:szCs w:val="24"/>
          <w:lang w:eastAsia="x-none"/>
        </w:rPr>
        <w:t xml:space="preserve">до документації </w:t>
      </w:r>
    </w:p>
    <w:p w:rsidR="00281D5A" w:rsidRPr="00004259" w:rsidRDefault="00281D5A" w:rsidP="00281D5A">
      <w:pPr>
        <w:spacing w:after="0" w:line="240" w:lineRule="auto"/>
        <w:ind w:left="180" w:right="196"/>
        <w:rPr>
          <w:rFonts w:ascii="Times New Roman" w:eastAsia="Times New Roman" w:hAnsi="Times New Roman" w:cs="Times New Roman"/>
          <w:i/>
          <w:iCs/>
          <w:sz w:val="16"/>
          <w:szCs w:val="16"/>
          <w:lang w:eastAsia="ru-RU"/>
        </w:rPr>
      </w:pPr>
      <w:r w:rsidRPr="00004259">
        <w:rPr>
          <w:rFonts w:ascii="Times New Roman" w:eastAsia="Times New Roman" w:hAnsi="Times New Roman" w:cs="Times New Roman"/>
          <w:i/>
          <w:iCs/>
          <w:sz w:val="16"/>
          <w:szCs w:val="16"/>
          <w:lang w:eastAsia="ru-RU"/>
        </w:rPr>
        <w:t>Форма „Цінова пропозиція" подається у вигляді, наведеному нижче.</w:t>
      </w:r>
    </w:p>
    <w:p w:rsidR="00281D5A" w:rsidRPr="00004259" w:rsidRDefault="00281D5A" w:rsidP="00281D5A">
      <w:pPr>
        <w:spacing w:after="0" w:line="240" w:lineRule="auto"/>
        <w:ind w:left="180" w:right="196"/>
        <w:rPr>
          <w:rFonts w:ascii="Times New Roman" w:eastAsia="Times New Roman" w:hAnsi="Times New Roman" w:cs="Times New Roman"/>
          <w:i/>
          <w:iCs/>
          <w:sz w:val="16"/>
          <w:szCs w:val="16"/>
          <w:lang w:eastAsia="ru-RU"/>
        </w:rPr>
      </w:pPr>
      <w:r w:rsidRPr="00004259">
        <w:rPr>
          <w:rFonts w:ascii="Times New Roman" w:eastAsia="Times New Roman" w:hAnsi="Times New Roman" w:cs="Times New Roman"/>
          <w:i/>
          <w:iCs/>
          <w:sz w:val="16"/>
          <w:szCs w:val="16"/>
          <w:lang w:eastAsia="ru-RU"/>
        </w:rPr>
        <w:t>Учасник не повинен відступати від даної форми.</w:t>
      </w:r>
    </w:p>
    <w:p w:rsidR="00281D5A" w:rsidRPr="00004259" w:rsidRDefault="00281D5A" w:rsidP="00281D5A">
      <w:pPr>
        <w:spacing w:after="0" w:line="240" w:lineRule="auto"/>
        <w:ind w:hanging="720"/>
        <w:jc w:val="center"/>
        <w:rPr>
          <w:rFonts w:ascii="Times New Roman" w:eastAsia="Times New Roman" w:hAnsi="Times New Roman" w:cs="Times New Roman"/>
          <w:b/>
          <w:bCs/>
          <w:sz w:val="24"/>
          <w:szCs w:val="24"/>
          <w:lang w:val="ru-RU" w:eastAsia="ru-RU"/>
        </w:rPr>
      </w:pPr>
      <w:r w:rsidRPr="00004259">
        <w:rPr>
          <w:rFonts w:ascii="Times New Roman" w:eastAsia="Times New Roman" w:hAnsi="Times New Roman" w:cs="Times New Roman"/>
          <w:b/>
          <w:bCs/>
          <w:sz w:val="24"/>
          <w:szCs w:val="24"/>
          <w:lang w:eastAsia="ru-RU"/>
        </w:rPr>
        <w:t>ФОРМА   "ЦІНОВА ПРОПОЗИЦІЯ"</w:t>
      </w:r>
    </w:p>
    <w:p w:rsidR="00281D5A" w:rsidRPr="00004259" w:rsidRDefault="00281D5A" w:rsidP="00281D5A">
      <w:pPr>
        <w:spacing w:after="0" w:line="240" w:lineRule="auto"/>
        <w:ind w:hanging="720"/>
        <w:jc w:val="center"/>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 (форма, яка подається Учасником на фірмовому бланку)</w:t>
      </w:r>
    </w:p>
    <w:p w:rsidR="00281D5A" w:rsidRPr="00004259" w:rsidRDefault="00281D5A" w:rsidP="00281D5A">
      <w:pPr>
        <w:spacing w:before="240" w:after="60" w:line="240" w:lineRule="auto"/>
        <w:outlineLvl w:val="5"/>
        <w:rPr>
          <w:rFonts w:ascii="Times New Roman" w:eastAsia="Times New Roman" w:hAnsi="Times New Roman" w:cs="Times New Roman"/>
          <w:b/>
          <w:bCs/>
          <w:color w:val="000000"/>
          <w:sz w:val="24"/>
          <w:szCs w:val="24"/>
          <w:lang w:eastAsia="ru-RU"/>
        </w:rPr>
      </w:pPr>
      <w:r w:rsidRPr="00004259">
        <w:rPr>
          <w:rFonts w:ascii="Times New Roman" w:eastAsia="Times New Roman" w:hAnsi="Times New Roman" w:cs="Times New Roman"/>
          <w:b/>
          <w:bCs/>
          <w:color w:val="000000"/>
          <w:sz w:val="24"/>
          <w:szCs w:val="24"/>
          <w:lang w:eastAsia="ru-RU"/>
        </w:rPr>
        <w:t>Переобробка та переінтерпретація даних сейсморозвідувальних робіт минулих років з врахуванням результатів буріння по Шевченківсько-Іскрівській групі родовищ.</w:t>
      </w:r>
    </w:p>
    <w:p w:rsidR="00281D5A" w:rsidRPr="00004259" w:rsidRDefault="00281D5A" w:rsidP="00281D5A">
      <w:pPr>
        <w:spacing w:before="240" w:after="60" w:line="240" w:lineRule="auto"/>
        <w:outlineLvl w:val="5"/>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Уважно вивчивши комплект  документації, цим подаємо на участь у процедурі закупівлі свою  пропозицію:</w:t>
      </w:r>
    </w:p>
    <w:p w:rsidR="00281D5A" w:rsidRPr="00004259" w:rsidRDefault="00281D5A" w:rsidP="00281D5A">
      <w:pPr>
        <w:numPr>
          <w:ilvl w:val="0"/>
          <w:numId w:val="2"/>
        </w:num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Повне найменування Учасника ___________________________________________</w:t>
      </w:r>
    </w:p>
    <w:p w:rsidR="00281D5A" w:rsidRPr="00004259" w:rsidRDefault="00281D5A" w:rsidP="00281D5A">
      <w:pPr>
        <w:numPr>
          <w:ilvl w:val="0"/>
          <w:numId w:val="2"/>
        </w:num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Адреса (юридична та фактична) _________________________________________</w:t>
      </w:r>
    </w:p>
    <w:p w:rsidR="00281D5A" w:rsidRPr="00004259" w:rsidRDefault="00281D5A" w:rsidP="00281D5A">
      <w:pPr>
        <w:numPr>
          <w:ilvl w:val="0"/>
          <w:numId w:val="2"/>
        </w:num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Телефон/факс (відповідального за проведення торгів)</w:t>
      </w:r>
    </w:p>
    <w:p w:rsidR="00281D5A" w:rsidRPr="00004259" w:rsidRDefault="00281D5A" w:rsidP="00281D5A">
      <w:pPr>
        <w:numPr>
          <w:ilvl w:val="0"/>
          <w:numId w:val="2"/>
        </w:num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Керівництво (прізвище, ім’я, по батькові) _________________________________</w:t>
      </w:r>
    </w:p>
    <w:p w:rsidR="00281D5A" w:rsidRPr="00004259" w:rsidRDefault="00281D5A" w:rsidP="00281D5A">
      <w:pPr>
        <w:numPr>
          <w:ilvl w:val="0"/>
          <w:numId w:val="2"/>
        </w:num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Код ЄДРПОУ _________________________________________________________</w:t>
      </w:r>
    </w:p>
    <w:p w:rsidR="00281D5A" w:rsidRPr="00004259" w:rsidRDefault="00281D5A" w:rsidP="00281D5A">
      <w:pPr>
        <w:numPr>
          <w:ilvl w:val="0"/>
          <w:numId w:val="2"/>
        </w:numPr>
        <w:spacing w:after="0" w:line="240" w:lineRule="auto"/>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Загальна вартість  пропозиції  без ПДВ</w:t>
      </w:r>
      <w:r w:rsidRPr="00004259">
        <w:rPr>
          <w:rFonts w:ascii="Times New Roman" w:eastAsia="Times New Roman" w:hAnsi="Times New Roman" w:cs="Times New Roman"/>
          <w:sz w:val="24"/>
          <w:szCs w:val="24"/>
          <w:lang w:eastAsia="ru-RU"/>
        </w:rPr>
        <w:t xml:space="preserve"> (грн.):</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Цифрами _____________________________________</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Прописом _____________________________________</w:t>
      </w:r>
    </w:p>
    <w:p w:rsidR="00281D5A" w:rsidRPr="00004259" w:rsidRDefault="00281D5A" w:rsidP="00281D5A">
      <w:pPr>
        <w:spacing w:after="0" w:line="240" w:lineRule="auto"/>
        <w:ind w:left="360"/>
        <w:jc w:val="both"/>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Крім того ПДВ, грн.</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Цифрами _____________________________________</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Прописом _____________________________________</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Загальна вартість пропозиції * з ПДВ</w:t>
      </w:r>
      <w:r w:rsidRPr="00004259">
        <w:rPr>
          <w:rFonts w:ascii="Times New Roman" w:eastAsia="Times New Roman" w:hAnsi="Times New Roman" w:cs="Times New Roman"/>
          <w:sz w:val="24"/>
          <w:szCs w:val="24"/>
          <w:lang w:eastAsia="ru-RU"/>
        </w:rPr>
        <w:t xml:space="preserve"> (грн.):</w:t>
      </w:r>
    </w:p>
    <w:p w:rsidR="00281D5A" w:rsidRPr="00004259" w:rsidRDefault="00281D5A" w:rsidP="00281D5A">
      <w:pPr>
        <w:spacing w:after="0" w:line="240" w:lineRule="auto"/>
        <w:ind w:left="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Цифрами _____________________________________</w:t>
      </w:r>
    </w:p>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      Прописом _____________________________________</w:t>
      </w:r>
    </w:p>
    <w:p w:rsidR="00281D5A" w:rsidRPr="00004259" w:rsidRDefault="00281D5A" w:rsidP="00281D5A">
      <w:pPr>
        <w:spacing w:after="0" w:line="240" w:lineRule="auto"/>
        <w:ind w:left="360"/>
        <w:rPr>
          <w:rFonts w:ascii="Times New Roman" w:eastAsia="Times New Roman" w:hAnsi="Times New Roman" w:cs="Times New Roman"/>
          <w:sz w:val="24"/>
          <w:szCs w:val="24"/>
          <w:lang w:eastAsia="ru-RU"/>
        </w:rPr>
      </w:pPr>
      <w:r w:rsidRPr="00004259">
        <w:rPr>
          <w:rFonts w:ascii="Times New Roman" w:eastAsia="Times New Roman" w:hAnsi="Times New Roman" w:cs="Times New Roman"/>
          <w:b/>
          <w:bCs/>
          <w:sz w:val="24"/>
          <w:szCs w:val="24"/>
          <w:lang w:eastAsia="ru-RU"/>
        </w:rPr>
        <w:t>*</w:t>
      </w:r>
      <w:r w:rsidRPr="00004259">
        <w:rPr>
          <w:rFonts w:ascii="Times New Roman" w:eastAsia="Times New Roman" w:hAnsi="Times New Roman" w:cs="Times New Roman"/>
          <w:sz w:val="24"/>
          <w:szCs w:val="24"/>
          <w:lang w:eastAsia="ru-RU"/>
        </w:rPr>
        <w:t>Загальна вартість  пропозиції  розрахована згідно з   додатками до проекту договору.</w:t>
      </w:r>
    </w:p>
    <w:p w:rsidR="00281D5A" w:rsidRPr="00004259" w:rsidRDefault="00281D5A" w:rsidP="00281D5A">
      <w:pPr>
        <w:spacing w:after="0" w:line="240" w:lineRule="auto"/>
        <w:ind w:firstLine="72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До акцепту нашої пропозиції, Ваша документація разом з нашою  пропозицією (при її відповідності всім вимогам) мають силу протоколу намірів між нами.</w:t>
      </w:r>
    </w:p>
    <w:p w:rsidR="00281D5A" w:rsidRPr="00004259" w:rsidRDefault="00281D5A" w:rsidP="00281D5A">
      <w:pPr>
        <w:tabs>
          <w:tab w:val="left" w:leader="dot" w:pos="0"/>
          <w:tab w:val="left" w:pos="709"/>
        </w:tabs>
        <w:spacing w:after="0" w:line="240" w:lineRule="auto"/>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ab/>
        <w:t xml:space="preserve">Ми згодні дотримуватися умов цієї пропозиції протягом 90-ти днів з дня розкриття  пропозицій, встановленого Вами. Наша  пропозиція буде обов’язковою для нас і може бути акцептована Вами у будь-який час до закінчення зазначеного терміну. </w:t>
      </w:r>
    </w:p>
    <w:p w:rsidR="00281D5A" w:rsidRPr="00004259" w:rsidRDefault="00281D5A" w:rsidP="00281D5A">
      <w:pPr>
        <w:spacing w:after="0" w:line="240" w:lineRule="auto"/>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            Ми погоджуємося з умовами, що Ви можете відхилити нашу чи всі пропозиції Учасників згідно з умовами документації, та розуміємо, що Ви не обмежені у прийнятті будь-якої іншої пропозиції з більш вигідними для Вас умовами.</w:t>
      </w:r>
    </w:p>
    <w:p w:rsidR="00281D5A" w:rsidRPr="00004259" w:rsidRDefault="00281D5A" w:rsidP="00281D5A">
      <w:pPr>
        <w:widowControl w:val="0"/>
        <w:shd w:val="clear" w:color="auto" w:fill="FFFFFF"/>
        <w:autoSpaceDE w:val="0"/>
        <w:autoSpaceDN w:val="0"/>
        <w:adjustRightInd w:val="0"/>
        <w:spacing w:after="0" w:line="240" w:lineRule="auto"/>
        <w:ind w:left="10" w:right="1"/>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ab/>
        <w:t>Якщо нашу пропозицію  буде акцептовано, ми беремо на себе зобов’язання укласти з Вами договір, на умовах  запропонованих в документації, не пізніше двадцяти робочих днів з  дня акцепту пропозиції.</w:t>
      </w:r>
    </w:p>
    <w:p w:rsidR="00281D5A" w:rsidRPr="00004259" w:rsidRDefault="00281D5A" w:rsidP="00281D5A">
      <w:pPr>
        <w:tabs>
          <w:tab w:val="left" w:leader="dot" w:pos="0"/>
          <w:tab w:val="left" w:pos="709"/>
        </w:tabs>
        <w:spacing w:after="0" w:line="240" w:lineRule="auto"/>
        <w:jc w:val="both"/>
        <w:rPr>
          <w:rFonts w:ascii="Times New Roman" w:eastAsia="Times New Roman" w:hAnsi="Times New Roman" w:cs="Times New Roman"/>
          <w:sz w:val="24"/>
          <w:szCs w:val="24"/>
          <w:lang w:eastAsia="ru-RU"/>
        </w:rPr>
      </w:pPr>
    </w:p>
    <w:p w:rsidR="00281D5A" w:rsidRPr="00004259" w:rsidRDefault="00281D5A" w:rsidP="00281D5A">
      <w:pPr>
        <w:tabs>
          <w:tab w:val="left" w:pos="0"/>
        </w:tabs>
        <w:spacing w:after="0" w:line="240" w:lineRule="auto"/>
        <w:jc w:val="both"/>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sz w:val="24"/>
          <w:szCs w:val="24"/>
          <w:lang w:eastAsia="ru-RU"/>
        </w:rPr>
        <w:tab/>
      </w:r>
      <w:r w:rsidRPr="00004259">
        <w:rPr>
          <w:rFonts w:ascii="Times New Roman" w:eastAsia="Times New Roman" w:hAnsi="Times New Roman" w:cs="Times New Roman"/>
          <w:sz w:val="24"/>
          <w:szCs w:val="24"/>
          <w:lang w:eastAsia="ru-RU"/>
        </w:rPr>
        <w:tab/>
      </w:r>
    </w:p>
    <w:p w:rsidR="00281D5A" w:rsidRPr="00004259" w:rsidRDefault="00281D5A" w:rsidP="00281D5A">
      <w:pPr>
        <w:widowControl w:val="0"/>
        <w:adjustRightInd w:val="0"/>
        <w:spacing w:after="0" w:line="240" w:lineRule="auto"/>
        <w:jc w:val="center"/>
        <w:outlineLvl w:val="0"/>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r>
      <w:r w:rsidRPr="00004259">
        <w:rPr>
          <w:rFonts w:ascii="Times New Roman" w:eastAsia="Times New Roman" w:hAnsi="Times New Roman" w:cs="Times New Roman"/>
          <w:sz w:val="24"/>
          <w:szCs w:val="24"/>
          <w:lang w:eastAsia="ru-RU"/>
        </w:rPr>
        <w:softHyphen/>
        <w:t>___________________________________________________________________________________</w:t>
      </w:r>
    </w:p>
    <w:p w:rsidR="00281D5A" w:rsidRPr="00004259" w:rsidRDefault="00281D5A" w:rsidP="00281D5A">
      <w:pPr>
        <w:spacing w:after="0" w:line="240" w:lineRule="auto"/>
        <w:jc w:val="both"/>
        <w:rPr>
          <w:rFonts w:ascii="Times New Roman" w:eastAsia="Times New Roman" w:hAnsi="Times New Roman" w:cs="Times New Roman"/>
          <w:b/>
          <w:bCs/>
          <w:sz w:val="24"/>
          <w:szCs w:val="24"/>
          <w:lang w:eastAsia="ru-RU"/>
        </w:rPr>
      </w:pPr>
    </w:p>
    <w:p w:rsidR="00281D5A" w:rsidRPr="00004259" w:rsidRDefault="00281D5A" w:rsidP="00281D5A">
      <w:pPr>
        <w:spacing w:after="0" w:line="240" w:lineRule="auto"/>
        <w:jc w:val="center"/>
        <w:rPr>
          <w:rFonts w:ascii="Times New Roman" w:eastAsia="Times New Roman" w:hAnsi="Times New Roman" w:cs="Times New Roman"/>
          <w:b/>
          <w:bCs/>
          <w:i/>
          <w:sz w:val="24"/>
          <w:szCs w:val="24"/>
          <w:lang w:eastAsia="ru-RU"/>
        </w:rPr>
      </w:pPr>
      <w:r w:rsidRPr="00004259">
        <w:rPr>
          <w:rFonts w:ascii="Times New Roman" w:eastAsia="Times New Roman" w:hAnsi="Times New Roman" w:cs="Times New Roman"/>
          <w:b/>
          <w:bCs/>
          <w:i/>
          <w:sz w:val="24"/>
          <w:szCs w:val="24"/>
          <w:lang w:eastAsia="ru-RU"/>
        </w:rPr>
        <w:t>Посада, прізвище, ініціали, підпис уповноваженої особи Учасника, завірені печаткою</w:t>
      </w:r>
      <w:r w:rsidRPr="00004259">
        <w:rPr>
          <w:rFonts w:ascii="Times New Roman" w:eastAsia="Times New Roman" w:hAnsi="Times New Roman" w:cs="Times New Roman"/>
          <w:bCs/>
          <w:i/>
          <w:sz w:val="24"/>
          <w:szCs w:val="24"/>
          <w:vertAlign w:val="superscript"/>
          <w:lang w:eastAsia="ru-RU"/>
        </w:rPr>
        <w:t>*</w:t>
      </w:r>
    </w:p>
    <w:p w:rsidR="00281D5A" w:rsidRPr="00004259" w:rsidRDefault="00281D5A" w:rsidP="00281D5A">
      <w:pPr>
        <w:spacing w:after="0" w:line="240" w:lineRule="auto"/>
        <w:jc w:val="center"/>
        <w:rPr>
          <w:rFonts w:ascii="Times New Roman" w:eastAsia="Times New Roman" w:hAnsi="Times New Roman" w:cs="Times New Roman"/>
          <w:i/>
          <w:sz w:val="24"/>
          <w:szCs w:val="24"/>
          <w:lang w:eastAsia="ru-RU"/>
        </w:rPr>
      </w:pPr>
      <w:r w:rsidRPr="00004259">
        <w:rPr>
          <w:rFonts w:ascii="Times New Roman" w:eastAsia="Times New Roman" w:hAnsi="Times New Roman" w:cs="Times New Roman"/>
          <w:i/>
          <w:sz w:val="24"/>
          <w:szCs w:val="24"/>
          <w:lang w:eastAsia="ru-RU"/>
        </w:rPr>
        <w:t>(</w:t>
      </w:r>
      <w:r w:rsidRPr="00004259">
        <w:rPr>
          <w:rFonts w:ascii="Times New Roman" w:eastAsia="Times New Roman" w:hAnsi="Times New Roman" w:cs="Times New Roman"/>
          <w:i/>
          <w:sz w:val="24"/>
          <w:szCs w:val="24"/>
          <w:vertAlign w:val="superscript"/>
          <w:lang w:eastAsia="ru-RU"/>
        </w:rPr>
        <w:t>*</w:t>
      </w:r>
      <w:r w:rsidRPr="00004259">
        <w:rPr>
          <w:rFonts w:ascii="Times New Roman" w:eastAsia="Times New Roman" w:hAnsi="Times New Roman" w:cs="Times New Roman"/>
          <w:i/>
          <w:sz w:val="24"/>
          <w:szCs w:val="24"/>
          <w:lang w:eastAsia="ru-RU"/>
        </w:rPr>
        <w:t xml:space="preserve"> Ця вимога не стосується Учасників,  які в своїй діяльності не користуються печаткою згідно з чинним законодавством)</w:t>
      </w:r>
    </w:p>
    <w:p w:rsidR="00281D5A" w:rsidRPr="00004259" w:rsidRDefault="00281D5A" w:rsidP="00281D5A">
      <w:pPr>
        <w:keepNext/>
        <w:spacing w:after="0" w:line="240" w:lineRule="auto"/>
        <w:ind w:right="-99" w:firstLine="426"/>
        <w:jc w:val="right"/>
        <w:outlineLvl w:val="0"/>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i/>
          <w:iCs/>
          <w:lang w:eastAsia="ru-RU"/>
        </w:rPr>
        <w:br w:type="page"/>
      </w:r>
      <w:r w:rsidRPr="00004259">
        <w:rPr>
          <w:rFonts w:ascii="Times New Roman" w:eastAsia="Times New Roman" w:hAnsi="Times New Roman" w:cs="Times New Roman"/>
          <w:b/>
          <w:bCs/>
          <w:sz w:val="24"/>
          <w:szCs w:val="24"/>
          <w:lang w:eastAsia="ru-RU"/>
        </w:rPr>
        <w:lastRenderedPageBreak/>
        <w:t>Додаток 4</w:t>
      </w:r>
    </w:p>
    <w:p w:rsidR="00281D5A" w:rsidRPr="00004259" w:rsidRDefault="00281D5A" w:rsidP="00281D5A">
      <w:pPr>
        <w:keepNext/>
        <w:spacing w:after="0" w:line="240" w:lineRule="auto"/>
        <w:ind w:right="-99" w:firstLine="426"/>
        <w:jc w:val="right"/>
        <w:outlineLvl w:val="0"/>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до документації </w:t>
      </w:r>
    </w:p>
    <w:p w:rsidR="00281D5A" w:rsidRPr="00004259" w:rsidRDefault="00281D5A" w:rsidP="00281D5A">
      <w:pPr>
        <w:spacing w:after="0" w:line="240" w:lineRule="auto"/>
        <w:ind w:left="540"/>
        <w:jc w:val="center"/>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Договір _____________________</w:t>
      </w:r>
    </w:p>
    <w:p w:rsidR="00281D5A" w:rsidRPr="00004259" w:rsidRDefault="00281D5A" w:rsidP="00281D5A">
      <w:pPr>
        <w:spacing w:after="0" w:line="240" w:lineRule="auto"/>
        <w:ind w:left="540"/>
        <w:jc w:val="center"/>
        <w:rPr>
          <w:rFonts w:ascii="Times New Roman" w:eastAsia="Times New Roman" w:hAnsi="Times New Roman" w:cs="Times New Roman"/>
          <w:b/>
          <w:i/>
          <w:sz w:val="26"/>
          <w:szCs w:val="26"/>
          <w:lang w:eastAsia="ru-RU"/>
        </w:rPr>
      </w:pPr>
      <w:r w:rsidRPr="00004259">
        <w:rPr>
          <w:rFonts w:ascii="Times New Roman" w:eastAsia="Times New Roman" w:hAnsi="Times New Roman" w:cs="Times New Roman"/>
          <w:b/>
          <w:i/>
          <w:sz w:val="26"/>
          <w:szCs w:val="26"/>
          <w:lang w:eastAsia="ru-RU"/>
        </w:rPr>
        <w:t>на виконання робіт з переобробки та переінтерпретації даних сейсморозвідувальних робіт минулих років з врахуванням результатів буріння по Шевченківсько-Іскрівській групі родовищ.</w:t>
      </w:r>
    </w:p>
    <w:p w:rsidR="00281D5A" w:rsidRPr="00004259" w:rsidRDefault="00281D5A" w:rsidP="00281D5A">
      <w:pPr>
        <w:spacing w:after="0" w:line="240" w:lineRule="auto"/>
        <w:ind w:left="540"/>
        <w:jc w:val="center"/>
        <w:rPr>
          <w:rFonts w:ascii="Times New Roman" w:eastAsia="Times New Roman" w:hAnsi="Times New Roman" w:cs="Times New Roman"/>
          <w:sz w:val="26"/>
          <w:szCs w:val="26"/>
          <w:lang w:eastAsia="ru-RU"/>
        </w:rPr>
      </w:pPr>
    </w:p>
    <w:p w:rsidR="00281D5A" w:rsidRPr="00004259" w:rsidRDefault="00281D5A" w:rsidP="00281D5A">
      <w:pPr>
        <w:spacing w:after="0" w:line="240" w:lineRule="auto"/>
        <w:ind w:left="180"/>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 xml:space="preserve">м. </w:t>
      </w:r>
      <w:r w:rsidR="00C9739E" w:rsidRPr="00004259">
        <w:rPr>
          <w:rFonts w:ascii="Times New Roman" w:eastAsia="Times New Roman" w:hAnsi="Times New Roman" w:cs="Times New Roman"/>
          <w:sz w:val="26"/>
          <w:szCs w:val="26"/>
          <w:lang w:eastAsia="ru-RU"/>
        </w:rPr>
        <w:t>Червоний Донець</w:t>
      </w:r>
      <w:r w:rsidRPr="00004259">
        <w:rPr>
          <w:rFonts w:ascii="Times New Roman" w:eastAsia="Times New Roman" w:hAnsi="Times New Roman" w:cs="Times New Roman"/>
          <w:sz w:val="26"/>
          <w:szCs w:val="26"/>
          <w:lang w:eastAsia="ru-RU"/>
        </w:rPr>
        <w:t xml:space="preserve">               </w:t>
      </w:r>
      <w:r w:rsidRPr="00004259">
        <w:rPr>
          <w:rFonts w:ascii="Times New Roman" w:eastAsia="Times New Roman" w:hAnsi="Times New Roman" w:cs="Times New Roman"/>
          <w:sz w:val="26"/>
          <w:szCs w:val="26"/>
          <w:lang w:eastAsia="ru-RU"/>
        </w:rPr>
        <w:tab/>
      </w:r>
      <w:r w:rsidRPr="00004259">
        <w:rPr>
          <w:rFonts w:ascii="Times New Roman" w:eastAsia="Times New Roman" w:hAnsi="Times New Roman" w:cs="Times New Roman"/>
          <w:sz w:val="26"/>
          <w:szCs w:val="26"/>
          <w:lang w:eastAsia="ru-RU"/>
        </w:rPr>
        <w:tab/>
      </w:r>
      <w:r w:rsidRPr="00004259">
        <w:rPr>
          <w:rFonts w:ascii="Times New Roman" w:eastAsia="Times New Roman" w:hAnsi="Times New Roman" w:cs="Times New Roman"/>
          <w:sz w:val="26"/>
          <w:szCs w:val="26"/>
          <w:lang w:eastAsia="ru-RU"/>
        </w:rPr>
        <w:tab/>
        <w:t xml:space="preserve">                           ,,____”   ___________ 2016р.</w:t>
      </w: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ind w:firstLine="528"/>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b/>
          <w:sz w:val="26"/>
          <w:szCs w:val="26"/>
          <w:lang w:eastAsia="ru-RU"/>
        </w:rPr>
        <w:t xml:space="preserve">Публічне акціонерне товариство «Укргазвидобування» </w:t>
      </w:r>
      <w:r w:rsidRPr="00004259">
        <w:rPr>
          <w:rFonts w:ascii="Times New Roman" w:eastAsia="Times New Roman" w:hAnsi="Times New Roman" w:cs="Times New Roman"/>
          <w:sz w:val="26"/>
          <w:szCs w:val="26"/>
          <w:lang w:eastAsia="ru-RU"/>
        </w:rPr>
        <w:t xml:space="preserve">(далі – Замовник), що має статус платника податку на прибуток на загальних умовах, передбачених Податковим кодексом України, в особі ___________________________________________ філії Газопромислове управління “Шебелинкагазвидобування” ____________________________, діючого на підставі довіреності від _________________ №______, </w:t>
      </w:r>
      <w:r w:rsidRPr="00004259">
        <w:rPr>
          <w:rFonts w:ascii="Times New Roman" w:eastAsia="Times New Roman" w:hAnsi="Times New Roman" w:cs="Times New Roman"/>
          <w:noProof/>
          <w:sz w:val="26"/>
          <w:szCs w:val="26"/>
          <w:lang w:eastAsia="ru-RU"/>
        </w:rPr>
        <w:t>з однієї Сторони</w:t>
      </w:r>
    </w:p>
    <w:p w:rsidR="00281D5A" w:rsidRPr="00004259" w:rsidRDefault="00281D5A" w:rsidP="00281D5A">
      <w:pPr>
        <w:spacing w:after="0" w:line="240" w:lineRule="auto"/>
        <w:ind w:firstLine="528"/>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sz w:val="26"/>
          <w:szCs w:val="26"/>
          <w:lang w:eastAsia="ru-RU"/>
        </w:rPr>
        <w:t xml:space="preserve"> та _________________________________________ (</w:t>
      </w:r>
      <w:r w:rsidRPr="00004259">
        <w:rPr>
          <w:rFonts w:ascii="Times New Roman" w:eastAsia="Times New Roman" w:hAnsi="Times New Roman" w:cs="Times New Roman"/>
          <w:noProof/>
          <w:sz w:val="26"/>
          <w:szCs w:val="26"/>
          <w:lang w:eastAsia="ru-RU"/>
        </w:rPr>
        <w:t>далі – Виконавець)</w:t>
      </w:r>
      <w:r w:rsidRPr="00004259">
        <w:rPr>
          <w:rFonts w:ascii="Times New Roman" w:eastAsia="Times New Roman" w:hAnsi="Times New Roman" w:cs="Times New Roman"/>
          <w:sz w:val="26"/>
          <w:szCs w:val="26"/>
          <w:lang w:eastAsia="ru-RU"/>
        </w:rPr>
        <w:t xml:space="preserve">, що має статус платника податку на прибуток _________________ відповідно до Податкового кодексу України, </w:t>
      </w:r>
      <w:r w:rsidRPr="00004259">
        <w:rPr>
          <w:rFonts w:ascii="Times New Roman" w:eastAsia="Times New Roman" w:hAnsi="Times New Roman" w:cs="Times New Roman"/>
          <w:noProof/>
          <w:sz w:val="26"/>
          <w:szCs w:val="26"/>
          <w:lang w:eastAsia="ru-RU"/>
        </w:rPr>
        <w:t xml:space="preserve">в особі _________________________________, діючого на підставі ____________, </w:t>
      </w:r>
      <w:r w:rsidRPr="00004259">
        <w:rPr>
          <w:rFonts w:ascii="Times New Roman" w:eastAsia="Times New Roman" w:hAnsi="Times New Roman" w:cs="Times New Roman"/>
          <w:sz w:val="26"/>
          <w:szCs w:val="26"/>
          <w:lang w:eastAsia="ru-RU"/>
        </w:rPr>
        <w:t xml:space="preserve">з іншої Сторони, </w:t>
      </w:r>
      <w:r w:rsidRPr="00004259">
        <w:rPr>
          <w:rFonts w:ascii="Times New Roman" w:eastAsia="Times New Roman" w:hAnsi="Times New Roman" w:cs="Times New Roman"/>
          <w:noProof/>
          <w:sz w:val="26"/>
          <w:szCs w:val="26"/>
          <w:lang w:eastAsia="ru-RU"/>
        </w:rPr>
        <w:t xml:space="preserve">разом іменовані надалі - Сторони, уклали цей договір </w:t>
      </w:r>
      <w:r w:rsidRPr="00004259">
        <w:rPr>
          <w:rFonts w:ascii="Times New Roman" w:eastAsia="Times New Roman" w:hAnsi="Times New Roman" w:cs="Times New Roman"/>
          <w:iCs/>
          <w:sz w:val="26"/>
          <w:szCs w:val="26"/>
          <w:lang w:eastAsia="ru-RU"/>
        </w:rPr>
        <w:t>(далі – «Договір») про</w:t>
      </w:r>
      <w:r w:rsidRPr="00004259">
        <w:rPr>
          <w:rFonts w:ascii="Times New Roman" w:eastAsia="Times New Roman" w:hAnsi="Times New Roman" w:cs="Times New Roman"/>
          <w:i/>
          <w:iCs/>
          <w:sz w:val="26"/>
          <w:szCs w:val="26"/>
          <w:lang w:eastAsia="ru-RU"/>
        </w:rPr>
        <w:t xml:space="preserve"> </w:t>
      </w:r>
      <w:r w:rsidRPr="00004259">
        <w:rPr>
          <w:rFonts w:ascii="Times New Roman" w:eastAsia="Times New Roman" w:hAnsi="Times New Roman" w:cs="Times New Roman"/>
          <w:iCs/>
          <w:sz w:val="26"/>
          <w:szCs w:val="26"/>
          <w:lang w:eastAsia="ru-RU"/>
        </w:rPr>
        <w:t>наступне</w:t>
      </w:r>
      <w:r w:rsidRPr="00004259">
        <w:rPr>
          <w:rFonts w:ascii="Times New Roman" w:eastAsia="Times New Roman" w:hAnsi="Times New Roman" w:cs="Times New Roman"/>
          <w:noProof/>
          <w:sz w:val="26"/>
          <w:szCs w:val="26"/>
          <w:lang w:eastAsia="ru-RU"/>
        </w:rPr>
        <w:t>:</w:t>
      </w:r>
    </w:p>
    <w:p w:rsidR="00281D5A" w:rsidRPr="00004259" w:rsidRDefault="00281D5A" w:rsidP="00281D5A">
      <w:pPr>
        <w:spacing w:after="0" w:line="240" w:lineRule="auto"/>
        <w:ind w:left="539"/>
        <w:jc w:val="center"/>
        <w:rPr>
          <w:rFonts w:ascii="Times New Roman" w:eastAsia="Times New Roman" w:hAnsi="Times New Roman" w:cs="Times New Roman"/>
          <w:sz w:val="26"/>
          <w:szCs w:val="26"/>
          <w:lang w:eastAsia="ru-RU"/>
        </w:rPr>
      </w:pPr>
    </w:p>
    <w:p w:rsidR="00281D5A" w:rsidRPr="00004259" w:rsidRDefault="00281D5A" w:rsidP="00281D5A">
      <w:pPr>
        <w:spacing w:after="0" w:line="240" w:lineRule="auto"/>
        <w:ind w:left="539"/>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1.Предмет Договору</w:t>
      </w:r>
    </w:p>
    <w:p w:rsidR="00281D5A" w:rsidRPr="00004259" w:rsidRDefault="00281D5A" w:rsidP="00281D5A">
      <w:pPr>
        <w:widowControl w:val="0"/>
        <w:shd w:val="clear" w:color="auto" w:fill="FFFFFF"/>
        <w:tabs>
          <w:tab w:val="left" w:pos="1278"/>
        </w:tabs>
        <w:autoSpaceDE w:val="0"/>
        <w:autoSpaceDN w:val="0"/>
        <w:adjustRightInd w:val="0"/>
        <w:spacing w:after="0" w:line="240" w:lineRule="auto"/>
        <w:ind w:left="62" w:right="-6" w:firstLine="295"/>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 Виконавець зобов’язується виконати геологорозвідувальні роботи, зазначені в пункті 1.2 Договору</w:t>
      </w:r>
      <w:r w:rsidRPr="00004259">
        <w:rPr>
          <w:rFonts w:ascii="Times New Roman" w:eastAsia="Times New Roman" w:hAnsi="Times New Roman" w:cs="Times New Roman"/>
          <w:spacing w:val="1"/>
          <w:sz w:val="26"/>
          <w:szCs w:val="26"/>
          <w:lang w:eastAsia="ru-RU"/>
        </w:rPr>
        <w:t xml:space="preserve">, </w:t>
      </w:r>
      <w:r w:rsidRPr="00004259">
        <w:rPr>
          <w:rFonts w:ascii="Times New Roman" w:eastAsia="Times New Roman" w:hAnsi="Times New Roman" w:cs="Times New Roman"/>
          <w:sz w:val="26"/>
          <w:szCs w:val="26"/>
          <w:lang w:eastAsia="ru-RU"/>
        </w:rPr>
        <w:t xml:space="preserve">а </w:t>
      </w:r>
      <w:r w:rsidRPr="00004259">
        <w:rPr>
          <w:rFonts w:ascii="Times New Roman" w:eastAsia="Times New Roman" w:hAnsi="Times New Roman" w:cs="Times New Roman"/>
          <w:noProof/>
          <w:sz w:val="26"/>
          <w:szCs w:val="26"/>
          <w:lang w:eastAsia="ru-RU"/>
        </w:rPr>
        <w:t>Замовник</w:t>
      </w:r>
      <w:r w:rsidRPr="00004259">
        <w:rPr>
          <w:rFonts w:ascii="Times New Roman" w:eastAsia="Times New Roman" w:hAnsi="Times New Roman" w:cs="Times New Roman"/>
          <w:sz w:val="26"/>
          <w:szCs w:val="26"/>
          <w:lang w:eastAsia="ru-RU"/>
        </w:rPr>
        <w:t xml:space="preserve"> - прийняти та оплатити виконані роботи згідно з умовами цього Договору.</w:t>
      </w:r>
    </w:p>
    <w:p w:rsidR="00281D5A" w:rsidRPr="00004259" w:rsidRDefault="00281D5A" w:rsidP="00281D5A">
      <w:pPr>
        <w:spacing w:after="0" w:line="240" w:lineRule="auto"/>
        <w:ind w:left="65" w:firstLine="295"/>
        <w:jc w:val="both"/>
        <w:rPr>
          <w:rFonts w:ascii="Times New Roman" w:eastAsia="Times New Roman" w:hAnsi="Times New Roman" w:cs="Times New Roman"/>
          <w:b/>
          <w:i/>
          <w:sz w:val="26"/>
          <w:szCs w:val="26"/>
          <w:lang w:eastAsia="ru-RU"/>
        </w:rPr>
      </w:pPr>
      <w:r w:rsidRPr="00004259">
        <w:rPr>
          <w:rFonts w:ascii="Times New Roman" w:eastAsia="Times New Roman" w:hAnsi="Times New Roman" w:cs="Times New Roman"/>
          <w:sz w:val="26"/>
          <w:szCs w:val="26"/>
          <w:lang w:eastAsia="ru-RU"/>
        </w:rPr>
        <w:t xml:space="preserve">1.2. Найменування робіт: </w:t>
      </w:r>
      <w:r w:rsidRPr="00004259">
        <w:rPr>
          <w:rFonts w:ascii="Times New Roman" w:eastAsia="Times New Roman" w:hAnsi="Times New Roman" w:cs="Times New Roman"/>
          <w:b/>
          <w:sz w:val="26"/>
          <w:szCs w:val="26"/>
          <w:lang w:eastAsia="ru-RU"/>
        </w:rPr>
        <w:t xml:space="preserve">Переобробка та переінтерпретація даних сейсморозвідувальних робіт минулих років з врахуванням результатів буріння по Шевченківсько-Іскрівській групі родовищ. </w:t>
      </w:r>
      <w:r w:rsidRPr="00004259">
        <w:rPr>
          <w:rFonts w:ascii="Times New Roman" w:eastAsia="Times New Roman" w:hAnsi="Times New Roman" w:cs="Times New Roman"/>
          <w:i/>
          <w:sz w:val="26"/>
          <w:szCs w:val="26"/>
          <w:lang w:eastAsia="ru-RU"/>
        </w:rPr>
        <w:t>(далі – роботи).</w:t>
      </w:r>
    </w:p>
    <w:p w:rsidR="00281D5A" w:rsidRPr="00004259" w:rsidRDefault="00281D5A" w:rsidP="00281D5A">
      <w:pPr>
        <w:widowControl w:val="0"/>
        <w:shd w:val="clear" w:color="auto" w:fill="FFFFFF"/>
        <w:autoSpaceDE w:val="0"/>
        <w:autoSpaceDN w:val="0"/>
        <w:adjustRightInd w:val="0"/>
        <w:spacing w:after="0" w:line="240" w:lineRule="auto"/>
        <w:ind w:firstLine="33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Детальний перелік та обсяг робіт зазначені у Технічному (геологічному) завданні, що є Додатком №1 до Договору, та Календарному плані, що є Додатком №2 до Договору, які є його невід’ємними частинами.</w:t>
      </w:r>
    </w:p>
    <w:p w:rsidR="00281D5A" w:rsidRPr="00004259" w:rsidRDefault="00281D5A" w:rsidP="00281D5A">
      <w:pPr>
        <w:widowControl w:val="0"/>
        <w:shd w:val="clear" w:color="auto" w:fill="FFFFFF"/>
        <w:tabs>
          <w:tab w:val="num" w:pos="180"/>
          <w:tab w:val="num" w:pos="792"/>
        </w:tabs>
        <w:autoSpaceDE w:val="0"/>
        <w:autoSpaceDN w:val="0"/>
        <w:adjustRightInd w:val="0"/>
        <w:spacing w:after="0" w:line="240" w:lineRule="auto"/>
        <w:ind w:left="65" w:firstLine="295"/>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Результатом робіт є геологічний звіт, оформлений Виконавцем відповідно до Технічного (геологічного) завдання з рекомендаціями подальших робіт.</w:t>
      </w:r>
    </w:p>
    <w:p w:rsidR="00281D5A" w:rsidRPr="00004259" w:rsidRDefault="00281D5A" w:rsidP="00281D5A">
      <w:pPr>
        <w:widowControl w:val="0"/>
        <w:shd w:val="clear" w:color="auto" w:fill="FFFFFF"/>
        <w:tabs>
          <w:tab w:val="num" w:pos="180"/>
          <w:tab w:val="num" w:pos="792"/>
        </w:tabs>
        <w:autoSpaceDE w:val="0"/>
        <w:autoSpaceDN w:val="0"/>
        <w:adjustRightInd w:val="0"/>
        <w:spacing w:after="0" w:line="240" w:lineRule="auto"/>
        <w:ind w:left="65" w:firstLine="295"/>
        <w:jc w:val="both"/>
        <w:rPr>
          <w:rFonts w:ascii="Times New Roman" w:eastAsia="Times New Roman" w:hAnsi="Times New Roman" w:cs="Times New Roman"/>
          <w:sz w:val="26"/>
          <w:szCs w:val="26"/>
          <w:lang w:eastAsia="ru-RU"/>
        </w:rPr>
      </w:pPr>
    </w:p>
    <w:p w:rsidR="00281D5A" w:rsidRPr="00004259" w:rsidRDefault="00281D5A" w:rsidP="00281D5A">
      <w:pPr>
        <w:spacing w:after="0" w:line="240" w:lineRule="auto"/>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2. Якість робіт</w:t>
      </w:r>
    </w:p>
    <w:p w:rsidR="00281D5A" w:rsidRPr="00004259" w:rsidRDefault="00281D5A" w:rsidP="00281D5A">
      <w:pPr>
        <w:shd w:val="clear" w:color="auto" w:fill="FFFFFF"/>
        <w:spacing w:after="0" w:line="240" w:lineRule="auto"/>
        <w:ind w:firstLine="181"/>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2.1. Виконавець повинен виконати передбачені цим Договором роботи, якість яких відповідає Технічному (геологічному) завданню та</w:t>
      </w:r>
      <w:r w:rsidRPr="00004259">
        <w:rPr>
          <w:rFonts w:ascii="Times New Roman" w:eastAsia="Times New Roman" w:hAnsi="Times New Roman" w:cs="Times New Roman"/>
          <w:spacing w:val="1"/>
          <w:sz w:val="26"/>
          <w:szCs w:val="26"/>
          <w:lang w:eastAsia="ru-RU"/>
        </w:rPr>
        <w:t xml:space="preserve"> іншим вимогам </w:t>
      </w:r>
      <w:r w:rsidRPr="00004259">
        <w:rPr>
          <w:rFonts w:ascii="Times New Roman" w:eastAsia="Times New Roman" w:hAnsi="Times New Roman" w:cs="Times New Roman"/>
          <w:sz w:val="26"/>
          <w:szCs w:val="26"/>
          <w:lang w:eastAsia="ru-RU"/>
        </w:rPr>
        <w:t>діючих нормативних документів та чинного законодавства України, що ставляться до робіт такого виду, та умовам цього Договору.</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2.2. Гарантія якості робіт, які виконує Виконавець</w:t>
      </w:r>
      <w:r w:rsidRPr="00004259">
        <w:rPr>
          <w:rFonts w:ascii="Times New Roman" w:eastAsia="Times New Roman" w:hAnsi="Times New Roman" w:cs="Times New Roman"/>
          <w:noProof/>
          <w:sz w:val="26"/>
          <w:szCs w:val="26"/>
          <w:lang w:eastAsia="ru-RU"/>
        </w:rPr>
        <w:t>,</w:t>
      </w:r>
      <w:r w:rsidRPr="00004259">
        <w:rPr>
          <w:rFonts w:ascii="Times New Roman" w:eastAsia="Times New Roman" w:hAnsi="Times New Roman" w:cs="Times New Roman"/>
          <w:sz w:val="26"/>
          <w:szCs w:val="26"/>
          <w:lang w:eastAsia="ru-RU"/>
        </w:rPr>
        <w:t xml:space="preserve"> поширюється на все, що становить результат робіт, та діє до оцінки достовірності їх глибоким бурінням Замовником.</w:t>
      </w:r>
    </w:p>
    <w:p w:rsidR="00281D5A" w:rsidRPr="00004259" w:rsidRDefault="00281D5A" w:rsidP="00281D5A">
      <w:pPr>
        <w:shd w:val="clear" w:color="auto" w:fill="FFFFFF"/>
        <w:tabs>
          <w:tab w:val="left" w:pos="540"/>
        </w:tabs>
        <w:spacing w:after="0" w:line="240" w:lineRule="auto"/>
        <w:ind w:firstLine="142"/>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sz w:val="26"/>
          <w:szCs w:val="26"/>
          <w:lang w:eastAsia="ru-RU"/>
        </w:rPr>
        <w:t xml:space="preserve">2.3. При виявленні Замовником недоліків виконаних робіт під час гарантійного строку, він повинен письмово повідомити про це </w:t>
      </w:r>
      <w:r w:rsidRPr="00004259">
        <w:rPr>
          <w:rFonts w:ascii="Times New Roman" w:eastAsia="Times New Roman" w:hAnsi="Times New Roman" w:cs="Times New Roman"/>
          <w:noProof/>
          <w:sz w:val="26"/>
          <w:szCs w:val="26"/>
          <w:lang w:eastAsia="ru-RU"/>
        </w:rPr>
        <w:t>Виконавця, представник якого повинен прибути до філії Замовника –ГПУ “</w:t>
      </w:r>
      <w:r w:rsidRPr="00004259">
        <w:rPr>
          <w:rFonts w:ascii="Times New Roman" w:eastAsia="Times New Roman" w:hAnsi="Times New Roman" w:cs="Times New Roman"/>
          <w:sz w:val="26"/>
          <w:szCs w:val="26"/>
          <w:lang w:eastAsia="ru-RU"/>
        </w:rPr>
        <w:t>Шебелинка</w:t>
      </w:r>
      <w:r w:rsidRPr="00004259">
        <w:rPr>
          <w:rFonts w:ascii="Times New Roman" w:eastAsia="Times New Roman" w:hAnsi="Times New Roman" w:cs="Times New Roman"/>
          <w:noProof/>
          <w:sz w:val="26"/>
          <w:szCs w:val="26"/>
          <w:lang w:eastAsia="ru-RU"/>
        </w:rPr>
        <w:t xml:space="preserve">газвидобування” у 5-денний строк після отримання повідомлення від </w:t>
      </w:r>
      <w:r w:rsidRPr="00004259">
        <w:rPr>
          <w:rFonts w:ascii="Times New Roman" w:eastAsia="Times New Roman" w:hAnsi="Times New Roman" w:cs="Times New Roman"/>
          <w:sz w:val="26"/>
          <w:szCs w:val="26"/>
          <w:lang w:eastAsia="ru-RU"/>
        </w:rPr>
        <w:t>Замовника</w:t>
      </w:r>
      <w:r w:rsidRPr="00004259">
        <w:rPr>
          <w:rFonts w:ascii="Times New Roman" w:eastAsia="Times New Roman" w:hAnsi="Times New Roman" w:cs="Times New Roman"/>
          <w:noProof/>
          <w:sz w:val="26"/>
          <w:szCs w:val="26"/>
          <w:lang w:eastAsia="ru-RU"/>
        </w:rPr>
        <w:t>.</w:t>
      </w:r>
    </w:p>
    <w:p w:rsidR="00281D5A" w:rsidRPr="00004259" w:rsidRDefault="00281D5A" w:rsidP="00281D5A">
      <w:pPr>
        <w:shd w:val="clear" w:color="auto" w:fill="FFFFFF"/>
        <w:tabs>
          <w:tab w:val="left" w:pos="540"/>
        </w:tabs>
        <w:spacing w:after="0" w:line="240" w:lineRule="auto"/>
        <w:ind w:firstLine="142"/>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2.4. Виконавець зобов’язується за свій рахунок усунути недоліки протягом строку, обумовленого між Сторонами. При відмові Виконавця від усунення недоліків, або якщо представник Виконавеця не прибув до філії Замовника – ГПУ “</w:t>
      </w:r>
      <w:r w:rsidRPr="00004259">
        <w:rPr>
          <w:rFonts w:ascii="Times New Roman" w:eastAsia="Times New Roman" w:hAnsi="Times New Roman" w:cs="Times New Roman"/>
          <w:sz w:val="26"/>
          <w:szCs w:val="26"/>
          <w:lang w:eastAsia="ru-RU"/>
        </w:rPr>
        <w:t>Шебелинка</w:t>
      </w:r>
      <w:r w:rsidRPr="00004259">
        <w:rPr>
          <w:rFonts w:ascii="Times New Roman" w:eastAsia="Times New Roman" w:hAnsi="Times New Roman" w:cs="Times New Roman"/>
          <w:noProof/>
          <w:sz w:val="26"/>
          <w:szCs w:val="26"/>
          <w:lang w:eastAsia="ru-RU"/>
        </w:rPr>
        <w:t xml:space="preserve">газвидобування”, Замовник має право усунути такі недоліки самостійно або </w:t>
      </w:r>
      <w:r w:rsidRPr="00004259">
        <w:rPr>
          <w:rFonts w:ascii="Times New Roman" w:eastAsia="Times New Roman" w:hAnsi="Times New Roman" w:cs="Times New Roman"/>
          <w:noProof/>
          <w:sz w:val="26"/>
          <w:szCs w:val="26"/>
          <w:lang w:eastAsia="ru-RU"/>
        </w:rPr>
        <w:lastRenderedPageBreak/>
        <w:t>силами іншої особи з подальшим відшкодуванням понесених витрат за рахунок Виконавця.</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3. Ціна Договору</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3.1.</w:t>
      </w:r>
      <w:r w:rsidRPr="00004259">
        <w:rPr>
          <w:rFonts w:ascii="Times New Roman" w:eastAsia="Times New Roman" w:hAnsi="Times New Roman" w:cs="Times New Roman"/>
          <w:sz w:val="26"/>
          <w:szCs w:val="26"/>
          <w:lang w:eastAsia="ru-RU"/>
        </w:rPr>
        <w:tab/>
        <w:t>Ціна цього Договору визначається Калькуляцією, що є  Додатком №3 до Договору та є його невід’ємною частиною.</w:t>
      </w:r>
    </w:p>
    <w:p w:rsidR="00281D5A" w:rsidRPr="00004259" w:rsidRDefault="00281D5A" w:rsidP="00281D5A">
      <w:pPr>
        <w:spacing w:after="0" w:line="240" w:lineRule="auto"/>
        <w:ind w:firstLine="181"/>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Ціна цього Договору становить _________________грн.   (____________________грн.),</w:t>
      </w:r>
    </w:p>
    <w:p w:rsidR="00281D5A" w:rsidRPr="00004259" w:rsidRDefault="00281D5A" w:rsidP="00281D5A">
      <w:pPr>
        <w:spacing w:after="0" w:line="240" w:lineRule="auto"/>
        <w:ind w:firstLine="180"/>
        <w:jc w:val="both"/>
        <w:rPr>
          <w:rFonts w:ascii="Times New Roman" w:eastAsia="Times New Roman" w:hAnsi="Times New Roman" w:cs="Times New Roman"/>
          <w:i/>
          <w:sz w:val="26"/>
          <w:szCs w:val="26"/>
          <w:lang w:eastAsia="ru-RU"/>
        </w:rPr>
      </w:pPr>
      <w:r w:rsidRPr="00004259">
        <w:rPr>
          <w:rFonts w:ascii="Times New Roman" w:eastAsia="Times New Roman" w:hAnsi="Times New Roman" w:cs="Times New Roman"/>
          <w:i/>
          <w:sz w:val="26"/>
          <w:szCs w:val="26"/>
          <w:lang w:eastAsia="ru-RU"/>
        </w:rPr>
        <w:t xml:space="preserve">                                                                                                           (сума прописом)</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крім того ПДВ в розмірі ______________грн.(______________________________грн.),</w:t>
      </w:r>
    </w:p>
    <w:p w:rsidR="00281D5A" w:rsidRPr="00004259" w:rsidRDefault="00281D5A" w:rsidP="00281D5A">
      <w:pPr>
        <w:spacing w:after="0" w:line="240" w:lineRule="auto"/>
        <w:ind w:firstLine="180"/>
        <w:jc w:val="both"/>
        <w:rPr>
          <w:rFonts w:ascii="Times New Roman" w:eastAsia="Times New Roman" w:hAnsi="Times New Roman" w:cs="Times New Roman"/>
          <w:i/>
          <w:sz w:val="26"/>
          <w:szCs w:val="26"/>
          <w:lang w:eastAsia="ru-RU"/>
        </w:rPr>
      </w:pPr>
      <w:r w:rsidRPr="00004259">
        <w:rPr>
          <w:rFonts w:ascii="Times New Roman" w:eastAsia="Times New Roman" w:hAnsi="Times New Roman" w:cs="Times New Roman"/>
          <w:i/>
          <w:sz w:val="26"/>
          <w:szCs w:val="26"/>
          <w:lang w:eastAsia="ru-RU"/>
        </w:rPr>
        <w:t xml:space="preserve">                                                                                                       (сума прописом) </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 xml:space="preserve">всього з врахуванням ПДВ _______________грн.   (_________________________ грн.). </w:t>
      </w:r>
    </w:p>
    <w:p w:rsidR="00281D5A" w:rsidRPr="00004259" w:rsidRDefault="00281D5A" w:rsidP="00281D5A">
      <w:pPr>
        <w:spacing w:after="0" w:line="240" w:lineRule="auto"/>
        <w:ind w:firstLine="180"/>
        <w:jc w:val="both"/>
        <w:rPr>
          <w:rFonts w:ascii="Times New Roman" w:eastAsia="Times New Roman" w:hAnsi="Times New Roman" w:cs="Times New Roman"/>
          <w:i/>
          <w:sz w:val="26"/>
          <w:szCs w:val="26"/>
          <w:lang w:eastAsia="ru-RU"/>
        </w:rPr>
      </w:pPr>
      <w:r w:rsidRPr="00004259">
        <w:rPr>
          <w:rFonts w:ascii="Times New Roman" w:eastAsia="Times New Roman" w:hAnsi="Times New Roman" w:cs="Times New Roman"/>
          <w:i/>
          <w:sz w:val="26"/>
          <w:szCs w:val="26"/>
          <w:lang w:eastAsia="ru-RU"/>
        </w:rPr>
        <w:t xml:space="preserve">                                                                                                     (сума прописом) </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sz w:val="26"/>
          <w:szCs w:val="26"/>
          <w:lang w:eastAsia="ru-RU"/>
        </w:rPr>
        <w:t>3.2.</w:t>
      </w:r>
      <w:r w:rsidRPr="00004259">
        <w:rPr>
          <w:rFonts w:ascii="Times New Roman" w:eastAsia="Times New Roman" w:hAnsi="Times New Roman" w:cs="Times New Roman"/>
          <w:sz w:val="26"/>
          <w:szCs w:val="26"/>
          <w:lang w:eastAsia="ru-RU"/>
        </w:rPr>
        <w:tab/>
        <w:t>Вартість виконання кожного етапу робіт визначена в Календарному плані, що є Додатком №2 до Договору.</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p>
    <w:p w:rsidR="00281D5A" w:rsidRPr="00004259" w:rsidRDefault="00281D5A" w:rsidP="00281D5A">
      <w:pPr>
        <w:tabs>
          <w:tab w:val="num" w:pos="360"/>
        </w:tabs>
        <w:spacing w:after="0" w:line="240" w:lineRule="auto"/>
        <w:ind w:firstLine="880"/>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4.Порядок здійснення оплати</w:t>
      </w:r>
    </w:p>
    <w:p w:rsidR="00281D5A" w:rsidRPr="00004259" w:rsidRDefault="00281D5A" w:rsidP="00281D5A">
      <w:pPr>
        <w:spacing w:after="0" w:line="240" w:lineRule="auto"/>
        <w:ind w:firstLine="22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4.1.</w:t>
      </w:r>
      <w:r w:rsidRPr="00004259">
        <w:rPr>
          <w:rFonts w:ascii="Times New Roman" w:eastAsia="Times New Roman" w:hAnsi="Times New Roman" w:cs="Times New Roman"/>
          <w:sz w:val="26"/>
          <w:szCs w:val="26"/>
          <w:lang w:eastAsia="ru-RU"/>
        </w:rPr>
        <w:tab/>
        <w:t>Оплата за фактично виконані роботи здійснюється Замовником протягом 30-ти банківських днів з дати підписання Сторонами актів приймання-передачі виконаних робіт шляхом перерахування грошових коштів на рахунок Виконавця.</w:t>
      </w:r>
    </w:p>
    <w:p w:rsidR="00281D5A" w:rsidRPr="00004259" w:rsidRDefault="00281D5A" w:rsidP="00281D5A">
      <w:pPr>
        <w:autoSpaceDE w:val="0"/>
        <w:autoSpaceDN w:val="0"/>
        <w:adjustRightInd w:val="0"/>
        <w:spacing w:after="0" w:line="240" w:lineRule="auto"/>
        <w:jc w:val="both"/>
        <w:rPr>
          <w:rFonts w:ascii="Times New Roman" w:eastAsia="Calibri" w:hAnsi="Times New Roman" w:cs="Courier New"/>
          <w:i/>
          <w:color w:val="000000"/>
          <w:sz w:val="26"/>
          <w:szCs w:val="26"/>
          <w:lang w:eastAsia="ru-RU"/>
        </w:rPr>
      </w:pP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left="539" w:right="-6" w:firstLine="357"/>
        <w:jc w:val="center"/>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5. Виконання робіт</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5.1</w:t>
      </w:r>
      <w:r w:rsidRPr="00004259">
        <w:rPr>
          <w:rFonts w:ascii="Times New Roman" w:eastAsia="Times New Roman" w:hAnsi="Times New Roman" w:cs="Times New Roman"/>
          <w:sz w:val="26"/>
          <w:szCs w:val="26"/>
          <w:lang w:eastAsia="ru-RU"/>
        </w:rPr>
        <w:tab/>
        <w:t>Строк виконання робіт: з дати підписання Договору і до 30.09.2016 року.</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5.2.</w:t>
      </w:r>
      <w:r w:rsidRPr="00004259">
        <w:rPr>
          <w:rFonts w:ascii="Times New Roman" w:eastAsia="Times New Roman" w:hAnsi="Times New Roman" w:cs="Times New Roman"/>
          <w:sz w:val="26"/>
          <w:szCs w:val="26"/>
          <w:lang w:eastAsia="ru-RU"/>
        </w:rPr>
        <w:tab/>
        <w:t>Місце виконання робіт : місцезнаходження Виконавця.</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5.3.</w:t>
      </w:r>
      <w:r w:rsidRPr="00004259">
        <w:rPr>
          <w:rFonts w:ascii="Times New Roman" w:eastAsia="Times New Roman" w:hAnsi="Times New Roman" w:cs="Times New Roman"/>
          <w:sz w:val="26"/>
          <w:szCs w:val="26"/>
          <w:lang w:eastAsia="ru-RU"/>
        </w:rPr>
        <w:tab/>
        <w:t>Приймання-передача виконаних робіт проводиться шляхом підписання Сторонами актів приймання-передачі виконаних робіт по кожному етапу окремо згідно з Календарним планом.</w:t>
      </w:r>
    </w:p>
    <w:p w:rsidR="00281D5A" w:rsidRPr="00004259" w:rsidRDefault="00281D5A" w:rsidP="00281D5A">
      <w:pPr>
        <w:shd w:val="clear" w:color="auto" w:fill="FFFFFF"/>
        <w:spacing w:after="0" w:line="240" w:lineRule="auto"/>
        <w:ind w:firstLine="142"/>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5.4.</w:t>
      </w:r>
      <w:r w:rsidRPr="00004259">
        <w:rPr>
          <w:rFonts w:ascii="Times New Roman" w:eastAsia="Times New Roman" w:hAnsi="Times New Roman" w:cs="Times New Roman"/>
          <w:sz w:val="26"/>
          <w:szCs w:val="26"/>
          <w:lang w:eastAsia="ru-RU"/>
        </w:rPr>
        <w:tab/>
        <w:t>Одночасно з актом приймання-передачі виконаних робіт Виконавець надає Замовнику всю необхідну інформацію і документацію щодо виконаних ним робіт, передбачену Технічним (геологічним) завданням та Календарним планом.</w:t>
      </w:r>
    </w:p>
    <w:p w:rsidR="00281D5A" w:rsidRPr="00004259" w:rsidRDefault="00281D5A" w:rsidP="00281D5A">
      <w:pPr>
        <w:widowControl w:val="0"/>
        <w:shd w:val="clear" w:color="auto" w:fill="FFFFFF"/>
        <w:autoSpaceDE w:val="0"/>
        <w:autoSpaceDN w:val="0"/>
        <w:adjustRightInd w:val="0"/>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5.5.</w:t>
      </w:r>
      <w:r w:rsidRPr="00004259">
        <w:rPr>
          <w:rFonts w:ascii="Times New Roman" w:eastAsia="Times New Roman" w:hAnsi="Times New Roman" w:cs="Times New Roman"/>
          <w:sz w:val="26"/>
          <w:szCs w:val="26"/>
          <w:lang w:eastAsia="ru-RU"/>
        </w:rPr>
        <w:tab/>
        <w:t xml:space="preserve">Замовник протягом 5 днів з дня одержання акту приймання-передачі виконаних робіт та документації, передбаченої п. 5.4. Договору, зобов’язаний надіслати Виконавцю підписаний акт приймання-передачі виконаних робіт або надіслати обґрунтовану відмову від приймання виконаних робіт. </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sz w:val="26"/>
          <w:szCs w:val="26"/>
          <w:lang w:eastAsia="ru-RU"/>
        </w:rPr>
        <w:t>5.6.</w:t>
      </w:r>
      <w:r w:rsidRPr="00004259">
        <w:rPr>
          <w:rFonts w:ascii="Times New Roman" w:eastAsia="Times New Roman" w:hAnsi="Times New Roman" w:cs="Times New Roman"/>
          <w:sz w:val="26"/>
          <w:szCs w:val="26"/>
          <w:lang w:eastAsia="ru-RU"/>
        </w:rPr>
        <w:tab/>
        <w:t xml:space="preserve">При відмові Замовника від підписання акту приймання-передачі виконаних робіт Замовник повинен письмово повідомити про це </w:t>
      </w:r>
      <w:r w:rsidRPr="00004259">
        <w:rPr>
          <w:rFonts w:ascii="Times New Roman" w:eastAsia="Times New Roman" w:hAnsi="Times New Roman" w:cs="Times New Roman"/>
          <w:noProof/>
          <w:sz w:val="26"/>
          <w:szCs w:val="26"/>
          <w:lang w:eastAsia="ru-RU"/>
        </w:rPr>
        <w:t>Виконавця, представник якого повинен прибути до філії Замовника –ГПУ “</w:t>
      </w:r>
      <w:r w:rsidRPr="00004259">
        <w:rPr>
          <w:rFonts w:ascii="Times New Roman" w:eastAsia="Times New Roman" w:hAnsi="Times New Roman" w:cs="Times New Roman"/>
          <w:sz w:val="26"/>
          <w:szCs w:val="26"/>
          <w:lang w:eastAsia="ru-RU"/>
        </w:rPr>
        <w:t>Шебелинка</w:t>
      </w:r>
      <w:r w:rsidRPr="00004259">
        <w:rPr>
          <w:rFonts w:ascii="Times New Roman" w:eastAsia="Times New Roman" w:hAnsi="Times New Roman" w:cs="Times New Roman"/>
          <w:noProof/>
          <w:sz w:val="26"/>
          <w:szCs w:val="26"/>
          <w:lang w:eastAsia="ru-RU"/>
        </w:rPr>
        <w:t xml:space="preserve">газвидобування” у 5-денний строк після отримання повідомлення від </w:t>
      </w:r>
      <w:r w:rsidRPr="00004259">
        <w:rPr>
          <w:rFonts w:ascii="Times New Roman" w:eastAsia="Times New Roman" w:hAnsi="Times New Roman" w:cs="Times New Roman"/>
          <w:sz w:val="26"/>
          <w:szCs w:val="26"/>
          <w:lang w:eastAsia="ru-RU"/>
        </w:rPr>
        <w:t>Замовника</w:t>
      </w:r>
      <w:r w:rsidRPr="00004259">
        <w:rPr>
          <w:rFonts w:ascii="Times New Roman" w:eastAsia="Times New Roman" w:hAnsi="Times New Roman" w:cs="Times New Roman"/>
          <w:noProof/>
          <w:sz w:val="26"/>
          <w:szCs w:val="26"/>
          <w:lang w:eastAsia="ru-RU"/>
        </w:rPr>
        <w:t>.</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5.7.</w:t>
      </w:r>
      <w:r w:rsidRPr="00004259">
        <w:rPr>
          <w:rFonts w:ascii="Times New Roman" w:eastAsia="Times New Roman" w:hAnsi="Times New Roman" w:cs="Times New Roman"/>
          <w:noProof/>
          <w:sz w:val="26"/>
          <w:szCs w:val="26"/>
          <w:lang w:eastAsia="ru-RU"/>
        </w:rPr>
        <w:tab/>
        <w:t xml:space="preserve">Факт недоліків </w:t>
      </w:r>
      <w:r w:rsidRPr="00004259">
        <w:rPr>
          <w:rFonts w:ascii="Times New Roman" w:eastAsia="Times New Roman" w:hAnsi="Times New Roman" w:cs="Times New Roman"/>
          <w:sz w:val="26"/>
          <w:szCs w:val="26"/>
          <w:lang w:eastAsia="ru-RU"/>
        </w:rPr>
        <w:t>виконаних робіт</w:t>
      </w:r>
      <w:r w:rsidRPr="00004259">
        <w:rPr>
          <w:rFonts w:ascii="Times New Roman" w:eastAsia="Times New Roman" w:hAnsi="Times New Roman" w:cs="Times New Roman"/>
          <w:noProof/>
          <w:sz w:val="26"/>
          <w:szCs w:val="26"/>
          <w:lang w:eastAsia="ru-RU"/>
        </w:rPr>
        <w:t xml:space="preserve"> повинен бути підтверджений актом про недоліки, підписаним </w:t>
      </w:r>
      <w:r w:rsidRPr="00004259">
        <w:rPr>
          <w:rFonts w:ascii="Times New Roman" w:eastAsia="Times New Roman" w:hAnsi="Times New Roman" w:cs="Times New Roman"/>
          <w:sz w:val="26"/>
          <w:szCs w:val="26"/>
          <w:lang w:eastAsia="ru-RU"/>
        </w:rPr>
        <w:t>Сторонами</w:t>
      </w:r>
      <w:r w:rsidRPr="00004259">
        <w:rPr>
          <w:rFonts w:ascii="Times New Roman" w:eastAsia="Times New Roman" w:hAnsi="Times New Roman" w:cs="Times New Roman"/>
          <w:noProof/>
          <w:sz w:val="26"/>
          <w:szCs w:val="26"/>
          <w:lang w:eastAsia="ru-RU"/>
        </w:rPr>
        <w:t xml:space="preserve"> з вказівкою виявлених недоліків, порядку і строку їх усунення.</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Якщо Виконавець відмовиться від підписання акту про недоліки або не прибув до філії Замовника –ГПУ “</w:t>
      </w:r>
      <w:r w:rsidRPr="00004259">
        <w:rPr>
          <w:rFonts w:ascii="Times New Roman" w:eastAsia="Times New Roman" w:hAnsi="Times New Roman" w:cs="Times New Roman"/>
          <w:sz w:val="26"/>
          <w:szCs w:val="26"/>
          <w:lang w:eastAsia="ru-RU"/>
        </w:rPr>
        <w:t>Шебелинка</w:t>
      </w:r>
      <w:r w:rsidRPr="00004259">
        <w:rPr>
          <w:rFonts w:ascii="Times New Roman" w:eastAsia="Times New Roman" w:hAnsi="Times New Roman" w:cs="Times New Roman"/>
          <w:noProof/>
          <w:sz w:val="26"/>
          <w:szCs w:val="26"/>
          <w:lang w:eastAsia="ru-RU"/>
        </w:rPr>
        <w:t>газвидобування” у визначений строк, акт про недоліки складається Замовником самостійно.</w:t>
      </w:r>
      <w:r w:rsidRPr="00004259">
        <w:rPr>
          <w:rFonts w:ascii="Times New Roman" w:eastAsia="Times New Roman" w:hAnsi="Times New Roman" w:cs="Times New Roman"/>
          <w:sz w:val="26"/>
          <w:szCs w:val="26"/>
          <w:lang w:eastAsia="ru-RU"/>
        </w:rPr>
        <w:t xml:space="preserve"> Такий акт вважається належним та допустимим підтвердженням виявлених недоліків.</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5.8.</w:t>
      </w:r>
      <w:r w:rsidRPr="00004259">
        <w:rPr>
          <w:rFonts w:ascii="Times New Roman" w:eastAsia="Times New Roman" w:hAnsi="Times New Roman" w:cs="Times New Roman"/>
          <w:noProof/>
          <w:sz w:val="26"/>
          <w:szCs w:val="26"/>
          <w:lang w:eastAsia="ru-RU"/>
        </w:rPr>
        <w:tab/>
        <w:t>У разі виникнення обставин, передбачених п.п. 5.6, 5.7 Договору, Виконавець зобов’язується за свій рахунок усунути недоліки протягом строку, обумовленого актом про недоліки. При відмові Виконавця від усунення недоліків Замовник має право усунути такі недоліки самостійно або силами іншої особи з подальшим відшкодуванням понесених витрат за рахунок Виконавця.</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5.9. Усі роботи Виконавець виконує своєю робочою силою, технічними та матеріальними ресурсами.</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left="540" w:right="-5" w:firstLine="360"/>
        <w:jc w:val="center"/>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6. Права та обов’язки Сторін</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6.1. Замовник зобов’язаний:</w:t>
      </w:r>
    </w:p>
    <w:p w:rsidR="00281D5A" w:rsidRPr="00004259" w:rsidRDefault="00281D5A" w:rsidP="00281D5A">
      <w:pPr>
        <w:widowControl w:val="0"/>
        <w:shd w:val="clear" w:color="auto" w:fill="FFFFFF"/>
        <w:tabs>
          <w:tab w:val="left" w:pos="900"/>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 xml:space="preserve">6.1.1. </w:t>
      </w:r>
      <w:r w:rsidRPr="00004259">
        <w:rPr>
          <w:rFonts w:ascii="Times New Roman" w:eastAsia="Times New Roman" w:hAnsi="Times New Roman" w:cs="Times New Roman"/>
          <w:iCs/>
          <w:sz w:val="26"/>
          <w:szCs w:val="26"/>
          <w:lang w:eastAsia="ru-RU"/>
        </w:rPr>
        <w:t xml:space="preserve">Приймати виконані роботи </w:t>
      </w:r>
      <w:r w:rsidRPr="00004259">
        <w:rPr>
          <w:rFonts w:ascii="Times New Roman" w:eastAsia="Times New Roman" w:hAnsi="Times New Roman" w:cs="Times New Roman"/>
          <w:noProof/>
          <w:sz w:val="26"/>
          <w:szCs w:val="26"/>
          <w:lang w:eastAsia="ru-RU"/>
        </w:rPr>
        <w:t>у разі відсутності зауважень.</w:t>
      </w:r>
    </w:p>
    <w:p w:rsidR="00281D5A" w:rsidRPr="00004259" w:rsidRDefault="00281D5A" w:rsidP="00281D5A">
      <w:pPr>
        <w:shd w:val="clear" w:color="auto" w:fill="FFFFFF"/>
        <w:tabs>
          <w:tab w:val="num" w:pos="792"/>
        </w:tabs>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 xml:space="preserve">6.1.2. </w:t>
      </w:r>
      <w:r w:rsidRPr="00004259">
        <w:rPr>
          <w:rFonts w:ascii="Times New Roman" w:eastAsia="Times New Roman" w:hAnsi="Times New Roman" w:cs="Times New Roman"/>
          <w:sz w:val="26"/>
          <w:szCs w:val="26"/>
          <w:lang w:eastAsia="ru-RU"/>
        </w:rPr>
        <w:t>С</w:t>
      </w:r>
      <w:r w:rsidRPr="00004259">
        <w:rPr>
          <w:rFonts w:ascii="Times New Roman" w:eastAsia="Times New Roman" w:hAnsi="Times New Roman" w:cs="Times New Roman"/>
          <w:noProof/>
          <w:sz w:val="26"/>
          <w:szCs w:val="26"/>
          <w:lang w:eastAsia="ru-RU"/>
        </w:rPr>
        <w:t xml:space="preserve">воєчасно та в повному обсязі, у встановленому Договором порядку, здійснювати оплату за виконані роботи </w:t>
      </w:r>
      <w:r w:rsidRPr="00004259">
        <w:rPr>
          <w:rFonts w:ascii="Times New Roman" w:eastAsia="Times New Roman" w:hAnsi="Times New Roman" w:cs="Times New Roman"/>
          <w:sz w:val="26"/>
          <w:szCs w:val="26"/>
          <w:lang w:eastAsia="ru-RU"/>
        </w:rPr>
        <w:t>Виконавцю</w:t>
      </w:r>
      <w:r w:rsidRPr="00004259">
        <w:rPr>
          <w:rFonts w:ascii="Times New Roman" w:eastAsia="Times New Roman" w:hAnsi="Times New Roman" w:cs="Times New Roman"/>
          <w:noProof/>
          <w:sz w:val="26"/>
          <w:szCs w:val="26"/>
          <w:lang w:eastAsia="ru-RU"/>
        </w:rPr>
        <w:t>.</w:t>
      </w:r>
    </w:p>
    <w:p w:rsidR="00281D5A" w:rsidRPr="00004259" w:rsidRDefault="00281D5A" w:rsidP="00281D5A">
      <w:pPr>
        <w:shd w:val="clear" w:color="auto" w:fill="FFFFFF"/>
        <w:tabs>
          <w:tab w:val="num" w:pos="792"/>
        </w:tabs>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6.1.3. Надавати Виконавцю доступ до наявної у Замовника інформації, яка необхідна для виконання цього Договору.</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6.2. Замовник має право:</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6.2.1. Достроково розірвати цей Договір, у разі невиконання зобов’язань Виконавцем, повідомивши про це його за 30 днів до дати розірвання Договору.</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 xml:space="preserve">6.2.2. Контролювати хід і якість виконання робіт у строки, встановлені цим Договором, не втручаючись в господарську діяльність Виконавця. </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6.2.3. Зменшувати обсяг робіт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pacing w:val="-7"/>
          <w:sz w:val="26"/>
          <w:szCs w:val="26"/>
          <w:lang w:eastAsia="ru-RU"/>
        </w:rPr>
        <w:t>6.2.4. Не здійснювати оплату</w:t>
      </w:r>
      <w:r w:rsidRPr="00004259">
        <w:rPr>
          <w:rFonts w:ascii="Times New Roman" w:eastAsia="Times New Roman" w:hAnsi="Times New Roman" w:cs="Times New Roman"/>
          <w:sz w:val="26"/>
          <w:szCs w:val="26"/>
          <w:lang w:eastAsia="ru-RU"/>
        </w:rPr>
        <w:t xml:space="preserve"> в разі неналежного оформлення документів, необхідних для здійснення оплати (відсутність печатки, підписів, тощо).</w:t>
      </w:r>
    </w:p>
    <w:p w:rsidR="00281D5A" w:rsidRPr="00004259" w:rsidRDefault="00281D5A" w:rsidP="00281D5A">
      <w:pPr>
        <w:shd w:val="clear" w:color="auto" w:fill="FFFFFF"/>
        <w:spacing w:after="0" w:line="240" w:lineRule="auto"/>
        <w:ind w:right="1"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6.2.5. У будь-який час до закінчення строку виконання робіт відмовитись від Договору, виплативши Виконавцю плату за фактично виконані роботи.</w:t>
      </w:r>
    </w:p>
    <w:p w:rsidR="00281D5A" w:rsidRPr="00004259" w:rsidRDefault="00281D5A" w:rsidP="00281D5A">
      <w:pPr>
        <w:shd w:val="clear" w:color="auto" w:fill="FFFFFF"/>
        <w:tabs>
          <w:tab w:val="num" w:pos="792"/>
        </w:tabs>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noProof/>
          <w:sz w:val="26"/>
          <w:szCs w:val="26"/>
          <w:lang w:eastAsia="ru-RU"/>
        </w:rPr>
        <w:t xml:space="preserve">6.2.6. Вимагати від </w:t>
      </w:r>
      <w:r w:rsidRPr="00004259">
        <w:rPr>
          <w:rFonts w:ascii="Times New Roman" w:eastAsia="Times New Roman" w:hAnsi="Times New Roman" w:cs="Times New Roman"/>
          <w:sz w:val="26"/>
          <w:szCs w:val="26"/>
          <w:lang w:eastAsia="ru-RU"/>
        </w:rPr>
        <w:t>Виконавця</w:t>
      </w:r>
      <w:r w:rsidRPr="00004259">
        <w:rPr>
          <w:rFonts w:ascii="Times New Roman" w:eastAsia="Times New Roman" w:hAnsi="Times New Roman" w:cs="Times New Roman"/>
          <w:noProof/>
          <w:sz w:val="26"/>
          <w:szCs w:val="26"/>
          <w:lang w:eastAsia="ru-RU"/>
        </w:rPr>
        <w:t xml:space="preserve"> проміжні результати виконаних робіт на будь-якому етапі їх виконання.</w:t>
      </w:r>
    </w:p>
    <w:p w:rsidR="00281D5A" w:rsidRPr="00004259" w:rsidRDefault="00281D5A" w:rsidP="00281D5A">
      <w:pPr>
        <w:widowControl w:val="0"/>
        <w:shd w:val="clear" w:color="auto" w:fill="FFFFFF"/>
        <w:tabs>
          <w:tab w:val="num" w:pos="900"/>
        </w:tabs>
        <w:autoSpaceDE w:val="0"/>
        <w:autoSpaceDN w:val="0"/>
        <w:adjustRightInd w:val="0"/>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6.2.7. Якщо Виконавець самовільно допустив відступи від умов Договору, що погіршило якість робіт, за своїм вибором вимагати безоплатного виправлення недоліків у вказаний Замовником строк або відшкодування понесених витрат по виправленню своїми силами таких недоліків чи відповідно зменшити ціну Договору.</w:t>
      </w:r>
    </w:p>
    <w:p w:rsidR="00281D5A" w:rsidRPr="00004259" w:rsidRDefault="00281D5A" w:rsidP="00281D5A">
      <w:pPr>
        <w:widowControl w:val="0"/>
        <w:shd w:val="clear" w:color="auto" w:fill="FFFFFF"/>
        <w:tabs>
          <w:tab w:val="num" w:pos="900"/>
        </w:tabs>
        <w:autoSpaceDE w:val="0"/>
        <w:autoSpaceDN w:val="0"/>
        <w:adjustRightInd w:val="0"/>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6.2.8. Якщо Виконавець без поважних причин своєчасно не приступив до виконання робіт по цьому Договору або виконує їх настільки повільно, що для Замовника стає очевидним, що закінчення їх в обумовлений строк є неможливим, в односторонньому порядку відмовитись від Договору і вимагати відшкодування збитків.</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6.3. Виконавець зобов’язаний:</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6.3.1. Забезпечити виконання робіт у строки, встановлені цим Договором.</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6.3.2. Забезпечити виконання робіт, якість яких відповідає умовам, установленим розділом 2 цього Договору.</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sz w:val="26"/>
          <w:szCs w:val="26"/>
          <w:lang w:eastAsia="ru-RU"/>
        </w:rPr>
        <w:t>6.3.3. Негайно інформувати Замовника</w:t>
      </w:r>
      <w:r w:rsidRPr="00004259">
        <w:rPr>
          <w:rFonts w:ascii="Times New Roman" w:eastAsia="Times New Roman" w:hAnsi="Times New Roman" w:cs="Times New Roman"/>
          <w:noProof/>
          <w:sz w:val="26"/>
          <w:szCs w:val="26"/>
          <w:lang w:eastAsia="ru-RU"/>
        </w:rPr>
        <w:t xml:space="preserve"> за його запитом про хід виконання робіт.</w:t>
      </w:r>
    </w:p>
    <w:p w:rsidR="00281D5A" w:rsidRPr="00004259" w:rsidRDefault="00281D5A" w:rsidP="00281D5A">
      <w:pPr>
        <w:shd w:val="clear" w:color="auto" w:fill="FFFFFF"/>
        <w:spacing w:after="0" w:line="240" w:lineRule="auto"/>
        <w:ind w:firstLine="22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6.3.4 Підготувати і надати Замовнику результат етапу виконання робіт, передбачений Календарним планом, та акт приймання-передачі виконаних робіт в строки, встановлені даним Договором.</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6.3.5. Укласти із Замовником Угоду про захист конфіденційної інформації за формою, затвердженою Замовником. Надання конфіденційної інформації або інформації, що належить до таємниці, забороняється до укладання Угоди про захист конфіденційної інформації.</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6.3.6. Передати результати виконаних робіт Замовнику, в т.ч. в електронному вигляді, з дотриманням вимог Угоди про захист конфіденційної інформації.</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6.3.7. Негайно повідомити Замовника про виникнення в процесі виконання робіт обставин, що можуть викликати неможливість одержання очікуваних результатів, недоцільність виконання робіт, порушення строків та (або) якості виконання робіт.</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6.3.8. Зареєструвати податкову накладну в електронній формі в строки, встановлені чинним законодавством України.</w:t>
      </w:r>
    </w:p>
    <w:p w:rsidR="00281D5A" w:rsidRPr="00004259" w:rsidRDefault="00281D5A" w:rsidP="00281D5A">
      <w:pPr>
        <w:shd w:val="clear" w:color="auto" w:fill="FFFFFF"/>
        <w:tabs>
          <w:tab w:val="num" w:pos="792"/>
        </w:tabs>
        <w:spacing w:after="0" w:line="240" w:lineRule="auto"/>
        <w:ind w:firstLine="180"/>
        <w:jc w:val="both"/>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6.4. Виконавець має право:</w:t>
      </w:r>
    </w:p>
    <w:p w:rsidR="00281D5A" w:rsidRPr="00004259" w:rsidRDefault="00281D5A" w:rsidP="00281D5A">
      <w:pPr>
        <w:tabs>
          <w:tab w:val="left" w:pos="1095"/>
        </w:tabs>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lastRenderedPageBreak/>
        <w:t>6.4.1. Своєчасно та в повному обсязі отримувати плату за виконані роботи відповідно до умов цього Договору.</w:t>
      </w:r>
    </w:p>
    <w:p w:rsidR="00281D5A" w:rsidRPr="00004259" w:rsidRDefault="00281D5A" w:rsidP="0028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0"/>
        <w:rPr>
          <w:rFonts w:ascii="Times New Roman" w:eastAsia="Calibri" w:hAnsi="Times New Roman" w:cs="Times New Roman"/>
          <w:sz w:val="26"/>
          <w:szCs w:val="26"/>
          <w:lang w:eastAsia="ru-RU"/>
        </w:rPr>
      </w:pPr>
      <w:r w:rsidRPr="00004259">
        <w:rPr>
          <w:rFonts w:ascii="Times New Roman" w:eastAsia="Calibri" w:hAnsi="Times New Roman" w:cs="Times New Roman"/>
          <w:sz w:val="26"/>
          <w:szCs w:val="26"/>
          <w:lang w:eastAsia="ru-RU"/>
        </w:rPr>
        <w:t>6.4.2. На дострокове виконання робіт за письмовим погодженням Замовника.</w:t>
      </w:r>
    </w:p>
    <w:p w:rsidR="00281D5A" w:rsidRPr="00004259" w:rsidRDefault="00281D5A" w:rsidP="00281D5A">
      <w:pPr>
        <w:tabs>
          <w:tab w:val="left" w:pos="1095"/>
        </w:tabs>
        <w:spacing w:after="0" w:line="240" w:lineRule="auto"/>
        <w:ind w:firstLine="180"/>
        <w:jc w:val="both"/>
        <w:rPr>
          <w:rFonts w:ascii="Times New Roman" w:eastAsia="Times New Roman" w:hAnsi="Times New Roman" w:cs="Times New Roman"/>
          <w:sz w:val="26"/>
          <w:szCs w:val="26"/>
          <w:lang w:eastAsia="ru-RU"/>
        </w:rPr>
      </w:pPr>
    </w:p>
    <w:p w:rsidR="00281D5A" w:rsidRPr="00004259" w:rsidRDefault="00281D5A" w:rsidP="00281D5A">
      <w:pPr>
        <w:tabs>
          <w:tab w:val="left" w:pos="1095"/>
        </w:tabs>
        <w:spacing w:after="0" w:line="240" w:lineRule="auto"/>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7. Відповідальність Сторін</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7.2. За неякісне виконання робіт Виконавець сплачує штраф у розмірі 20% від вартості неякісно виконаних робіт.</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7.3. У разі порушення з вини Виконавця строків виконання робіт, Виконавець сплачує Замовнику пеню у розмірі 0,1% від суми робіт, з яких допущено прострочення виконання, за кожний день прострочення, а за прострочення понад 30 (тридцять) днів додатково сплачує штраф у розмірі 7% вказаної вартості.</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7.4. У разі прострочення Виконавцем строку виконання робіт, Замовник має право відмовитись від приймання виконаних робіт.</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7.5. Виконавець відповідає за недоліки результату робіт, включаючи недоліки, виявлені згодом, та відшкодовує Замовнику збитки завдані такими недоліками.</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7.6. За порушення строків оплати Замовник сплачує на користь Виконавця пеню в розмірі 0,001 % від суми простроченого платежу, за кожний день прострочення платежу, але не більше подвійної облікової ставки НБУ, що діяла в період, за який сплачується пеня.</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7.7. Якщо Виконавець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Замовник втратив права на податковий кредит, Виконавець зобов’язаний сплатити Замовнику штраф у розмірі 20% від суми операції/й по якій не зареєстровано, неправильно або несвоєчасного зареєстровано податкову/і накладну/і. Такий штраф Виконавцем сплачується у семиденний строк від дня пред’явлення вимоги Замовником.</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7.8. Сплата господарських санкцій не звільняє Сторони від виконання своїх зобов’язань або усунення порушень.</w:t>
      </w:r>
    </w:p>
    <w:p w:rsidR="00281D5A" w:rsidRPr="00004259" w:rsidRDefault="00281D5A" w:rsidP="00281D5A">
      <w:pPr>
        <w:shd w:val="clear" w:color="auto" w:fill="FFFFFF"/>
        <w:spacing w:after="0" w:line="240" w:lineRule="auto"/>
        <w:ind w:firstLine="180"/>
        <w:jc w:val="both"/>
        <w:rPr>
          <w:rFonts w:ascii="Times New Roman" w:eastAsia="Times New Roman" w:hAnsi="Times New Roman" w:cs="Times New Roman"/>
          <w:sz w:val="26"/>
          <w:szCs w:val="26"/>
          <w:lang w:eastAsia="ru-RU"/>
        </w:rPr>
      </w:pPr>
    </w:p>
    <w:p w:rsidR="00281D5A" w:rsidRPr="00004259" w:rsidRDefault="00281D5A" w:rsidP="00281D5A">
      <w:pPr>
        <w:spacing w:after="0" w:line="240" w:lineRule="auto"/>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8. Обставини непереборної сили</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Строк виконання зобов’язань  відкладається на строк дії таких обставин.</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 xml:space="preserve">8.2. Сторона, що  не може виконувати зобов’язання за цим Договором унаслідок дії обставин непереборної сили, повинна не пізніше </w:t>
      </w:r>
      <w:r w:rsidRPr="00004259">
        <w:rPr>
          <w:rFonts w:ascii="Times New Roman" w:eastAsia="Times New Roman" w:hAnsi="Times New Roman" w:cs="Times New Roman"/>
          <w:sz w:val="26"/>
          <w:szCs w:val="26"/>
          <w:lang w:eastAsia="ru-RU"/>
        </w:rPr>
        <w:t>3-х (трьох) робочих днів</w:t>
      </w:r>
      <w:r w:rsidRPr="00004259">
        <w:rPr>
          <w:rFonts w:ascii="Times New Roman" w:eastAsia="Times New Roman" w:hAnsi="Times New Roman" w:cs="Times New Roman"/>
          <w:spacing w:val="-7"/>
          <w:sz w:val="26"/>
          <w:szCs w:val="26"/>
          <w:lang w:eastAsia="ru-RU"/>
        </w:rPr>
        <w:t xml:space="preserve"> з моменту їх виникнення повідомити про це іншу Сторону у письмовій формі.</w:t>
      </w:r>
    </w:p>
    <w:p w:rsidR="00281D5A" w:rsidRPr="00004259" w:rsidRDefault="00281D5A" w:rsidP="00281D5A">
      <w:pPr>
        <w:widowControl w:val="0"/>
        <w:autoSpaceDE w:val="0"/>
        <w:autoSpaceDN w:val="0"/>
        <w:spacing w:after="0" w:line="240" w:lineRule="auto"/>
        <w:ind w:firstLine="180"/>
        <w:jc w:val="both"/>
        <w:rPr>
          <w:rFonts w:ascii="Times New Roman" w:eastAsia="Calibri" w:hAnsi="Times New Roman" w:cs="Times New Roman"/>
          <w:sz w:val="26"/>
          <w:szCs w:val="26"/>
          <w:lang w:eastAsia="ru-RU"/>
        </w:rPr>
      </w:pPr>
      <w:r w:rsidRPr="00004259">
        <w:rPr>
          <w:rFonts w:ascii="Times New Roman" w:eastAsia="Calibri" w:hAnsi="Times New Roman" w:cs="Times New Roman"/>
          <w:spacing w:val="-7"/>
          <w:sz w:val="26"/>
          <w:szCs w:val="26"/>
          <w:lang w:eastAsia="ru-RU"/>
        </w:rPr>
        <w:t xml:space="preserve">8.3. Доказом виникнення обставин непереборної сили та строку їх дії є відповідні документи, які видаються </w:t>
      </w:r>
      <w:r w:rsidRPr="00004259">
        <w:rPr>
          <w:rFonts w:ascii="Times New Roman" w:eastAsia="Calibri" w:hAnsi="Times New Roman" w:cs="Times New Roman"/>
          <w:sz w:val="26"/>
          <w:szCs w:val="26"/>
          <w:lang w:eastAsia="ru-RU"/>
        </w:rPr>
        <w:t>Торгово-промисловою палатою України або іншим, уповноваженим на це органом.</w:t>
      </w:r>
    </w:p>
    <w:p w:rsidR="00281D5A" w:rsidRPr="00004259" w:rsidRDefault="00281D5A" w:rsidP="00281D5A">
      <w:pPr>
        <w:widowControl w:val="0"/>
        <w:autoSpaceDE w:val="0"/>
        <w:autoSpaceDN w:val="0"/>
        <w:spacing w:after="0" w:line="240" w:lineRule="auto"/>
        <w:ind w:firstLine="180"/>
        <w:jc w:val="both"/>
        <w:rPr>
          <w:rFonts w:ascii="Times New Roman" w:eastAsia="Calibri" w:hAnsi="Times New Roman" w:cs="Times New Roman"/>
          <w:sz w:val="26"/>
          <w:szCs w:val="26"/>
          <w:lang w:eastAsia="ru-RU"/>
        </w:rPr>
      </w:pPr>
      <w:r w:rsidRPr="00004259">
        <w:rPr>
          <w:rFonts w:ascii="Times New Roman" w:eastAsia="Calibri" w:hAnsi="Times New Roman" w:cs="Times New Roman"/>
          <w:sz w:val="26"/>
          <w:szCs w:val="26"/>
          <w:lang w:eastAsia="ru-RU"/>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281D5A" w:rsidRPr="00004259" w:rsidRDefault="00281D5A" w:rsidP="00281D5A">
      <w:pPr>
        <w:widowControl w:val="0"/>
        <w:autoSpaceDE w:val="0"/>
        <w:autoSpaceDN w:val="0"/>
        <w:spacing w:after="0" w:line="240" w:lineRule="auto"/>
        <w:ind w:firstLine="180"/>
        <w:jc w:val="both"/>
        <w:rPr>
          <w:rFonts w:ascii="Times New Roman" w:eastAsia="Calibri" w:hAnsi="Times New Roman" w:cs="Times New Roman"/>
          <w:sz w:val="26"/>
          <w:szCs w:val="26"/>
          <w:lang w:eastAsia="ru-RU"/>
        </w:rPr>
      </w:pP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6"/>
        <w:jc w:val="center"/>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9. Вирішення спорів</w:t>
      </w: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5" w:firstLine="180"/>
        <w:jc w:val="both"/>
        <w:rPr>
          <w:rFonts w:ascii="Times New Roman" w:eastAsia="Times New Roman" w:hAnsi="Times New Roman" w:cs="Times New Roman"/>
          <w:spacing w:val="-7"/>
          <w:sz w:val="26"/>
          <w:szCs w:val="26"/>
          <w:lang w:eastAsia="ru-RU"/>
        </w:rPr>
      </w:pPr>
      <w:r w:rsidRPr="00004259">
        <w:rPr>
          <w:rFonts w:ascii="Times New Roman" w:eastAsia="Times New Roman" w:hAnsi="Times New Roman" w:cs="Times New Roman"/>
          <w:spacing w:val="-7"/>
          <w:sz w:val="26"/>
          <w:szCs w:val="26"/>
          <w:lang w:eastAsia="ru-RU"/>
        </w:rPr>
        <w:t>9.1. У випадку виникнення спорів або  розбіжностей Сторони зобов’язуються вирішувати їх шляхом взаємних переговорів та консультацій.</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pacing w:val="-7"/>
          <w:sz w:val="26"/>
          <w:szCs w:val="26"/>
          <w:lang w:eastAsia="ru-RU"/>
        </w:rPr>
        <w:lastRenderedPageBreak/>
        <w:t xml:space="preserve">9.2. У разі недосягнення Сторонами згоди спори (розбіжності) вирішуються у судовому порядку </w:t>
      </w:r>
      <w:r w:rsidRPr="00004259">
        <w:rPr>
          <w:rFonts w:ascii="Times New Roman" w:eastAsia="Times New Roman" w:hAnsi="Times New Roman" w:cs="Times New Roman"/>
          <w:sz w:val="26"/>
          <w:szCs w:val="26"/>
          <w:lang w:eastAsia="ru-RU"/>
        </w:rPr>
        <w:t>згідно з чинним законодавством України.</w:t>
      </w:r>
    </w:p>
    <w:p w:rsidR="00281D5A" w:rsidRPr="00004259" w:rsidRDefault="00281D5A" w:rsidP="00281D5A">
      <w:pPr>
        <w:widowControl w:val="0"/>
        <w:shd w:val="clear" w:color="auto" w:fill="FFFFFF"/>
        <w:tabs>
          <w:tab w:val="num" w:pos="900"/>
        </w:tabs>
        <w:autoSpaceDE w:val="0"/>
        <w:autoSpaceDN w:val="0"/>
        <w:adjustRightInd w:val="0"/>
        <w:spacing w:after="0" w:line="240" w:lineRule="auto"/>
        <w:ind w:firstLine="180"/>
        <w:jc w:val="both"/>
        <w:rPr>
          <w:rFonts w:ascii="Times New Roman" w:eastAsia="Times New Roman" w:hAnsi="Times New Roman" w:cs="Times New Roman"/>
          <w:sz w:val="26"/>
          <w:szCs w:val="26"/>
          <w:lang w:eastAsia="ru-RU"/>
        </w:rPr>
      </w:pPr>
    </w:p>
    <w:p w:rsidR="00281D5A" w:rsidRPr="00004259" w:rsidRDefault="00281D5A" w:rsidP="00281D5A">
      <w:pPr>
        <w:widowControl w:val="0"/>
        <w:shd w:val="clear" w:color="auto" w:fill="FFFFFF"/>
        <w:tabs>
          <w:tab w:val="left" w:pos="1451"/>
        </w:tabs>
        <w:autoSpaceDE w:val="0"/>
        <w:autoSpaceDN w:val="0"/>
        <w:adjustRightInd w:val="0"/>
        <w:spacing w:after="0" w:line="240" w:lineRule="auto"/>
        <w:ind w:right="-6"/>
        <w:jc w:val="center"/>
        <w:rPr>
          <w:rFonts w:ascii="Times New Roman" w:eastAsia="Times New Roman" w:hAnsi="Times New Roman" w:cs="Times New Roman"/>
          <w:b/>
          <w:spacing w:val="-7"/>
          <w:sz w:val="26"/>
          <w:szCs w:val="26"/>
          <w:lang w:eastAsia="ru-RU"/>
        </w:rPr>
      </w:pPr>
      <w:r w:rsidRPr="00004259">
        <w:rPr>
          <w:rFonts w:ascii="Times New Roman" w:eastAsia="Times New Roman" w:hAnsi="Times New Roman" w:cs="Times New Roman"/>
          <w:b/>
          <w:spacing w:val="-7"/>
          <w:sz w:val="26"/>
          <w:szCs w:val="26"/>
          <w:lang w:eastAsia="ru-RU"/>
        </w:rPr>
        <w:t>10. Строк дії Договору</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pacing w:val="-7"/>
          <w:sz w:val="26"/>
          <w:szCs w:val="26"/>
          <w:lang w:eastAsia="ru-RU"/>
        </w:rPr>
        <w:t xml:space="preserve">10.1. </w:t>
      </w:r>
      <w:r w:rsidRPr="00004259">
        <w:rPr>
          <w:rFonts w:ascii="Times New Roman" w:eastAsia="Times New Roman" w:hAnsi="Times New Roman" w:cs="Times New Roman"/>
          <w:sz w:val="26"/>
          <w:szCs w:val="26"/>
          <w:lang w:eastAsia="ru-RU"/>
        </w:rPr>
        <w:t>Цей Договір набирає чинності з дати підписання і діє до 30.09.2016 року, а в частині здійснення розрахунків - до повного виконання.</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10.2. Даний Договір складається українською мовою у двох примірниках, які мають однакову юридичну силу,  для кожної Сторони, один з яких зберігається у Виконавця, а другий – у Замовника.</w:t>
      </w:r>
    </w:p>
    <w:p w:rsidR="00281D5A" w:rsidRPr="00004259" w:rsidRDefault="00281D5A" w:rsidP="00281D5A">
      <w:pPr>
        <w:spacing w:after="0" w:line="240" w:lineRule="auto"/>
        <w:ind w:firstLine="180"/>
        <w:jc w:val="both"/>
        <w:rPr>
          <w:rFonts w:ascii="Times New Roman" w:eastAsia="Times New Roman" w:hAnsi="Times New Roman" w:cs="Times New Roman"/>
          <w:sz w:val="26"/>
          <w:szCs w:val="26"/>
          <w:lang w:eastAsia="ru-RU"/>
        </w:rPr>
      </w:pPr>
    </w:p>
    <w:p w:rsidR="00281D5A" w:rsidRPr="00004259" w:rsidRDefault="00281D5A" w:rsidP="00281D5A">
      <w:pPr>
        <w:shd w:val="clear" w:color="auto" w:fill="FFFFFF"/>
        <w:spacing w:after="0" w:line="240" w:lineRule="auto"/>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11. Інші умови</w:t>
      </w:r>
    </w:p>
    <w:p w:rsidR="00281D5A" w:rsidRPr="00004259" w:rsidRDefault="00281D5A" w:rsidP="00281D5A">
      <w:pPr>
        <w:spacing w:after="0" w:line="240" w:lineRule="auto"/>
        <w:ind w:firstLine="360"/>
        <w:jc w:val="both"/>
        <w:rPr>
          <w:rFonts w:ascii="Times New Roman" w:eastAsia="Times New Roman" w:hAnsi="Times New Roman" w:cs="Times New Roman"/>
          <w:b/>
          <w:bCs/>
          <w:sz w:val="26"/>
          <w:szCs w:val="26"/>
          <w:lang w:eastAsia="ru-RU"/>
        </w:rPr>
      </w:pPr>
      <w:r w:rsidRPr="00004259">
        <w:rPr>
          <w:rFonts w:ascii="Times New Roman" w:eastAsia="Times New Roman" w:hAnsi="Times New Roman" w:cs="Times New Roman"/>
          <w:sz w:val="26"/>
          <w:szCs w:val="26"/>
          <w:lang w:eastAsia="ru-RU"/>
        </w:rPr>
        <w:t>11.1.</w:t>
      </w:r>
      <w:r w:rsidRPr="00004259">
        <w:rPr>
          <w:rFonts w:ascii="Times New Roman" w:eastAsia="Times New Roman" w:hAnsi="Times New Roman" w:cs="Times New Roman"/>
          <w:sz w:val="26"/>
          <w:szCs w:val="26"/>
          <w:lang w:eastAsia="ru-RU"/>
        </w:rPr>
        <w:tab/>
        <w:t>Вся інформація, одержана Виконавцем за цим Договором від Замовника або яка являється результатом виконання цього Договору, є власністю Замовника та захищається згідно з умовами Угоди про захист конфіденційної інформації, укладеної між Сторонами.</w:t>
      </w:r>
    </w:p>
    <w:p w:rsidR="00281D5A" w:rsidRPr="00004259" w:rsidRDefault="00281D5A" w:rsidP="00281D5A">
      <w:pPr>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11.2.</w:t>
      </w:r>
      <w:r w:rsidRPr="00004259">
        <w:rPr>
          <w:rFonts w:ascii="Times New Roman" w:eastAsia="Times New Roman" w:hAnsi="Times New Roman" w:cs="Times New Roman"/>
          <w:sz w:val="26"/>
          <w:szCs w:val="26"/>
          <w:lang w:eastAsia="ru-RU"/>
        </w:rPr>
        <w:tab/>
        <w:t>Конфіденційна інформація, яка передається між Сторонами, в залежності від режиму захисту повинна мати відповідний гриф.</w:t>
      </w:r>
    </w:p>
    <w:p w:rsidR="00281D5A" w:rsidRPr="00004259" w:rsidRDefault="00281D5A" w:rsidP="00281D5A">
      <w:pPr>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11.3.</w:t>
      </w:r>
      <w:r w:rsidRPr="00004259">
        <w:rPr>
          <w:rFonts w:ascii="Times New Roman" w:eastAsia="Times New Roman" w:hAnsi="Times New Roman" w:cs="Times New Roman"/>
          <w:sz w:val="26"/>
          <w:szCs w:val="26"/>
          <w:lang w:eastAsia="ru-RU"/>
        </w:rPr>
        <w:tab/>
        <w:t>Передача конфіденційної інформації в електронному вигляді електронною поштою здійснюється з використанням сертифікованих засобів криптографічного захисту інформації.</w:t>
      </w:r>
    </w:p>
    <w:p w:rsidR="00281D5A" w:rsidRPr="00004259" w:rsidRDefault="00281D5A" w:rsidP="00281D5A">
      <w:pPr>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11.4.</w:t>
      </w:r>
      <w:r w:rsidRPr="00004259">
        <w:rPr>
          <w:rFonts w:ascii="Times New Roman" w:eastAsia="Times New Roman" w:hAnsi="Times New Roman" w:cs="Times New Roman"/>
          <w:sz w:val="26"/>
          <w:szCs w:val="26"/>
          <w:lang w:eastAsia="ru-RU"/>
        </w:rPr>
        <w:tab/>
        <w:t xml:space="preserve">Передача конфіденційної інформації відкритими каналами телефонного, телеграфного та факсимільного зв’язку, а також з використанням мережі Інтернет без вжиття відповідних заходів захисту, що задовольняють обидві Сторони, забороняється. </w:t>
      </w:r>
    </w:p>
    <w:p w:rsidR="00281D5A" w:rsidRPr="00004259" w:rsidRDefault="00281D5A" w:rsidP="00281D5A">
      <w:pPr>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11.5.</w:t>
      </w:r>
      <w:r w:rsidRPr="00004259">
        <w:rPr>
          <w:rFonts w:ascii="Times New Roman" w:eastAsia="Times New Roman" w:hAnsi="Times New Roman" w:cs="Times New Roman"/>
          <w:sz w:val="26"/>
          <w:szCs w:val="26"/>
          <w:lang w:eastAsia="ru-RU"/>
        </w:rPr>
        <w:tab/>
        <w:t>Виконавець може передавати конфіденційну інформацію третім особам лише після отримання на це письмової згоди Замовника.</w:t>
      </w:r>
    </w:p>
    <w:p w:rsidR="00281D5A" w:rsidRPr="00004259" w:rsidRDefault="00281D5A" w:rsidP="00281D5A">
      <w:pPr>
        <w:autoSpaceDE w:val="0"/>
        <w:autoSpaceDN w:val="0"/>
        <w:adjustRightInd w:val="0"/>
        <w:spacing w:after="0" w:line="240" w:lineRule="auto"/>
        <w:ind w:right="-185" w:firstLine="426"/>
        <w:jc w:val="both"/>
        <w:rPr>
          <w:rFonts w:ascii="Times New Roman" w:eastAsia="Calibri" w:hAnsi="Times New Roman" w:cs="Times New Roman"/>
          <w:b/>
          <w:color w:val="000000"/>
          <w:sz w:val="26"/>
          <w:szCs w:val="26"/>
          <w:lang w:eastAsia="ru-RU"/>
        </w:rPr>
      </w:pPr>
      <w:r w:rsidRPr="00004259">
        <w:rPr>
          <w:rFonts w:ascii="Times New Roman" w:eastAsia="Calibri" w:hAnsi="Times New Roman" w:cs="Times New Roman"/>
          <w:noProof/>
          <w:sz w:val="26"/>
          <w:szCs w:val="26"/>
          <w:lang w:eastAsia="ru-RU"/>
        </w:rPr>
        <w:t xml:space="preserve">11.6. </w:t>
      </w:r>
      <w:r w:rsidRPr="00004259">
        <w:rPr>
          <w:rFonts w:ascii="Times New Roman" w:eastAsia="Calibri" w:hAnsi="Times New Roman" w:cs="Times New Roman"/>
          <w:color w:val="000000"/>
          <w:sz w:val="26"/>
          <w:szCs w:val="26"/>
          <w:lang w:eastAsia="ru-RU"/>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281D5A" w:rsidRPr="00004259" w:rsidRDefault="00281D5A" w:rsidP="00281D5A">
      <w:pPr>
        <w:autoSpaceDE w:val="0"/>
        <w:autoSpaceDN w:val="0"/>
        <w:adjustRightInd w:val="0"/>
        <w:spacing w:after="0" w:line="240" w:lineRule="auto"/>
        <w:ind w:right="-185" w:firstLine="426"/>
        <w:jc w:val="both"/>
        <w:rPr>
          <w:rFonts w:ascii="Times New Roman" w:eastAsia="Calibri" w:hAnsi="Times New Roman" w:cs="Times New Roman"/>
          <w:color w:val="000000"/>
          <w:sz w:val="26"/>
          <w:szCs w:val="26"/>
          <w:lang w:eastAsia="ru-RU"/>
        </w:rPr>
      </w:pPr>
      <w:r w:rsidRPr="00004259">
        <w:rPr>
          <w:rFonts w:ascii="Times New Roman" w:eastAsia="Calibri" w:hAnsi="Times New Roman" w:cs="Times New Roman"/>
          <w:color w:val="000000"/>
          <w:sz w:val="26"/>
          <w:szCs w:val="26"/>
          <w:lang w:eastAsia="ru-RU"/>
        </w:rPr>
        <w:t xml:space="preserve">11.7. У випадку якщо в період строку дії Договір не виконаний або виконаний  Виконавцем не у повному обсязі та Замовник  виявив роботи, які є предметом цього Договору за ціною, меншою ніж  ціна, зазначена в Договорі,  Замовник направляє  Виконавцю лист з пропозицією внесення до Договору змін щодо зменшення ціни робіт в частині невиконаних Виконавцем робіт до ціни, виявленої Замовником, та проект додаткової угоди про внесення таких змін до Договору, підписану Замовником. Виконавець протягом трьох робочих днів з дня отримання листа Замовника та проекту додаткової угоди про внесення змін до Договору щодо зменшення ціни робіт, зобов’язаний підписати та повернути Замовнику додаткову угоду про внесення змін до Договору. У випадку якщо Виконавець не повернув Замовнику підписану Виконавцем додаткову угоду у строк, зазначений в цьому пункті, Замовник має право розірвати Договір в односторонньому порядку без відшкодування будь-яких збитків Виконавцю. </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11.8.</w:t>
      </w:r>
      <w:r w:rsidRPr="00004259">
        <w:rPr>
          <w:rFonts w:ascii="Times New Roman" w:eastAsia="Times New Roman" w:hAnsi="Times New Roman" w:cs="Times New Roman"/>
          <w:sz w:val="26"/>
          <w:szCs w:val="26"/>
          <w:lang w:eastAsia="ru-RU"/>
        </w:rPr>
        <w:tab/>
        <w:t>Додаткові угоди та додатки до цього Договору є його невід’ємними частинами, про що повинно бути вказано в них, і мають юридичну силу у разі, якщо вони викладені у письмовій формі, підписані уповноваженими на те представниками Сторін і скріплені печатками.</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11.9.</w:t>
      </w:r>
      <w:r w:rsidRPr="00004259">
        <w:rPr>
          <w:rFonts w:ascii="Times New Roman" w:eastAsia="Times New Roman" w:hAnsi="Times New Roman" w:cs="Times New Roman"/>
          <w:sz w:val="26"/>
          <w:szCs w:val="26"/>
          <w:lang w:eastAsia="ru-RU"/>
        </w:rPr>
        <w:tab/>
        <w:t>Жодна з Сторін не має права передавати свої права та обов’язки за Договором третім особам без письмової згоди іншої Сторони.</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11.10.</w:t>
      </w:r>
      <w:r w:rsidRPr="00004259">
        <w:rPr>
          <w:rFonts w:ascii="Times New Roman" w:eastAsia="Times New Roman" w:hAnsi="Times New Roman" w:cs="Times New Roman"/>
          <w:sz w:val="26"/>
          <w:szCs w:val="26"/>
          <w:lang w:eastAsia="ru-RU"/>
        </w:rPr>
        <w:tab/>
        <w:t>Усі правовідносини, що виникають у зв’язку з виконанням умов цього Договору і не врегульовані ним, регулюються нормами чинного законодавства України.</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 xml:space="preserve">11.11. </w:t>
      </w:r>
      <w:r w:rsidRPr="00004259">
        <w:rPr>
          <w:rFonts w:ascii="Times New Roman" w:eastAsia="Times New Roman" w:hAnsi="Times New Roman" w:cs="Times New Roman"/>
          <w:sz w:val="26"/>
          <w:szCs w:val="26"/>
          <w:lang w:eastAsia="ru-RU"/>
        </w:rPr>
        <w:tab/>
        <w:t>Кожна з Сторін зобов’язана повідомити іншу Сторону про ліквідацію чи реорганізацію, зміну своїх банківських реквізитів, місцезнаходження, статусу платника податків протягом 3-х робочих днів з моменту таких змін.</w:t>
      </w:r>
    </w:p>
    <w:p w:rsidR="00281D5A" w:rsidRPr="00004259" w:rsidRDefault="00281D5A" w:rsidP="00281D5A">
      <w:pPr>
        <w:shd w:val="clear" w:color="auto" w:fill="FFFFFF"/>
        <w:spacing w:after="0" w:line="240" w:lineRule="auto"/>
        <w:jc w:val="both"/>
        <w:rPr>
          <w:rFonts w:ascii="Times New Roman" w:eastAsia="Times New Roman" w:hAnsi="Times New Roman" w:cs="Times New Roman"/>
          <w:sz w:val="26"/>
          <w:szCs w:val="26"/>
          <w:lang w:eastAsia="ru-RU"/>
        </w:rPr>
      </w:pPr>
    </w:p>
    <w:p w:rsidR="00281D5A" w:rsidRPr="00004259" w:rsidRDefault="00281D5A" w:rsidP="00281D5A">
      <w:pPr>
        <w:shd w:val="clear" w:color="auto" w:fill="FFFFFF"/>
        <w:spacing w:after="0" w:line="240" w:lineRule="auto"/>
        <w:ind w:firstLine="360"/>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12. Антикорупційне застереження</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дача/отримання хабара,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Під діями працівника, здійснюваними на користь стимулюючої його Сторони, розуміються:</w:t>
      </w:r>
    </w:p>
    <w:p w:rsidR="00281D5A" w:rsidRPr="00004259" w:rsidRDefault="00281D5A" w:rsidP="00281D5A">
      <w:pPr>
        <w:numPr>
          <w:ilvl w:val="0"/>
          <w:numId w:val="1"/>
        </w:numPr>
        <w:spacing w:after="0" w:line="240" w:lineRule="auto"/>
        <w:ind w:left="12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надання невиправданих переваг у порівнянні з іншими контрагентами;</w:t>
      </w:r>
    </w:p>
    <w:p w:rsidR="00281D5A" w:rsidRPr="00004259" w:rsidRDefault="00281D5A" w:rsidP="00281D5A">
      <w:pPr>
        <w:numPr>
          <w:ilvl w:val="0"/>
          <w:numId w:val="1"/>
        </w:numPr>
        <w:spacing w:after="0" w:line="240" w:lineRule="auto"/>
        <w:ind w:left="12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надання будь-яких гарантій;</w:t>
      </w:r>
    </w:p>
    <w:p w:rsidR="00281D5A" w:rsidRPr="00004259" w:rsidRDefault="00281D5A" w:rsidP="00281D5A">
      <w:pPr>
        <w:numPr>
          <w:ilvl w:val="0"/>
          <w:numId w:val="1"/>
        </w:numPr>
        <w:spacing w:after="0" w:line="240" w:lineRule="auto"/>
        <w:ind w:left="12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прискорення існуючих процедур;</w:t>
      </w:r>
    </w:p>
    <w:p w:rsidR="00281D5A" w:rsidRPr="00004259" w:rsidRDefault="00281D5A" w:rsidP="00281D5A">
      <w:pPr>
        <w:numPr>
          <w:ilvl w:val="0"/>
          <w:numId w:val="1"/>
        </w:numPr>
        <w:spacing w:after="0" w:line="240" w:lineRule="auto"/>
        <w:ind w:left="1260"/>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12.2.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(п'яти) робочих днів з дати направлення письмового повідомлення.</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хабара, комерційний підкуп, а також діях, що порушують вимоги законодавства України та міжнародних актів про протидію легалізації доходів, отриманих злочинним шляхом.</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12.3.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 xml:space="preserve">12.4. З метою проведення антикорупційних перевірок Виконавець зобов'язується протягом (5) п'яти робочих днів з моменту укладення Договору, а також у будь-який час протягом дії цього Договору за письмовим запитом Замовника надати Замовнику </w:t>
      </w:r>
      <w:r w:rsidRPr="00004259">
        <w:rPr>
          <w:rFonts w:ascii="Times New Roman" w:eastAsia="Times New Roman" w:hAnsi="Times New Roman" w:cs="Times New Roman"/>
          <w:sz w:val="26"/>
          <w:szCs w:val="26"/>
          <w:lang w:eastAsia="ru-RU"/>
        </w:rPr>
        <w:lastRenderedPageBreak/>
        <w:t>інформацію про ланцюжок власників Виконавця, включаючи вигодонабувачів (у тому числі, кінцевих) за формою згідно з Додатком №4 до Договору з додаванням підтверджуючих документів (далі - Інформація).</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У разі змін у ланцюжку власників Виконавця, включаючи вигодонабувачів (у тому числі, кінцевих) та (або) у виконавчих органах Виконавець зобов'язується протягом (5) п'яти робочих днів з дати внесення таких змін надати відповідну інформацію Замовнику.</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Інформація надається на паперовому носії, завірена підписом належним чином уповноваженої посадової особи Виконавця, і направляється на адресу Замовника шляхом поштового відправлення з описом вкладення. Датою надання Інформації є дата отримання Замовником поштового відправлення.</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12.5.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12.6. Сторони гарантують здійснення належного розгляду за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12.7. Сторони гарантують повну конфіденційність при виконанні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12.8. У разі відмови Виконавця від надання Інформації, як визначено у п.12.4 Договору, фактичного ненадання такої інформації, надання інформації з порушенням строків, встановлених у цьому розділі, або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p>
    <w:p w:rsidR="00281D5A" w:rsidRPr="00004259" w:rsidRDefault="00281D5A" w:rsidP="00281D5A">
      <w:pPr>
        <w:tabs>
          <w:tab w:val="left" w:pos="709"/>
        </w:tabs>
        <w:spacing w:after="0" w:line="240" w:lineRule="auto"/>
        <w:ind w:firstLine="426"/>
        <w:jc w:val="both"/>
        <w:rPr>
          <w:rFonts w:ascii="Times New Roman" w:eastAsia="Times New Roman" w:hAnsi="Times New Roman" w:cs="Times New Roman"/>
          <w:noProof/>
          <w:sz w:val="26"/>
          <w:szCs w:val="26"/>
          <w:lang w:eastAsia="ru-RU"/>
        </w:rPr>
      </w:pPr>
      <w:r w:rsidRPr="00004259">
        <w:rPr>
          <w:rFonts w:ascii="Times New Roman" w:eastAsia="Times New Roman" w:hAnsi="Times New Roman" w:cs="Times New Roman"/>
          <w:sz w:val="26"/>
          <w:szCs w:val="26"/>
          <w:lang w:eastAsia="ru-RU"/>
        </w:rPr>
        <w:t>12.9. У разі надання Інформації не в повному обсязі, зазначеному у</w:t>
      </w:r>
      <w:r w:rsidRPr="00004259">
        <w:rPr>
          <w:rFonts w:ascii="Times New Roman" w:eastAsia="Times New Roman" w:hAnsi="Times New Roman" w:cs="Times New Roman"/>
          <w:color w:val="FF0000"/>
          <w:sz w:val="26"/>
          <w:szCs w:val="26"/>
          <w:lang w:eastAsia="ru-RU"/>
        </w:rPr>
        <w:t xml:space="preserve"> </w:t>
      </w:r>
      <w:r w:rsidRPr="00004259">
        <w:rPr>
          <w:rFonts w:ascii="Times New Roman" w:eastAsia="Times New Roman" w:hAnsi="Times New Roman" w:cs="Times New Roman"/>
          <w:sz w:val="26"/>
          <w:szCs w:val="26"/>
          <w:lang w:eastAsia="ru-RU"/>
        </w:rPr>
        <w:t>формі Додатку №3 до цього Договору Замовник має право направити повторний запит про надання Інформації за вказаною формою з метою доповнення відсутньої інформації із зазначенням строків її надання. У разі неподання такої інформації, порушення строків її надання, а також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r w:rsidRPr="00004259">
        <w:rPr>
          <w:rFonts w:ascii="Times New Roman" w:eastAsia="Times New Roman" w:hAnsi="Times New Roman" w:cs="Times New Roman"/>
          <w:noProof/>
          <w:sz w:val="26"/>
          <w:szCs w:val="26"/>
          <w:lang w:eastAsia="ru-RU"/>
        </w:rPr>
        <w:t xml:space="preserve"> </w:t>
      </w:r>
    </w:p>
    <w:p w:rsidR="00281D5A" w:rsidRPr="00004259" w:rsidRDefault="00281D5A" w:rsidP="00281D5A">
      <w:pPr>
        <w:spacing w:after="0" w:line="240" w:lineRule="auto"/>
        <w:ind w:firstLine="426"/>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12.10. Зазначене у цьому Договорі антикорупційне застереження є істотною умовою цього Договору відповідно до частини 1 ст. 638 ЦК України.</w:t>
      </w:r>
    </w:p>
    <w:p w:rsidR="00281D5A" w:rsidRPr="00004259" w:rsidRDefault="00281D5A" w:rsidP="00281D5A">
      <w:pPr>
        <w:shd w:val="clear" w:color="auto" w:fill="FFFFFF"/>
        <w:spacing w:after="0" w:line="240" w:lineRule="auto"/>
        <w:ind w:firstLine="360"/>
        <w:jc w:val="both"/>
        <w:rPr>
          <w:rFonts w:ascii="Times New Roman" w:eastAsia="Times New Roman" w:hAnsi="Times New Roman" w:cs="Times New Roman"/>
          <w:sz w:val="26"/>
          <w:szCs w:val="26"/>
          <w:lang w:eastAsia="ru-RU"/>
        </w:rPr>
      </w:pPr>
    </w:p>
    <w:p w:rsidR="00281D5A" w:rsidRPr="00004259" w:rsidRDefault="00281D5A" w:rsidP="00281D5A">
      <w:pPr>
        <w:spacing w:after="0" w:line="360" w:lineRule="auto"/>
        <w:ind w:left="540"/>
        <w:jc w:val="center"/>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t>13. Додатки до Договору</w:t>
      </w:r>
    </w:p>
    <w:p w:rsidR="00281D5A" w:rsidRPr="00004259" w:rsidRDefault="00281D5A" w:rsidP="00281D5A">
      <w:pPr>
        <w:spacing w:after="0" w:line="240" w:lineRule="auto"/>
        <w:ind w:left="540" w:hanging="114"/>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13.1. Невід’ємною частиною цього Договору є:</w:t>
      </w:r>
    </w:p>
    <w:p w:rsidR="00281D5A" w:rsidRPr="00004259" w:rsidRDefault="00281D5A" w:rsidP="00281D5A">
      <w:pPr>
        <w:spacing w:after="0" w:line="240" w:lineRule="auto"/>
        <w:ind w:left="540" w:firstLine="311"/>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color w:val="000000"/>
          <w:sz w:val="26"/>
          <w:szCs w:val="26"/>
          <w:lang w:eastAsia="ru-RU"/>
        </w:rPr>
        <w:t>Додаток №</w:t>
      </w:r>
      <w:r w:rsidRPr="00004259">
        <w:rPr>
          <w:rFonts w:ascii="Times New Roman" w:eastAsia="Times New Roman" w:hAnsi="Times New Roman" w:cs="Times New Roman"/>
          <w:sz w:val="26"/>
          <w:szCs w:val="26"/>
          <w:lang w:eastAsia="ru-RU"/>
        </w:rPr>
        <w:t xml:space="preserve">1. </w:t>
      </w:r>
      <w:r w:rsidRPr="00004259">
        <w:rPr>
          <w:rFonts w:ascii="Times New Roman" w:eastAsia="Times New Roman" w:hAnsi="Times New Roman" w:cs="Times New Roman"/>
          <w:color w:val="000000"/>
          <w:sz w:val="26"/>
          <w:szCs w:val="26"/>
          <w:lang w:eastAsia="ru-RU"/>
        </w:rPr>
        <w:t xml:space="preserve">– </w:t>
      </w:r>
      <w:r w:rsidRPr="00004259">
        <w:rPr>
          <w:rFonts w:ascii="Times New Roman" w:eastAsia="Times New Roman" w:hAnsi="Times New Roman" w:cs="Times New Roman"/>
          <w:sz w:val="26"/>
          <w:szCs w:val="26"/>
          <w:lang w:eastAsia="ru-RU"/>
        </w:rPr>
        <w:t>Технічне (геологічне) завдання</w:t>
      </w:r>
    </w:p>
    <w:p w:rsidR="00281D5A" w:rsidRPr="00004259" w:rsidRDefault="00281D5A" w:rsidP="00281D5A">
      <w:pPr>
        <w:spacing w:after="0" w:line="240" w:lineRule="auto"/>
        <w:ind w:left="540" w:firstLine="311"/>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color w:val="000000"/>
          <w:sz w:val="26"/>
          <w:szCs w:val="26"/>
          <w:lang w:eastAsia="ru-RU"/>
        </w:rPr>
        <w:t>Додаток №</w:t>
      </w:r>
      <w:r w:rsidRPr="00004259">
        <w:rPr>
          <w:rFonts w:ascii="Times New Roman" w:eastAsia="Times New Roman" w:hAnsi="Times New Roman" w:cs="Times New Roman"/>
          <w:sz w:val="26"/>
          <w:szCs w:val="26"/>
          <w:lang w:eastAsia="ru-RU"/>
        </w:rPr>
        <w:t xml:space="preserve">2. </w:t>
      </w:r>
      <w:r w:rsidRPr="00004259">
        <w:rPr>
          <w:rFonts w:ascii="Times New Roman" w:eastAsia="Times New Roman" w:hAnsi="Times New Roman" w:cs="Times New Roman"/>
          <w:color w:val="000000"/>
          <w:sz w:val="26"/>
          <w:szCs w:val="26"/>
          <w:lang w:eastAsia="ru-RU"/>
        </w:rPr>
        <w:t>–</w:t>
      </w:r>
      <w:r w:rsidRPr="00004259">
        <w:rPr>
          <w:rFonts w:ascii="Times New Roman" w:eastAsia="Times New Roman" w:hAnsi="Times New Roman" w:cs="Times New Roman"/>
          <w:sz w:val="26"/>
          <w:szCs w:val="26"/>
          <w:lang w:eastAsia="ru-RU"/>
        </w:rPr>
        <w:t xml:space="preserve"> Календарний план.</w:t>
      </w:r>
    </w:p>
    <w:p w:rsidR="00281D5A" w:rsidRPr="00004259" w:rsidRDefault="00281D5A" w:rsidP="00281D5A">
      <w:pPr>
        <w:spacing w:after="0" w:line="240" w:lineRule="auto"/>
        <w:ind w:left="539" w:firstLine="311"/>
        <w:jc w:val="both"/>
        <w:rPr>
          <w:rFonts w:ascii="Times New Roman" w:eastAsia="Times New Roman" w:hAnsi="Times New Roman" w:cs="Times New Roman"/>
          <w:color w:val="000000"/>
          <w:sz w:val="26"/>
          <w:szCs w:val="26"/>
          <w:lang w:eastAsia="ru-RU"/>
        </w:rPr>
      </w:pPr>
      <w:r w:rsidRPr="00004259">
        <w:rPr>
          <w:rFonts w:ascii="Times New Roman" w:eastAsia="Times New Roman" w:hAnsi="Times New Roman" w:cs="Times New Roman"/>
          <w:color w:val="000000"/>
          <w:sz w:val="26"/>
          <w:szCs w:val="26"/>
          <w:lang w:eastAsia="ru-RU"/>
        </w:rPr>
        <w:t>Додаток №3 – Калькуляція надання послуг.</w:t>
      </w:r>
    </w:p>
    <w:p w:rsidR="00281D5A" w:rsidRPr="00004259" w:rsidRDefault="00281D5A" w:rsidP="00281D5A">
      <w:pPr>
        <w:spacing w:after="0" w:line="240" w:lineRule="auto"/>
        <w:ind w:left="539" w:firstLine="311"/>
        <w:jc w:val="both"/>
        <w:rPr>
          <w:rFonts w:ascii="Times New Roman" w:eastAsia="Times New Roman" w:hAnsi="Times New Roman" w:cs="Times New Roman"/>
          <w:bCs/>
          <w:sz w:val="26"/>
          <w:szCs w:val="26"/>
          <w:lang w:eastAsia="ru-RU"/>
        </w:rPr>
      </w:pPr>
      <w:r w:rsidRPr="00004259">
        <w:rPr>
          <w:rFonts w:ascii="Times New Roman" w:eastAsia="Times New Roman" w:hAnsi="Times New Roman" w:cs="Times New Roman"/>
          <w:color w:val="000000"/>
          <w:sz w:val="26"/>
          <w:szCs w:val="26"/>
          <w:lang w:eastAsia="ru-RU"/>
        </w:rPr>
        <w:t xml:space="preserve">Додаток №4 – </w:t>
      </w:r>
      <w:r w:rsidRPr="00004259">
        <w:rPr>
          <w:rFonts w:ascii="Times New Roman" w:eastAsia="Times New Roman" w:hAnsi="Times New Roman" w:cs="Times New Roman"/>
          <w:sz w:val="26"/>
          <w:szCs w:val="26"/>
          <w:lang w:eastAsia="ru-RU"/>
        </w:rPr>
        <w:t>Інформація про власників Виконавця, включаючи вигодонабувачів (в тому числі кінцевих)</w:t>
      </w:r>
      <w:r w:rsidRPr="00004259">
        <w:rPr>
          <w:rFonts w:ascii="Times New Roman" w:eastAsia="Times New Roman" w:hAnsi="Times New Roman" w:cs="Times New Roman"/>
          <w:bCs/>
          <w:sz w:val="26"/>
          <w:szCs w:val="26"/>
          <w:lang w:eastAsia="ru-RU"/>
        </w:rPr>
        <w:t>.</w:t>
      </w:r>
    </w:p>
    <w:p w:rsidR="00281D5A" w:rsidRPr="00004259" w:rsidRDefault="00281D5A" w:rsidP="00281D5A">
      <w:pPr>
        <w:spacing w:after="0" w:line="240" w:lineRule="auto"/>
        <w:ind w:left="540" w:hanging="540"/>
        <w:jc w:val="both"/>
        <w:rPr>
          <w:rFonts w:ascii="Times New Roman" w:eastAsia="Times New Roman" w:hAnsi="Times New Roman" w:cs="Times New Roman"/>
          <w:sz w:val="26"/>
          <w:szCs w:val="26"/>
          <w:lang w:eastAsia="ru-RU"/>
        </w:rPr>
      </w:pPr>
    </w:p>
    <w:p w:rsidR="00281D5A" w:rsidRPr="00004259" w:rsidRDefault="00281D5A" w:rsidP="00281D5A">
      <w:pPr>
        <w:spacing w:after="0" w:line="240" w:lineRule="auto"/>
        <w:jc w:val="center"/>
        <w:rPr>
          <w:rFonts w:ascii="Times New Roman" w:eastAsia="Times New Roman" w:hAnsi="Times New Roman" w:cs="Times New Roman"/>
          <w:b/>
          <w:sz w:val="28"/>
          <w:szCs w:val="28"/>
          <w:lang w:eastAsia="ru-RU"/>
        </w:rPr>
      </w:pPr>
      <w:r w:rsidRPr="00004259">
        <w:rPr>
          <w:rFonts w:ascii="Times New Roman" w:eastAsia="Times New Roman" w:hAnsi="Times New Roman" w:cs="Times New Roman"/>
          <w:b/>
          <w:sz w:val="28"/>
          <w:szCs w:val="28"/>
          <w:lang w:eastAsia="ru-RU"/>
        </w:rPr>
        <w:t>14. Місцезнаходження та реквізити Сторін</w:t>
      </w:r>
    </w:p>
    <w:p w:rsidR="00281D5A" w:rsidRPr="00004259" w:rsidRDefault="00281D5A" w:rsidP="00281D5A">
      <w:pPr>
        <w:spacing w:after="0" w:line="240" w:lineRule="auto"/>
        <w:jc w:val="center"/>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r w:rsidRPr="00004259">
        <w:rPr>
          <w:rFonts w:ascii="Times New Roman" w:eastAsia="Times New Roman" w:hAnsi="Times New Roman" w:cs="Times New Roman"/>
          <w:b/>
          <w:sz w:val="28"/>
          <w:szCs w:val="28"/>
          <w:lang w:eastAsia="ru-RU"/>
        </w:rPr>
        <w:t xml:space="preserve">              Замовник:                                                      Виконавець:</w:t>
      </w:r>
    </w:p>
    <w:tbl>
      <w:tblPr>
        <w:tblW w:w="9801" w:type="dxa"/>
        <w:tblLook w:val="01E0" w:firstRow="1" w:lastRow="1" w:firstColumn="1" w:lastColumn="1" w:noHBand="0" w:noVBand="0"/>
      </w:tblPr>
      <w:tblGrid>
        <w:gridCol w:w="5172"/>
        <w:gridCol w:w="4629"/>
      </w:tblGrid>
      <w:tr w:rsidR="00281D5A" w:rsidRPr="00004259" w:rsidTr="002F3D30">
        <w:tc>
          <w:tcPr>
            <w:tcW w:w="5172" w:type="dxa"/>
            <w:shd w:val="clear" w:color="auto" w:fill="auto"/>
          </w:tcPr>
          <w:p w:rsidR="00281D5A" w:rsidRPr="00004259" w:rsidRDefault="00281D5A" w:rsidP="00281D5A">
            <w:pPr>
              <w:spacing w:after="0" w:line="240" w:lineRule="auto"/>
              <w:jc w:val="both"/>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6"/>
                <w:szCs w:val="26"/>
                <w:lang w:eastAsia="ru-RU"/>
              </w:rPr>
              <w:lastRenderedPageBreak/>
              <w:t>ПАТ «Укргазвидобування»</w:t>
            </w:r>
          </w:p>
          <w:p w:rsidR="00281D5A" w:rsidRPr="00004259" w:rsidRDefault="00281D5A" w:rsidP="00281D5A">
            <w:pPr>
              <w:spacing w:after="0" w:line="240" w:lineRule="auto"/>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Філія Газопромислове управління</w:t>
            </w:r>
          </w:p>
          <w:p w:rsidR="00281D5A" w:rsidRPr="00004259" w:rsidRDefault="00281D5A" w:rsidP="00281D5A">
            <w:pPr>
              <w:spacing w:after="0" w:line="240" w:lineRule="auto"/>
              <w:jc w:val="both"/>
              <w:rPr>
                <w:rFonts w:ascii="Times New Roman" w:eastAsia="Times New Roman" w:hAnsi="Times New Roman" w:cs="Times New Roman"/>
                <w:b/>
                <w:sz w:val="26"/>
                <w:szCs w:val="26"/>
                <w:lang w:eastAsia="ru-RU"/>
              </w:rPr>
            </w:pPr>
            <w:r w:rsidRPr="00004259">
              <w:rPr>
                <w:rFonts w:ascii="Times New Roman" w:eastAsia="Times New Roman" w:hAnsi="Times New Roman" w:cs="Times New Roman"/>
                <w:b/>
                <w:sz w:val="24"/>
                <w:szCs w:val="24"/>
                <w:lang w:eastAsia="ru-RU"/>
              </w:rPr>
              <w:t>,,Шебелинкагазвидобування”</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tc>
        <w:tc>
          <w:tcPr>
            <w:tcW w:w="4629" w:type="dxa"/>
            <w:shd w:val="clear" w:color="auto" w:fill="auto"/>
          </w:tcPr>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sz w:val="26"/>
                <w:szCs w:val="26"/>
                <w:lang w:eastAsia="ru-RU"/>
              </w:rPr>
            </w:pPr>
            <w:r w:rsidRPr="00004259">
              <w:rPr>
                <w:rFonts w:ascii="Times New Roman" w:eastAsia="Times New Roman" w:hAnsi="Times New Roman" w:cs="Times New Roman"/>
                <w:sz w:val="26"/>
                <w:szCs w:val="26"/>
                <w:lang w:eastAsia="ru-RU"/>
              </w:rPr>
              <w:t>________________________________</w:t>
            </w:r>
          </w:p>
          <w:p w:rsidR="00281D5A" w:rsidRPr="00004259" w:rsidRDefault="00281D5A" w:rsidP="00281D5A">
            <w:pPr>
              <w:spacing w:after="0" w:line="240" w:lineRule="auto"/>
              <w:jc w:val="both"/>
              <w:rPr>
                <w:rFonts w:ascii="Times New Roman" w:eastAsia="Times New Roman" w:hAnsi="Times New Roman" w:cs="Times New Roman"/>
                <w:b/>
                <w:sz w:val="26"/>
                <w:szCs w:val="26"/>
                <w:lang w:eastAsia="ru-RU"/>
              </w:rPr>
            </w:pPr>
          </w:p>
        </w:tc>
      </w:tr>
    </w:tbl>
    <w:p w:rsidR="00281D5A" w:rsidRPr="00004259" w:rsidRDefault="00281D5A" w:rsidP="00281D5A">
      <w:pPr>
        <w:spacing w:after="0" w:line="240" w:lineRule="auto"/>
        <w:ind w:left="540"/>
        <w:jc w:val="both"/>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ind w:left="540"/>
        <w:jc w:val="both"/>
        <w:rPr>
          <w:rFonts w:ascii="Times New Roman" w:eastAsia="Times New Roman" w:hAnsi="Times New Roman" w:cs="Times New Roman"/>
          <w:b/>
          <w:sz w:val="24"/>
          <w:szCs w:val="24"/>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p w:rsidR="00C9739E" w:rsidRPr="00004259" w:rsidRDefault="00C9739E" w:rsidP="00281D5A">
      <w:pPr>
        <w:spacing w:after="0" w:line="240" w:lineRule="auto"/>
        <w:jc w:val="both"/>
        <w:rPr>
          <w:rFonts w:ascii="Times New Roman" w:eastAsia="Times New Roman" w:hAnsi="Times New Roman" w:cs="Times New Roman"/>
          <w:b/>
          <w:sz w:val="28"/>
          <w:szCs w:val="28"/>
          <w:lang w:eastAsia="ru-RU"/>
        </w:rPr>
      </w:pPr>
    </w:p>
    <w:p w:rsidR="00C9739E" w:rsidRPr="00004259" w:rsidRDefault="00C9739E" w:rsidP="00281D5A">
      <w:pPr>
        <w:spacing w:after="0" w:line="240" w:lineRule="auto"/>
        <w:jc w:val="both"/>
        <w:rPr>
          <w:rFonts w:ascii="Times New Roman" w:eastAsia="Times New Roman" w:hAnsi="Times New Roman" w:cs="Times New Roman"/>
          <w:b/>
          <w:sz w:val="28"/>
          <w:szCs w:val="28"/>
          <w:lang w:eastAsia="ru-RU"/>
        </w:rPr>
      </w:pPr>
    </w:p>
    <w:p w:rsidR="00C9739E" w:rsidRPr="00004259" w:rsidRDefault="00C9739E" w:rsidP="00281D5A">
      <w:pPr>
        <w:spacing w:after="0" w:line="240" w:lineRule="auto"/>
        <w:jc w:val="both"/>
        <w:rPr>
          <w:rFonts w:ascii="Times New Roman" w:eastAsia="Times New Roman" w:hAnsi="Times New Roman" w:cs="Times New Roman"/>
          <w:b/>
          <w:sz w:val="28"/>
          <w:szCs w:val="28"/>
          <w:lang w:eastAsia="ru-RU"/>
        </w:rPr>
      </w:pPr>
    </w:p>
    <w:p w:rsidR="00281D5A" w:rsidRPr="00004259" w:rsidRDefault="00281D5A" w:rsidP="00281D5A">
      <w:pPr>
        <w:spacing w:after="0" w:line="240" w:lineRule="auto"/>
        <w:jc w:val="both"/>
        <w:rPr>
          <w:rFonts w:ascii="Times New Roman" w:eastAsia="Times New Roman" w:hAnsi="Times New Roman" w:cs="Times New Roman"/>
          <w:b/>
          <w:sz w:val="28"/>
          <w:szCs w:val="28"/>
          <w:lang w:eastAsia="ru-RU"/>
        </w:rPr>
      </w:pPr>
    </w:p>
    <w:tbl>
      <w:tblPr>
        <w:tblW w:w="10737" w:type="dxa"/>
        <w:tblInd w:w="-426" w:type="dxa"/>
        <w:tblLook w:val="01E0" w:firstRow="1" w:lastRow="1" w:firstColumn="1" w:lastColumn="1" w:noHBand="0" w:noVBand="0"/>
      </w:tblPr>
      <w:tblGrid>
        <w:gridCol w:w="10737"/>
      </w:tblGrid>
      <w:tr w:rsidR="00281D5A" w:rsidRPr="00004259" w:rsidTr="002F3D30">
        <w:tc>
          <w:tcPr>
            <w:tcW w:w="10737" w:type="dxa"/>
          </w:tcPr>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bCs/>
                <w:sz w:val="20"/>
                <w:szCs w:val="20"/>
                <w:lang w:eastAsia="ru-RU"/>
              </w:rPr>
              <w:t>Додаток №1</w:t>
            </w:r>
          </w:p>
          <w:p w:rsidR="00281D5A" w:rsidRPr="00004259" w:rsidRDefault="00281D5A" w:rsidP="00281D5A">
            <w:pPr>
              <w:shd w:val="clear" w:color="auto" w:fill="FFFFFF"/>
              <w:tabs>
                <w:tab w:val="left" w:leader="underscore" w:pos="3809"/>
              </w:tabs>
              <w:spacing w:after="0" w:line="240" w:lineRule="auto"/>
              <w:ind w:left="7"/>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bCs/>
                <w:sz w:val="20"/>
                <w:szCs w:val="20"/>
                <w:lang w:eastAsia="ru-RU"/>
              </w:rPr>
              <w:t>до договору № ____ від ________2016р.</w:t>
            </w:r>
          </w:p>
          <w:p w:rsidR="00281D5A" w:rsidRPr="00004259" w:rsidRDefault="00281D5A" w:rsidP="00281D5A">
            <w:pPr>
              <w:spacing w:after="0" w:line="240" w:lineRule="auto"/>
              <w:jc w:val="center"/>
              <w:rPr>
                <w:rFonts w:ascii="Times New Roman" w:eastAsia="Calibri" w:hAnsi="Times New Roman" w:cs="Times New Roman"/>
                <w:sz w:val="20"/>
                <w:szCs w:val="20"/>
                <w:lang w:eastAsia="ru-RU"/>
              </w:rPr>
            </w:pPr>
          </w:p>
          <w:p w:rsidR="00281D5A" w:rsidRPr="00004259" w:rsidRDefault="00281D5A" w:rsidP="00281D5A">
            <w:pPr>
              <w:spacing w:after="0" w:line="240" w:lineRule="auto"/>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b/>
                <w:sz w:val="24"/>
                <w:szCs w:val="24"/>
                <w:lang w:eastAsia="ru-RU"/>
              </w:rPr>
              <w:t>ТЕХНІЧНЕ (ГЕОЛОГІЧНЕ) ЗАВДАННЯ</w:t>
            </w:r>
          </w:p>
          <w:p w:rsidR="00281D5A" w:rsidRPr="00004259" w:rsidRDefault="00281D5A" w:rsidP="00281D5A">
            <w:pPr>
              <w:spacing w:after="0" w:line="240" w:lineRule="auto"/>
              <w:ind w:left="540"/>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sz w:val="24"/>
                <w:szCs w:val="24"/>
                <w:lang w:eastAsia="ru-RU"/>
              </w:rPr>
              <w:t xml:space="preserve">на виконання робіт з </w:t>
            </w:r>
            <w:r w:rsidRPr="00004259">
              <w:rPr>
                <w:rFonts w:ascii="Times New Roman" w:eastAsia="Calibri" w:hAnsi="Times New Roman" w:cs="Times New Roman"/>
                <w:b/>
                <w:sz w:val="24"/>
                <w:szCs w:val="24"/>
                <w:lang w:eastAsia="ru-RU"/>
              </w:rPr>
              <w:t xml:space="preserve">переобробки та переінтерпретації даних сейсморозвідувальних робіт минулих років з врахуванням результатів буріння </w:t>
            </w:r>
          </w:p>
          <w:p w:rsidR="00281D5A" w:rsidRPr="00004259" w:rsidRDefault="00281D5A" w:rsidP="00281D5A">
            <w:pPr>
              <w:spacing w:after="0" w:line="240" w:lineRule="auto"/>
              <w:ind w:left="540"/>
              <w:jc w:val="center"/>
              <w:rPr>
                <w:rFonts w:ascii="Times New Roman" w:eastAsia="Calibri" w:hAnsi="Times New Roman" w:cs="Times New Roman"/>
                <w:b/>
                <w:sz w:val="24"/>
                <w:szCs w:val="24"/>
                <w:lang w:eastAsia="ru-RU"/>
              </w:rPr>
            </w:pPr>
            <w:r w:rsidRPr="00004259">
              <w:rPr>
                <w:rFonts w:ascii="Times New Roman" w:eastAsia="Calibri" w:hAnsi="Times New Roman" w:cs="Times New Roman"/>
                <w:b/>
                <w:sz w:val="24"/>
                <w:szCs w:val="24"/>
                <w:lang w:eastAsia="ru-RU"/>
              </w:rPr>
              <w:t>по Шевченківсько-Іскрівській групі родовищ</w:t>
            </w:r>
          </w:p>
          <w:p w:rsidR="00281D5A" w:rsidRPr="00004259" w:rsidRDefault="00281D5A" w:rsidP="00281D5A">
            <w:pPr>
              <w:spacing w:before="120" w:after="0" w:line="240" w:lineRule="auto"/>
              <w:ind w:left="539" w:hanging="113"/>
              <w:jc w:val="both"/>
              <w:rPr>
                <w:rFonts w:ascii="Times New Roman" w:eastAsia="Calibri" w:hAnsi="Times New Roman" w:cs="Times New Roman"/>
                <w:sz w:val="24"/>
                <w:szCs w:val="24"/>
                <w:lang w:eastAsia="ru-RU"/>
              </w:rPr>
            </w:pPr>
            <w:r w:rsidRPr="00004259">
              <w:rPr>
                <w:rFonts w:ascii="Times New Roman" w:eastAsia="Calibri" w:hAnsi="Times New Roman" w:cs="Times New Roman"/>
                <w:b/>
                <w:i/>
                <w:sz w:val="24"/>
                <w:szCs w:val="24"/>
                <w:lang w:eastAsia="ru-RU"/>
              </w:rPr>
              <w:t>1</w:t>
            </w:r>
            <w:r w:rsidRPr="00004259">
              <w:rPr>
                <w:rFonts w:ascii="Times New Roman" w:eastAsia="Calibri" w:hAnsi="Times New Roman" w:cs="Times New Roman"/>
                <w:b/>
                <w:i/>
                <w:sz w:val="24"/>
                <w:szCs w:val="24"/>
                <w:lang w:eastAsia="ru-RU"/>
              </w:rPr>
              <w:tab/>
              <w:t xml:space="preserve">Мета робіт – </w:t>
            </w:r>
            <w:r w:rsidRPr="00004259">
              <w:rPr>
                <w:rFonts w:ascii="Times New Roman" w:eastAsia="Calibri" w:hAnsi="Times New Roman" w:cs="Times New Roman"/>
                <w:sz w:val="24"/>
                <w:szCs w:val="24"/>
                <w:lang w:eastAsia="ru-RU"/>
              </w:rPr>
              <w:t>уточнення геологічної моделі Шевченківсько-Іскрівської групи родовищ шляхом оперативної переобробки та переінтерпретації геолого-геофізичних матеріалів з використанням сучасних програмно-технічних засобів, методик і технологій та нової геолого-геофізичної інформації.</w:t>
            </w:r>
          </w:p>
          <w:p w:rsidR="00281D5A" w:rsidRPr="00004259" w:rsidRDefault="00281D5A" w:rsidP="00281D5A">
            <w:pPr>
              <w:spacing w:before="120" w:after="0" w:line="240" w:lineRule="auto"/>
              <w:ind w:firstLine="357"/>
              <w:rPr>
                <w:rFonts w:ascii="Times New Roman" w:eastAsia="Calibri" w:hAnsi="Times New Roman" w:cs="Times New Roman"/>
                <w:b/>
                <w:i/>
                <w:sz w:val="24"/>
                <w:szCs w:val="24"/>
                <w:lang w:eastAsia="ru-RU"/>
              </w:rPr>
            </w:pPr>
            <w:r w:rsidRPr="00004259">
              <w:rPr>
                <w:rFonts w:ascii="Times New Roman" w:eastAsia="Calibri" w:hAnsi="Times New Roman" w:cs="Times New Roman"/>
                <w:b/>
                <w:i/>
                <w:sz w:val="24"/>
                <w:szCs w:val="24"/>
                <w:lang w:eastAsia="ru-RU"/>
              </w:rPr>
              <w:t>2.  Геологічні завдання, послідовність і основні методи їх вирішення:</w:t>
            </w:r>
          </w:p>
          <w:p w:rsidR="00281D5A" w:rsidRPr="00004259" w:rsidRDefault="00281D5A" w:rsidP="00281D5A">
            <w:pPr>
              <w:numPr>
                <w:ilvl w:val="2"/>
                <w:numId w:val="10"/>
              </w:numPr>
              <w:spacing w:after="0" w:line="240" w:lineRule="auto"/>
              <w:ind w:left="144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Уточнення геологічної будови Шевченківсько-Іскрівської групи родовищ по відкладах московського (С</w:t>
            </w:r>
            <w:r w:rsidRPr="00004259">
              <w:rPr>
                <w:rFonts w:ascii="Times New Roman" w:eastAsia="Calibri" w:hAnsi="Times New Roman" w:cs="Times New Roman"/>
                <w:sz w:val="24"/>
                <w:szCs w:val="24"/>
                <w:vertAlign w:val="subscript"/>
                <w:lang w:eastAsia="ru-RU"/>
              </w:rPr>
              <w:t>2</w:t>
            </w:r>
            <w:r w:rsidRPr="00004259">
              <w:rPr>
                <w:rFonts w:ascii="Times New Roman" w:eastAsia="Calibri" w:hAnsi="Times New Roman" w:cs="Times New Roman"/>
                <w:sz w:val="24"/>
                <w:szCs w:val="24"/>
                <w:lang w:val="en-US" w:eastAsia="ru-RU"/>
              </w:rPr>
              <w:t>m</w:t>
            </w:r>
            <w:r w:rsidRPr="00004259">
              <w:rPr>
                <w:rFonts w:ascii="Times New Roman" w:eastAsia="Calibri" w:hAnsi="Times New Roman" w:cs="Times New Roman"/>
                <w:sz w:val="24"/>
                <w:szCs w:val="24"/>
                <w:lang w:eastAsia="ru-RU"/>
              </w:rPr>
              <w:t>), башкирського (С</w:t>
            </w:r>
            <w:r w:rsidRPr="00004259">
              <w:rPr>
                <w:rFonts w:ascii="Times New Roman" w:eastAsia="Calibri" w:hAnsi="Times New Roman" w:cs="Times New Roman"/>
                <w:sz w:val="24"/>
                <w:szCs w:val="24"/>
                <w:vertAlign w:val="subscript"/>
                <w:lang w:eastAsia="ru-RU"/>
              </w:rPr>
              <w:t>2</w:t>
            </w:r>
            <w:r w:rsidRPr="00004259">
              <w:rPr>
                <w:rFonts w:ascii="Times New Roman" w:eastAsia="Calibri" w:hAnsi="Times New Roman" w:cs="Times New Roman"/>
                <w:sz w:val="24"/>
                <w:szCs w:val="24"/>
                <w:lang w:val="en-US" w:eastAsia="ru-RU"/>
              </w:rPr>
              <w:t>b</w:t>
            </w:r>
            <w:r w:rsidRPr="00004259">
              <w:rPr>
                <w:rFonts w:ascii="Times New Roman" w:eastAsia="Calibri" w:hAnsi="Times New Roman" w:cs="Times New Roman"/>
                <w:sz w:val="24"/>
                <w:szCs w:val="24"/>
                <w:lang w:eastAsia="ru-RU"/>
              </w:rPr>
              <w:t>), серпухівського (С</w:t>
            </w:r>
            <w:r w:rsidRPr="00004259">
              <w:rPr>
                <w:rFonts w:ascii="Times New Roman" w:eastAsia="Calibri" w:hAnsi="Times New Roman" w:cs="Times New Roman"/>
                <w:sz w:val="24"/>
                <w:szCs w:val="24"/>
                <w:vertAlign w:val="subscript"/>
                <w:lang w:eastAsia="ru-RU"/>
              </w:rPr>
              <w:t>1</w:t>
            </w:r>
            <w:r w:rsidRPr="00004259">
              <w:rPr>
                <w:rFonts w:ascii="Times New Roman" w:eastAsia="Calibri" w:hAnsi="Times New Roman" w:cs="Times New Roman"/>
                <w:sz w:val="24"/>
                <w:szCs w:val="24"/>
                <w:lang w:val="en-US" w:eastAsia="ru-RU"/>
              </w:rPr>
              <w:t>s</w:t>
            </w:r>
            <w:r w:rsidRPr="00004259">
              <w:rPr>
                <w:rFonts w:ascii="Times New Roman" w:eastAsia="Calibri" w:hAnsi="Times New Roman" w:cs="Times New Roman"/>
                <w:sz w:val="24"/>
                <w:szCs w:val="24"/>
                <w:lang w:eastAsia="ru-RU"/>
              </w:rPr>
              <w:t>) та візейського (</w:t>
            </w:r>
            <w:r w:rsidRPr="00004259">
              <w:rPr>
                <w:rFonts w:ascii="Times New Roman" w:eastAsia="Calibri" w:hAnsi="Times New Roman" w:cs="Times New Roman"/>
                <w:sz w:val="24"/>
                <w:szCs w:val="24"/>
                <w:lang w:val="en-US" w:eastAsia="ru-RU"/>
              </w:rPr>
              <w:t>C</w:t>
            </w:r>
            <w:r w:rsidRPr="00004259">
              <w:rPr>
                <w:rFonts w:ascii="Times New Roman" w:eastAsia="Calibri" w:hAnsi="Times New Roman" w:cs="Times New Roman"/>
                <w:sz w:val="24"/>
                <w:szCs w:val="24"/>
                <w:vertAlign w:val="subscript"/>
                <w:lang w:eastAsia="ru-RU"/>
              </w:rPr>
              <w:t>1</w:t>
            </w:r>
            <w:r w:rsidRPr="00004259">
              <w:rPr>
                <w:rFonts w:ascii="Times New Roman" w:eastAsia="Calibri" w:hAnsi="Times New Roman" w:cs="Times New Roman"/>
                <w:sz w:val="24"/>
                <w:szCs w:val="24"/>
                <w:lang w:val="en-US" w:eastAsia="ru-RU"/>
              </w:rPr>
              <w:t>v</w:t>
            </w:r>
            <w:r w:rsidRPr="00004259">
              <w:rPr>
                <w:rFonts w:ascii="Times New Roman" w:eastAsia="Calibri" w:hAnsi="Times New Roman" w:cs="Times New Roman"/>
                <w:sz w:val="24"/>
                <w:szCs w:val="24"/>
                <w:lang w:eastAsia="ru-RU"/>
              </w:rPr>
              <w:t>) ярусів карбону. Уточнення структурних планів та трасування тектонічних порушень.</w:t>
            </w:r>
          </w:p>
          <w:p w:rsidR="00281D5A" w:rsidRPr="00004259" w:rsidRDefault="00281D5A" w:rsidP="00281D5A">
            <w:pPr>
              <w:numPr>
                <w:ilvl w:val="2"/>
                <w:numId w:val="10"/>
              </w:numPr>
              <w:spacing w:after="0" w:line="240" w:lineRule="auto"/>
              <w:ind w:left="144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Збір та аналіз наявної геолого-геофізичної інформації та результатів буріння.</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Детальна переобробка даних сейсморозвідки минулих років з використанням сучасних методик обробки.</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Переінтерпретація геолого-геофізичних даних з врахуванням результатів глибокого буріння.</w:t>
            </w:r>
          </w:p>
          <w:p w:rsidR="00281D5A" w:rsidRPr="00004259" w:rsidRDefault="00281D5A" w:rsidP="00281D5A">
            <w:pPr>
              <w:numPr>
                <w:ilvl w:val="1"/>
                <w:numId w:val="10"/>
              </w:numPr>
              <w:spacing w:after="0" w:line="240" w:lineRule="auto"/>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Підготовка рекомендацій по розміщенню свердловин глибокого буріння в межах Шевченківсько-Іскрівської групи родовищ.</w:t>
            </w:r>
          </w:p>
          <w:p w:rsidR="00281D5A" w:rsidRPr="00004259" w:rsidRDefault="00281D5A" w:rsidP="00281D5A">
            <w:pPr>
              <w:spacing w:before="120" w:after="0" w:line="240" w:lineRule="auto"/>
              <w:ind w:firstLine="357"/>
              <w:jc w:val="both"/>
              <w:rPr>
                <w:rFonts w:ascii="Times New Roman" w:eastAsia="Calibri" w:hAnsi="Times New Roman" w:cs="Times New Roman"/>
                <w:b/>
                <w:i/>
                <w:sz w:val="24"/>
                <w:szCs w:val="24"/>
                <w:lang w:eastAsia="ru-RU"/>
              </w:rPr>
            </w:pPr>
            <w:r w:rsidRPr="00004259">
              <w:rPr>
                <w:rFonts w:ascii="Times New Roman" w:eastAsia="Calibri" w:hAnsi="Times New Roman" w:cs="Times New Roman"/>
                <w:b/>
                <w:i/>
                <w:sz w:val="24"/>
                <w:szCs w:val="24"/>
                <w:lang w:eastAsia="ru-RU"/>
              </w:rPr>
              <w:t>3.  Очікувані результати і форма звітної документації:</w:t>
            </w:r>
          </w:p>
          <w:p w:rsidR="00281D5A" w:rsidRPr="00004259" w:rsidRDefault="00281D5A" w:rsidP="00281D5A">
            <w:pPr>
              <w:spacing w:after="0" w:line="240" w:lineRule="auto"/>
              <w:ind w:left="1440" w:hanging="360"/>
              <w:jc w:val="both"/>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w:t>
            </w:r>
            <w:r w:rsidRPr="00004259">
              <w:rPr>
                <w:rFonts w:ascii="Times New Roman" w:eastAsia="Times New Roman" w:hAnsi="Times New Roman" w:cs="Times New Roman"/>
                <w:sz w:val="24"/>
                <w:szCs w:val="24"/>
                <w:lang w:eastAsia="ru-RU"/>
              </w:rPr>
              <w:tab/>
              <w:t>Структурні побудови в масштабі 1:25 000 по відбиваючих горизонтах в відкладах московського (С</w:t>
            </w:r>
            <w:r w:rsidRPr="00004259">
              <w:rPr>
                <w:rFonts w:ascii="Times New Roman" w:eastAsia="Times New Roman" w:hAnsi="Times New Roman" w:cs="Times New Roman"/>
                <w:sz w:val="24"/>
                <w:szCs w:val="24"/>
                <w:vertAlign w:val="subscript"/>
                <w:lang w:eastAsia="ru-RU"/>
              </w:rPr>
              <w:t>2</w:t>
            </w:r>
            <w:r w:rsidRPr="00004259">
              <w:rPr>
                <w:rFonts w:ascii="Times New Roman" w:eastAsia="Times New Roman" w:hAnsi="Times New Roman" w:cs="Times New Roman"/>
                <w:sz w:val="24"/>
                <w:szCs w:val="24"/>
                <w:lang w:val="en-US" w:eastAsia="ru-RU"/>
              </w:rPr>
              <w:t>m</w:t>
            </w:r>
            <w:r w:rsidRPr="00004259">
              <w:rPr>
                <w:rFonts w:ascii="Times New Roman" w:eastAsia="Times New Roman" w:hAnsi="Times New Roman" w:cs="Times New Roman"/>
                <w:sz w:val="24"/>
                <w:szCs w:val="24"/>
                <w:lang w:eastAsia="ru-RU"/>
              </w:rPr>
              <w:t>), башкирського (С</w:t>
            </w:r>
            <w:r w:rsidRPr="00004259">
              <w:rPr>
                <w:rFonts w:ascii="Times New Roman" w:eastAsia="Times New Roman" w:hAnsi="Times New Roman" w:cs="Times New Roman"/>
                <w:sz w:val="24"/>
                <w:szCs w:val="24"/>
                <w:vertAlign w:val="subscript"/>
                <w:lang w:eastAsia="ru-RU"/>
              </w:rPr>
              <w:t>2</w:t>
            </w:r>
            <w:r w:rsidRPr="00004259">
              <w:rPr>
                <w:rFonts w:ascii="Times New Roman" w:eastAsia="Times New Roman" w:hAnsi="Times New Roman" w:cs="Times New Roman"/>
                <w:sz w:val="24"/>
                <w:szCs w:val="24"/>
                <w:lang w:val="en-US" w:eastAsia="ru-RU"/>
              </w:rPr>
              <w:t>b</w:t>
            </w:r>
            <w:r w:rsidRPr="00004259">
              <w:rPr>
                <w:rFonts w:ascii="Times New Roman" w:eastAsia="Times New Roman" w:hAnsi="Times New Roman" w:cs="Times New Roman"/>
                <w:sz w:val="24"/>
                <w:szCs w:val="24"/>
                <w:lang w:eastAsia="ru-RU"/>
              </w:rPr>
              <w:t>), серпухівського (С</w:t>
            </w:r>
            <w:r w:rsidRPr="00004259">
              <w:rPr>
                <w:rFonts w:ascii="Times New Roman" w:eastAsia="Times New Roman" w:hAnsi="Times New Roman" w:cs="Times New Roman"/>
                <w:sz w:val="24"/>
                <w:szCs w:val="24"/>
                <w:vertAlign w:val="subscript"/>
                <w:lang w:eastAsia="ru-RU"/>
              </w:rPr>
              <w:t>1</w:t>
            </w:r>
            <w:r w:rsidRPr="00004259">
              <w:rPr>
                <w:rFonts w:ascii="Times New Roman" w:eastAsia="Times New Roman" w:hAnsi="Times New Roman" w:cs="Times New Roman"/>
                <w:sz w:val="24"/>
                <w:szCs w:val="24"/>
                <w:lang w:val="en-US" w:eastAsia="ru-RU"/>
              </w:rPr>
              <w:t>s</w:t>
            </w:r>
            <w:r w:rsidRPr="00004259">
              <w:rPr>
                <w:rFonts w:ascii="Times New Roman" w:eastAsia="Times New Roman" w:hAnsi="Times New Roman" w:cs="Times New Roman"/>
                <w:sz w:val="24"/>
                <w:szCs w:val="24"/>
                <w:lang w:eastAsia="ru-RU"/>
              </w:rPr>
              <w:t>) та візейського (</w:t>
            </w:r>
            <w:r w:rsidRPr="00004259">
              <w:rPr>
                <w:rFonts w:ascii="Times New Roman" w:eastAsia="Times New Roman" w:hAnsi="Times New Roman" w:cs="Times New Roman"/>
                <w:sz w:val="24"/>
                <w:szCs w:val="24"/>
                <w:lang w:val="en-US" w:eastAsia="ru-RU"/>
              </w:rPr>
              <w:t>C</w:t>
            </w:r>
            <w:r w:rsidRPr="00004259">
              <w:rPr>
                <w:rFonts w:ascii="Times New Roman" w:eastAsia="Times New Roman" w:hAnsi="Times New Roman" w:cs="Times New Roman"/>
                <w:sz w:val="24"/>
                <w:szCs w:val="24"/>
                <w:vertAlign w:val="subscript"/>
                <w:lang w:eastAsia="ru-RU"/>
              </w:rPr>
              <w:t>1</w:t>
            </w:r>
            <w:r w:rsidRPr="00004259">
              <w:rPr>
                <w:rFonts w:ascii="Times New Roman" w:eastAsia="Times New Roman" w:hAnsi="Times New Roman" w:cs="Times New Roman"/>
                <w:sz w:val="24"/>
                <w:szCs w:val="24"/>
                <w:lang w:val="en-US" w:eastAsia="ru-RU"/>
              </w:rPr>
              <w:t>v</w:t>
            </w:r>
            <w:r w:rsidRPr="00004259">
              <w:rPr>
                <w:rFonts w:ascii="Times New Roman" w:eastAsia="Times New Roman" w:hAnsi="Times New Roman" w:cs="Times New Roman"/>
                <w:sz w:val="24"/>
                <w:szCs w:val="24"/>
                <w:lang w:eastAsia="ru-RU"/>
              </w:rPr>
              <w:t>) ярусів карбону.</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Часові сейсмічні розрізи до і після міграційних перетворень.</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Сейсмогеологічні розрізи.</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Рекомендації на розміщення свердловин глибокого буріння.</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Звіт про результати виконаних робіт, з рекомендаціями на подальше проведення   геологорозвідувальних досліджень.</w:t>
            </w:r>
          </w:p>
          <w:p w:rsidR="00281D5A" w:rsidRPr="00004259" w:rsidRDefault="00281D5A" w:rsidP="00281D5A">
            <w:pPr>
              <w:spacing w:after="0" w:line="240" w:lineRule="auto"/>
              <w:ind w:left="1440" w:hanging="360"/>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w:t>
            </w:r>
            <w:r w:rsidRPr="00004259">
              <w:rPr>
                <w:rFonts w:ascii="Times New Roman" w:eastAsia="Calibri" w:hAnsi="Times New Roman" w:cs="Times New Roman"/>
                <w:sz w:val="24"/>
                <w:szCs w:val="24"/>
                <w:lang w:eastAsia="ru-RU"/>
              </w:rPr>
              <w:tab/>
              <w:t>Сейсмічні матеріали у форматі SEG-Y.</w:t>
            </w:r>
          </w:p>
          <w:p w:rsidR="00281D5A" w:rsidRPr="00004259" w:rsidRDefault="00281D5A" w:rsidP="00281D5A">
            <w:pPr>
              <w:spacing w:before="120" w:after="0" w:line="240" w:lineRule="auto"/>
              <w:ind w:left="357" w:firstLine="352"/>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 xml:space="preserve">Виконання робіт завершується розглядом звіту на спільному засіданні науково-технічної ради Замовника (ГПУ “Шебелинкагазвидобування” та ПАТ “Укргазвидобування”) і представників Виконавця. </w:t>
            </w:r>
          </w:p>
          <w:p w:rsidR="00281D5A" w:rsidRPr="00004259" w:rsidRDefault="00281D5A" w:rsidP="00281D5A">
            <w:pPr>
              <w:spacing w:after="0" w:line="240" w:lineRule="auto"/>
              <w:ind w:left="360" w:firstLine="349"/>
              <w:jc w:val="both"/>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Результати робіт (в 3 екземплярах – ГПУ “Шебелинкагазвидобування”</w:t>
            </w:r>
            <w:r w:rsidRPr="00004259">
              <w:rPr>
                <w:rFonts w:ascii="Times New Roman" w:eastAsia="Calibri" w:hAnsi="Times New Roman" w:cs="Times New Roman"/>
                <w:sz w:val="24"/>
                <w:szCs w:val="24"/>
                <w:lang w:val="ru-RU" w:eastAsia="ru-RU"/>
              </w:rPr>
              <w:t>,</w:t>
            </w:r>
            <w:r w:rsidRPr="00004259">
              <w:rPr>
                <w:rFonts w:ascii="Times New Roman" w:eastAsia="Calibri" w:hAnsi="Times New Roman" w:cs="Times New Roman"/>
                <w:sz w:val="24"/>
                <w:szCs w:val="24"/>
                <w:lang w:eastAsia="ru-RU"/>
              </w:rPr>
              <w:t xml:space="preserve">                              ПАТ “Укргазвидобування”</w:t>
            </w:r>
            <w:r w:rsidRPr="00004259">
              <w:rPr>
                <w:rFonts w:ascii="Times New Roman" w:eastAsia="Calibri" w:hAnsi="Times New Roman" w:cs="Times New Roman"/>
                <w:sz w:val="24"/>
                <w:szCs w:val="24"/>
                <w:lang w:val="ru-RU" w:eastAsia="ru-RU"/>
              </w:rPr>
              <w:t xml:space="preserve"> та УкрНДІгаз</w:t>
            </w:r>
            <w:r w:rsidRPr="00004259">
              <w:rPr>
                <w:rFonts w:ascii="Times New Roman" w:eastAsia="Calibri" w:hAnsi="Times New Roman" w:cs="Times New Roman"/>
                <w:sz w:val="24"/>
                <w:szCs w:val="24"/>
                <w:lang w:eastAsia="ru-RU"/>
              </w:rPr>
              <w:t>) передаються Замовнику в паперовому вигляді і на електронному носії.</w:t>
            </w:r>
          </w:p>
          <w:p w:rsidR="00281D5A" w:rsidRPr="00004259" w:rsidRDefault="00281D5A" w:rsidP="00281D5A">
            <w:pPr>
              <w:spacing w:after="0" w:line="240" w:lineRule="auto"/>
              <w:ind w:left="360" w:firstLine="349"/>
              <w:jc w:val="both"/>
              <w:rPr>
                <w:rFonts w:ascii="Times New Roman" w:eastAsia="Calibri" w:hAnsi="Times New Roman" w:cs="Times New Roman"/>
                <w:sz w:val="12"/>
                <w:szCs w:val="12"/>
                <w:lang w:eastAsia="ru-RU"/>
              </w:rPr>
            </w:pPr>
          </w:p>
          <w:tbl>
            <w:tblPr>
              <w:tblW w:w="10157" w:type="dxa"/>
              <w:tblInd w:w="108" w:type="dxa"/>
              <w:tblLook w:val="0000" w:firstRow="0" w:lastRow="0" w:firstColumn="0" w:lastColumn="0" w:noHBand="0" w:noVBand="0"/>
            </w:tblPr>
            <w:tblGrid>
              <w:gridCol w:w="5015"/>
              <w:gridCol w:w="5142"/>
            </w:tblGrid>
            <w:tr w:rsidR="00281D5A" w:rsidRPr="00004259" w:rsidTr="002F3D30">
              <w:trPr>
                <w:trHeight w:val="1831"/>
              </w:trPr>
              <w:tc>
                <w:tcPr>
                  <w:tcW w:w="5015" w:type="dxa"/>
                  <w:shd w:val="clear" w:color="auto" w:fill="auto"/>
                </w:tcPr>
                <w:p w:rsidR="00281D5A" w:rsidRPr="00004259" w:rsidRDefault="00281D5A" w:rsidP="00281D5A">
                  <w:pPr>
                    <w:keepNext/>
                    <w:spacing w:after="0" w:line="240" w:lineRule="auto"/>
                    <w:ind w:right="-99"/>
                    <w:jc w:val="center"/>
                    <w:rPr>
                      <w:rFonts w:ascii="Times New Roman" w:eastAsia="Calibri" w:hAnsi="Times New Roman" w:cs="Times New Roman"/>
                      <w:sz w:val="16"/>
                      <w:szCs w:val="16"/>
                      <w:lang w:eastAsia="ru-RU"/>
                    </w:rPr>
                  </w:pPr>
                  <w:r w:rsidRPr="00004259">
                    <w:rPr>
                      <w:rFonts w:ascii="Times New Roman" w:eastAsia="Batang" w:hAnsi="Times New Roman" w:cs="Times New Roman"/>
                      <w:b/>
                      <w:bCs/>
                      <w:sz w:val="24"/>
                      <w:szCs w:val="24"/>
                      <w:lang w:eastAsia="ru-RU"/>
                    </w:rPr>
                    <w:t>ЗАМОВНИК</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sz w:val="24"/>
                      <w:szCs w:val="24"/>
                      <w:lang w:eastAsia="ru-RU"/>
                    </w:rPr>
                    <w:t xml:space="preserve">    ______      ________ </w:t>
                  </w:r>
                  <w:r w:rsidRPr="00004259">
                    <w:rPr>
                      <w:rFonts w:ascii="Times New Roman" w:eastAsia="Calibri" w:hAnsi="Times New Roman" w:cs="Times New Roman"/>
                      <w:bCs/>
                      <w:i/>
                      <w:iCs/>
                      <w:sz w:val="24"/>
                      <w:szCs w:val="24"/>
                      <w:lang w:eastAsia="ru-RU"/>
                    </w:rPr>
                    <w:t>( ______________ )</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(посада)         (підпис)     (прізвище, ініціали)</w:t>
                  </w:r>
                </w:p>
                <w:p w:rsidR="00281D5A" w:rsidRPr="00004259" w:rsidRDefault="00281D5A" w:rsidP="00281D5A">
                  <w:pPr>
                    <w:spacing w:after="0" w:line="240" w:lineRule="auto"/>
                    <w:ind w:hanging="6"/>
                    <w:jc w:val="center"/>
                    <w:rPr>
                      <w:rFonts w:ascii="Times New Roman" w:eastAsia="Calibri" w:hAnsi="Times New Roman" w:cs="Times New Roman"/>
                      <w:sz w:val="24"/>
                      <w:szCs w:val="24"/>
                      <w:lang w:eastAsia="ru-RU"/>
                    </w:rPr>
                  </w:pPr>
                  <w:r w:rsidRPr="00004259">
                    <w:rPr>
                      <w:rFonts w:ascii="Times New Roman" w:eastAsia="Calibri" w:hAnsi="Times New Roman" w:cs="Times New Roman"/>
                      <w:bCs/>
                      <w:i/>
                      <w:iCs/>
                      <w:sz w:val="20"/>
                      <w:szCs w:val="20"/>
                      <w:lang w:eastAsia="ru-RU"/>
                    </w:rPr>
                    <w:t>МП</w:t>
                  </w:r>
                </w:p>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“___”______________ 2016р.</w:t>
                  </w:r>
                </w:p>
              </w:tc>
              <w:tc>
                <w:tcPr>
                  <w:tcW w:w="5142" w:type="dxa"/>
                  <w:shd w:val="clear" w:color="auto" w:fill="auto"/>
                </w:tcPr>
                <w:p w:rsidR="00281D5A" w:rsidRPr="00004259" w:rsidRDefault="00281D5A" w:rsidP="00281D5A">
                  <w:pPr>
                    <w:spacing w:after="0" w:line="240" w:lineRule="auto"/>
                    <w:ind w:hanging="6"/>
                    <w:jc w:val="center"/>
                    <w:rPr>
                      <w:rFonts w:ascii="Times New Roman" w:eastAsia="Calibri" w:hAnsi="Times New Roman" w:cs="Times New Roman"/>
                      <w:bCs/>
                      <w:iCs/>
                      <w:sz w:val="16"/>
                      <w:szCs w:val="16"/>
                      <w:lang w:eastAsia="ru-RU"/>
                    </w:rPr>
                  </w:pPr>
                  <w:r w:rsidRPr="00004259">
                    <w:rPr>
                      <w:rFonts w:ascii="Times New Roman" w:eastAsia="Calibri" w:hAnsi="Times New Roman" w:cs="Times New Roman"/>
                      <w:b/>
                      <w:bCs/>
                      <w:sz w:val="24"/>
                      <w:szCs w:val="24"/>
                      <w:lang w:eastAsia="ru-RU"/>
                    </w:rPr>
                    <w:t>ВИКОНАВЕЦЬ</w:t>
                  </w:r>
                </w:p>
                <w:p w:rsidR="00281D5A" w:rsidRPr="00004259" w:rsidRDefault="00281D5A" w:rsidP="00281D5A">
                  <w:pPr>
                    <w:spacing w:after="0" w:line="240" w:lineRule="auto"/>
                    <w:rPr>
                      <w:rFonts w:ascii="Times New Roman" w:eastAsia="Calibri" w:hAnsi="Times New Roman" w:cs="Times New Roman"/>
                      <w:bCs/>
                      <w:i/>
                      <w:iCs/>
                      <w:sz w:val="20"/>
                      <w:szCs w:val="20"/>
                      <w:lang w:eastAsia="ru-RU"/>
                    </w:rPr>
                  </w:pPr>
                  <w:r w:rsidRPr="00004259">
                    <w:rPr>
                      <w:rFonts w:ascii="Times New Roman" w:eastAsia="Calibri" w:hAnsi="Times New Roman" w:cs="Times New Roman"/>
                      <w:sz w:val="24"/>
                      <w:szCs w:val="24"/>
                      <w:lang w:eastAsia="ru-RU"/>
                    </w:rPr>
                    <w:t xml:space="preserve">________        ________ </w:t>
                  </w:r>
                  <w:r w:rsidRPr="00004259">
                    <w:rPr>
                      <w:rFonts w:ascii="Times New Roman" w:eastAsia="Calibri" w:hAnsi="Times New Roman" w:cs="Times New Roman"/>
                      <w:i/>
                      <w:sz w:val="24"/>
                      <w:szCs w:val="24"/>
                      <w:lang w:eastAsia="ru-RU"/>
                    </w:rPr>
                    <w:t>(________________)</w:t>
                  </w:r>
                </w:p>
                <w:p w:rsidR="00281D5A" w:rsidRPr="00004259" w:rsidRDefault="00281D5A" w:rsidP="00281D5A">
                  <w:pPr>
                    <w:spacing w:after="0" w:line="240" w:lineRule="auto"/>
                    <w:ind w:hanging="6"/>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 xml:space="preserve">       (посада)              (підпис)      (прізвище, ініціали)</w:t>
                  </w:r>
                </w:p>
                <w:p w:rsidR="00281D5A" w:rsidRPr="00004259" w:rsidRDefault="00281D5A" w:rsidP="00281D5A">
                  <w:pPr>
                    <w:spacing w:after="0" w:line="240" w:lineRule="auto"/>
                    <w:ind w:hanging="6"/>
                    <w:rPr>
                      <w:rFonts w:ascii="Times New Roman" w:eastAsia="Calibri" w:hAnsi="Times New Roman" w:cs="Times New Roman"/>
                      <w:sz w:val="24"/>
                      <w:szCs w:val="24"/>
                      <w:lang w:val="ru-RU" w:eastAsia="ru-RU"/>
                    </w:rPr>
                  </w:pPr>
                  <w:r w:rsidRPr="00004259">
                    <w:rPr>
                      <w:rFonts w:ascii="Times New Roman" w:eastAsia="Calibri" w:hAnsi="Times New Roman" w:cs="Times New Roman"/>
                      <w:bCs/>
                      <w:i/>
                      <w:iCs/>
                      <w:sz w:val="20"/>
                      <w:szCs w:val="20"/>
                      <w:lang w:eastAsia="ru-RU"/>
                    </w:rPr>
                    <w:t xml:space="preserve">                                                 МП</w:t>
                  </w:r>
                </w:p>
                <w:p w:rsidR="00281D5A" w:rsidRPr="00004259" w:rsidRDefault="00281D5A" w:rsidP="00281D5A">
                  <w:pPr>
                    <w:spacing w:after="0" w:line="240" w:lineRule="auto"/>
                    <w:ind w:hanging="6"/>
                    <w:jc w:val="center"/>
                    <w:rPr>
                      <w:rFonts w:ascii="Times New Roman" w:eastAsia="Calibri" w:hAnsi="Times New Roman" w:cs="Times New Roman"/>
                      <w:b/>
                      <w:bCs/>
                      <w:sz w:val="28"/>
                      <w:szCs w:val="28"/>
                      <w:lang w:eastAsia="ru-RU"/>
                    </w:rPr>
                  </w:pPr>
                  <w:r w:rsidRPr="00004259">
                    <w:rPr>
                      <w:rFonts w:ascii="Times New Roman" w:eastAsia="Calibri" w:hAnsi="Times New Roman" w:cs="Times New Roman"/>
                      <w:sz w:val="24"/>
                      <w:szCs w:val="24"/>
                      <w:lang w:val="ru-RU" w:eastAsia="ru-RU"/>
                    </w:rPr>
                    <w:t>“___”</w:t>
                  </w:r>
                  <w:r w:rsidRPr="00004259">
                    <w:rPr>
                      <w:rFonts w:ascii="Times New Roman" w:eastAsia="Calibri" w:hAnsi="Times New Roman" w:cs="Times New Roman"/>
                      <w:sz w:val="24"/>
                      <w:szCs w:val="24"/>
                      <w:lang w:eastAsia="ru-RU"/>
                    </w:rPr>
                    <w:t>______________2016р.</w:t>
                  </w:r>
                </w:p>
              </w:tc>
            </w:tr>
          </w:tbl>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sz w:val="24"/>
                <w:szCs w:val="24"/>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sz w:val="24"/>
                <w:szCs w:val="24"/>
                <w:lang w:eastAsia="ru-RU"/>
              </w:rPr>
              <w:lastRenderedPageBreak/>
              <w:br w:type="page"/>
            </w:r>
            <w:r w:rsidRPr="00004259">
              <w:rPr>
                <w:rFonts w:ascii="Times New Roman" w:eastAsia="Calibri" w:hAnsi="Times New Roman" w:cs="Times New Roman"/>
                <w:bCs/>
                <w:sz w:val="20"/>
                <w:szCs w:val="20"/>
                <w:lang w:eastAsia="ru-RU"/>
              </w:rPr>
              <w:t>Додаток №2</w:t>
            </w:r>
          </w:p>
          <w:p w:rsidR="00281D5A" w:rsidRPr="00004259" w:rsidRDefault="00281D5A" w:rsidP="00281D5A">
            <w:pPr>
              <w:shd w:val="clear" w:color="auto" w:fill="FFFFFF"/>
              <w:tabs>
                <w:tab w:val="left" w:leader="underscore" w:pos="3809"/>
              </w:tabs>
              <w:spacing w:after="0" w:line="240" w:lineRule="auto"/>
              <w:ind w:left="7"/>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bCs/>
                <w:sz w:val="20"/>
                <w:szCs w:val="20"/>
                <w:lang w:eastAsia="ru-RU"/>
              </w:rPr>
              <w:t>до договору № ____ від ________2016р.</w:t>
            </w:r>
          </w:p>
          <w:p w:rsidR="00281D5A" w:rsidRPr="00004259" w:rsidRDefault="00281D5A" w:rsidP="00281D5A">
            <w:pPr>
              <w:spacing w:after="0" w:line="240" w:lineRule="auto"/>
              <w:jc w:val="right"/>
              <w:rPr>
                <w:rFonts w:ascii="Times New Roman" w:eastAsia="Calibri" w:hAnsi="Times New Roman" w:cs="Tahoma"/>
                <w:sz w:val="20"/>
                <w:szCs w:val="20"/>
                <w:lang w:eastAsia="ru-RU"/>
              </w:rPr>
            </w:pPr>
          </w:p>
          <w:p w:rsidR="00281D5A" w:rsidRPr="00004259" w:rsidRDefault="00281D5A" w:rsidP="00281D5A">
            <w:pPr>
              <w:shd w:val="clear" w:color="auto" w:fill="FFFFFF"/>
              <w:spacing w:before="288" w:after="0" w:line="300" w:lineRule="exact"/>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eastAsia="ru-RU"/>
              </w:rPr>
              <w:t>Календарний план</w:t>
            </w:r>
          </w:p>
          <w:p w:rsidR="00281D5A" w:rsidRPr="00004259" w:rsidRDefault="00281D5A" w:rsidP="00281D5A">
            <w:pPr>
              <w:spacing w:after="0" w:line="240" w:lineRule="auto"/>
              <w:ind w:left="540"/>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на виконання робіт з переобробки та переінтерпретації даних сейсморозвідувальних робіт минулих років з врахуванням результатів буріння по Шевченківсько-Іскрівській групі родовищ</w:t>
            </w:r>
          </w:p>
          <w:p w:rsidR="00281D5A" w:rsidRPr="00004259" w:rsidRDefault="00281D5A" w:rsidP="00281D5A">
            <w:pPr>
              <w:spacing w:after="0" w:line="240" w:lineRule="auto"/>
              <w:ind w:left="540"/>
              <w:jc w:val="center"/>
              <w:rPr>
                <w:rFonts w:ascii="Times New Roman" w:eastAsia="Calibri" w:hAnsi="Times New Roman" w:cs="Times New Roman"/>
                <w:b/>
                <w:i/>
                <w:sz w:val="24"/>
                <w:szCs w:val="24"/>
                <w:lang w:eastAsia="ru-RU"/>
              </w:rPr>
            </w:pPr>
          </w:p>
          <w:tbl>
            <w:tblPr>
              <w:tblW w:w="10505" w:type="dxa"/>
              <w:tblCellMar>
                <w:left w:w="40" w:type="dxa"/>
                <w:right w:w="40" w:type="dxa"/>
              </w:tblCellMar>
              <w:tblLook w:val="0000" w:firstRow="0" w:lastRow="0" w:firstColumn="0" w:lastColumn="0" w:noHBand="0" w:noVBand="0"/>
            </w:tblPr>
            <w:tblGrid>
              <w:gridCol w:w="725"/>
              <w:gridCol w:w="3770"/>
              <w:gridCol w:w="1984"/>
              <w:gridCol w:w="1622"/>
              <w:gridCol w:w="2404"/>
            </w:tblGrid>
            <w:tr w:rsidR="00281D5A" w:rsidRPr="00004259" w:rsidTr="002F3D30">
              <w:trPr>
                <w:trHeight w:hRule="exact" w:val="1208"/>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312" w:lineRule="exact"/>
                    <w:ind w:left="43" w:right="17" w:firstLine="94"/>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 xml:space="preserve">№ </w:t>
                  </w:r>
                  <w:r w:rsidRPr="00004259">
                    <w:rPr>
                      <w:rFonts w:ascii="Times New Roman" w:eastAsia="Calibri" w:hAnsi="Times New Roman" w:cs="Times New Roman"/>
                      <w:b/>
                      <w:bCs/>
                      <w:spacing w:val="-7"/>
                      <w:sz w:val="24"/>
                      <w:szCs w:val="24"/>
                      <w:lang w:eastAsia="ru-RU"/>
                    </w:rPr>
                    <w:t>ета</w:t>
                  </w:r>
                  <w:r w:rsidRPr="00004259">
                    <w:rPr>
                      <w:rFonts w:ascii="Times New Roman" w:eastAsia="Calibri" w:hAnsi="Times New Roman" w:cs="Times New Roman"/>
                      <w:b/>
                      <w:bCs/>
                      <w:sz w:val="24"/>
                      <w:szCs w:val="24"/>
                      <w:lang w:eastAsia="ru-RU"/>
                    </w:rPr>
                    <w:t>пу</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ind w:left="1176"/>
                    <w:jc w:val="center"/>
                    <w:rPr>
                      <w:rFonts w:ascii="Times New Roman" w:eastAsia="Calibri" w:hAnsi="Times New Roman" w:cs="Times New Roman"/>
                      <w:b/>
                      <w:bCs/>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Назва етапу</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5" w:lineRule="exact"/>
                    <w:ind w:left="161"/>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 xml:space="preserve">Строк </w:t>
                  </w:r>
                  <w:r w:rsidRPr="00004259">
                    <w:rPr>
                      <w:rFonts w:ascii="Times New Roman" w:eastAsia="Calibri" w:hAnsi="Times New Roman" w:cs="Times New Roman"/>
                      <w:b/>
                      <w:bCs/>
                      <w:spacing w:val="-4"/>
                      <w:sz w:val="24"/>
                      <w:szCs w:val="24"/>
                      <w:lang w:eastAsia="ru-RU"/>
                    </w:rPr>
                    <w:t>виконання</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5" w:lineRule="exact"/>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eastAsia="ru-RU"/>
                    </w:rPr>
                    <w:t>Вартість робіт, тис.грн. з ПДВ</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5" w:lineRule="exact"/>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Чим закінчуються</w:t>
                  </w:r>
                </w:p>
                <w:p w:rsidR="00281D5A" w:rsidRPr="00004259" w:rsidRDefault="00281D5A" w:rsidP="00281D5A">
                  <w:pPr>
                    <w:shd w:val="clear" w:color="auto" w:fill="FFFFFF"/>
                    <w:spacing w:after="0" w:line="295" w:lineRule="exact"/>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pacing w:val="-2"/>
                      <w:sz w:val="24"/>
                      <w:szCs w:val="24"/>
                      <w:lang w:eastAsia="ru-RU"/>
                    </w:rPr>
                    <w:t>етап, документація,</w:t>
                  </w:r>
                </w:p>
                <w:p w:rsidR="00281D5A" w:rsidRPr="00004259" w:rsidRDefault="00281D5A" w:rsidP="00281D5A">
                  <w:pPr>
                    <w:shd w:val="clear" w:color="auto" w:fill="FFFFFF"/>
                    <w:spacing w:after="0" w:line="295" w:lineRule="exact"/>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що передається</w:t>
                  </w:r>
                </w:p>
                <w:p w:rsidR="00281D5A" w:rsidRPr="00004259" w:rsidRDefault="00281D5A" w:rsidP="00281D5A">
                  <w:pPr>
                    <w:shd w:val="clear" w:color="auto" w:fill="FFFFFF"/>
                    <w:spacing w:after="0" w:line="295" w:lineRule="exact"/>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Замовнику</w:t>
                  </w:r>
                </w:p>
              </w:tc>
            </w:tr>
            <w:tr w:rsidR="00281D5A" w:rsidRPr="00004259" w:rsidTr="002F3D30">
              <w:trPr>
                <w:trHeight w:hRule="exact" w:val="311"/>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ind w:left="36"/>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6"/>
                      <w:szCs w:val="26"/>
                      <w:lang w:eastAsia="ru-RU"/>
                    </w:rPr>
                    <w:t>1</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ind w:left="1829"/>
                    <w:rPr>
                      <w:rFonts w:ascii="Times New Roman" w:eastAsia="Calibri" w:hAnsi="Times New Roman" w:cs="Times New Roman"/>
                      <w:sz w:val="24"/>
                      <w:szCs w:val="24"/>
                      <w:lang w:eastAsia="ru-RU"/>
                    </w:rPr>
                  </w:pPr>
                  <w:r w:rsidRPr="00004259">
                    <w:rPr>
                      <w:rFonts w:ascii="Times New Roman" w:eastAsia="Calibri" w:hAnsi="Times New Roman" w:cs="Times New Roman"/>
                      <w:b/>
                      <w:bCs/>
                      <w:sz w:val="26"/>
                      <w:szCs w:val="26"/>
                      <w:lang w:eastAsia="ru-RU"/>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ind w:left="734"/>
                    <w:rPr>
                      <w:rFonts w:ascii="Times New Roman" w:eastAsia="Calibri" w:hAnsi="Times New Roman" w:cs="Times New Roman"/>
                      <w:sz w:val="24"/>
                      <w:szCs w:val="24"/>
                      <w:lang w:eastAsia="ru-RU"/>
                    </w:rPr>
                  </w:pPr>
                  <w:r w:rsidRPr="00004259">
                    <w:rPr>
                      <w:rFonts w:ascii="Times New Roman" w:eastAsia="Calibri" w:hAnsi="Times New Roman" w:cs="Times New Roman"/>
                      <w:b/>
                      <w:bCs/>
                      <w:sz w:val="26"/>
                      <w:szCs w:val="26"/>
                      <w:lang w:eastAsia="ru-RU"/>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b/>
                      <w:bCs/>
                      <w:sz w:val="26"/>
                      <w:szCs w:val="26"/>
                      <w:lang w:eastAsia="ru-RU"/>
                    </w:rPr>
                  </w:pPr>
                  <w:r w:rsidRPr="00004259">
                    <w:rPr>
                      <w:rFonts w:ascii="Times New Roman" w:eastAsia="Calibri" w:hAnsi="Times New Roman" w:cs="Times New Roman"/>
                      <w:b/>
                      <w:bCs/>
                      <w:sz w:val="26"/>
                      <w:szCs w:val="26"/>
                      <w:lang w:eastAsia="ru-RU"/>
                    </w:rPr>
                    <w:t>4</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6"/>
                      <w:szCs w:val="26"/>
                      <w:lang w:eastAsia="ru-RU"/>
                    </w:rPr>
                    <w:t>5</w:t>
                  </w:r>
                </w:p>
              </w:tc>
            </w:tr>
            <w:tr w:rsidR="00281D5A" w:rsidRPr="00004259" w:rsidTr="002F3D30">
              <w:trPr>
                <w:trHeight w:hRule="exact" w:val="2564"/>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r w:rsidRPr="00004259">
                    <w:rPr>
                      <w:rFonts w:ascii="Times New Roman" w:eastAsia="Calibri" w:hAnsi="Times New Roman" w:cs="Times New Roman"/>
                      <w:spacing w:val="-37"/>
                      <w:sz w:val="24"/>
                      <w:szCs w:val="24"/>
                      <w:lang w:eastAsia="ru-RU"/>
                    </w:rPr>
                    <w:t>1</w:t>
                  </w: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37"/>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8" w:lineRule="exact"/>
                    <w:ind w:right="79" w:firstLine="7"/>
                    <w:jc w:val="center"/>
                    <w:rPr>
                      <w:rFonts w:ascii="Times New Roman" w:eastAsia="Calibri" w:hAnsi="Times New Roman" w:cs="Times New Roman"/>
                      <w:sz w:val="24"/>
                      <w:szCs w:val="24"/>
                      <w:lang w:val="ru-RU" w:eastAsia="ru-RU"/>
                    </w:rPr>
                  </w:pPr>
                  <w:r w:rsidRPr="00004259">
                    <w:rPr>
                      <w:rFonts w:ascii="Times New Roman" w:eastAsia="Calibri" w:hAnsi="Times New Roman" w:cs="Times New Roman"/>
                      <w:sz w:val="24"/>
                      <w:szCs w:val="24"/>
                      <w:lang w:eastAsia="ru-RU"/>
                    </w:rPr>
                    <w:t>Переобробка даних 2</w:t>
                  </w:r>
                  <w:r w:rsidRPr="00004259">
                    <w:rPr>
                      <w:rFonts w:ascii="Times New Roman" w:eastAsia="Calibri" w:hAnsi="Times New Roman" w:cs="Times New Roman"/>
                      <w:sz w:val="24"/>
                      <w:szCs w:val="24"/>
                      <w:lang w:val="en-US" w:eastAsia="ru-RU"/>
                    </w:rPr>
                    <w:t>D</w:t>
                  </w:r>
                  <w:r w:rsidRPr="00004259">
                    <w:rPr>
                      <w:rFonts w:ascii="Times New Roman" w:eastAsia="Calibri" w:hAnsi="Times New Roman" w:cs="Times New Roman"/>
                      <w:sz w:val="24"/>
                      <w:szCs w:val="24"/>
                      <w:lang w:val="ru-RU" w:eastAsia="ru-RU"/>
                    </w:rPr>
                    <w:t xml:space="preserve"> </w:t>
                  </w:r>
                  <w:r w:rsidRPr="00004259">
                    <w:rPr>
                      <w:rFonts w:ascii="Times New Roman" w:eastAsia="Calibri" w:hAnsi="Times New Roman" w:cs="Times New Roman"/>
                      <w:sz w:val="24"/>
                      <w:szCs w:val="24"/>
                      <w:lang w:eastAsia="ru-RU"/>
                    </w:rPr>
                    <w:t>сейсморозвідки з застосуванням процедур міграції</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дата укладання Договору – квітень,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pacing w:val="-1"/>
                      <w:sz w:val="24"/>
                      <w:szCs w:val="24"/>
                      <w:lang w:eastAsia="ru-RU"/>
                    </w:rPr>
                    <w:t>Інформаційний звіт</w:t>
                  </w:r>
                </w:p>
              </w:tc>
            </w:tr>
            <w:tr w:rsidR="00281D5A" w:rsidRPr="00004259" w:rsidTr="002F3D30">
              <w:trPr>
                <w:trHeight w:hRule="exact" w:val="2561"/>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2</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5" w:lineRule="exact"/>
                    <w:ind w:right="353"/>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Інтерпретація геолого-геофізичних матеріалів (2</w:t>
                  </w:r>
                  <w:r w:rsidRPr="00004259">
                    <w:rPr>
                      <w:rFonts w:ascii="Times New Roman" w:eastAsia="Calibri" w:hAnsi="Times New Roman" w:cs="Times New Roman"/>
                      <w:sz w:val="24"/>
                      <w:szCs w:val="24"/>
                      <w:lang w:val="en-US" w:eastAsia="ru-RU"/>
                    </w:rPr>
                    <w:t>D</w:t>
                  </w:r>
                  <w:r w:rsidRPr="00004259">
                    <w:rPr>
                      <w:rFonts w:ascii="Times New Roman" w:eastAsia="Calibri" w:hAnsi="Times New Roman" w:cs="Times New Roman"/>
                      <w:sz w:val="24"/>
                      <w:szCs w:val="24"/>
                      <w:lang w:eastAsia="ru-RU"/>
                    </w:rPr>
                    <w:t>, ГДС, ВСП та ін.) з використанням сучасного програмного забезпечення, з метою уточнення будови відкладів Шевченківсько-Іскрівської групи родовищ</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травень – серпень,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pacing w:val="-1"/>
                      <w:sz w:val="24"/>
                      <w:szCs w:val="24"/>
                      <w:lang w:eastAsia="ru-RU"/>
                    </w:rPr>
                    <w:t>Інформаційний звіт</w:t>
                  </w:r>
                </w:p>
              </w:tc>
            </w:tr>
            <w:tr w:rsidR="00281D5A" w:rsidRPr="00004259" w:rsidTr="002F3D30">
              <w:trPr>
                <w:trHeight w:hRule="exact" w:val="1786"/>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3</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95" w:lineRule="exact"/>
                    <w:ind w:right="353" w:firstLine="10"/>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Аналіз отриманих результатів та підготовка кінцевого звіту і рекомендацій на буріння свердловин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серпень – вересень,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pacing w:val="-1"/>
                      <w:sz w:val="24"/>
                      <w:szCs w:val="24"/>
                      <w:lang w:eastAsia="ru-RU"/>
                    </w:rPr>
                  </w:pP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74" w:lineRule="exact"/>
                    <w:jc w:val="center"/>
                    <w:rPr>
                      <w:rFonts w:ascii="Times New Roman" w:eastAsia="Calibri" w:hAnsi="Times New Roman" w:cs="Times New Roman"/>
                      <w:spacing w:val="-1"/>
                      <w:sz w:val="24"/>
                      <w:szCs w:val="24"/>
                      <w:lang w:eastAsia="ru-RU"/>
                    </w:rPr>
                  </w:pPr>
                  <w:r w:rsidRPr="00004259">
                    <w:rPr>
                      <w:rFonts w:ascii="Times New Roman" w:eastAsia="Calibri" w:hAnsi="Times New Roman" w:cs="Times New Roman"/>
                      <w:sz w:val="24"/>
                      <w:szCs w:val="24"/>
                      <w:lang w:eastAsia="ru-RU"/>
                    </w:rPr>
                    <w:t>Кінцевий звіт, розглянутий та прийнятий на засіданні науково-технічної ради Замовника.</w:t>
                  </w:r>
                </w:p>
              </w:tc>
            </w:tr>
            <w:tr w:rsidR="00281D5A" w:rsidRPr="00004259" w:rsidTr="002F3D30">
              <w:trPr>
                <w:trHeight w:hRule="exact" w:val="455"/>
              </w:trPr>
              <w:tc>
                <w:tcPr>
                  <w:tcW w:w="647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i/>
                      <w:iCs/>
                      <w:sz w:val="26"/>
                      <w:szCs w:val="26"/>
                      <w:lang w:eastAsia="ru-RU"/>
                    </w:rPr>
                    <w:t>Всього</w:t>
                  </w:r>
                  <w:r w:rsidRPr="00004259">
                    <w:rPr>
                      <w:rFonts w:ascii="Times New Roman" w:eastAsia="Calibri" w:hAnsi="Times New Roman" w:cs="Times New Roman"/>
                      <w:sz w:val="26"/>
                      <w:szCs w:val="26"/>
                      <w:lang w:eastAsia="ru-RU"/>
                    </w:rPr>
                    <w:t>:</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8"/>
                      <w:szCs w:val="28"/>
                      <w:lang w:eastAsia="ru-RU"/>
                    </w:rPr>
                  </w:pP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281D5A" w:rsidRPr="00004259" w:rsidRDefault="00281D5A" w:rsidP="00281D5A">
                  <w:pPr>
                    <w:shd w:val="clear" w:color="auto" w:fill="FFFFFF"/>
                    <w:spacing w:after="0" w:line="240" w:lineRule="auto"/>
                    <w:jc w:val="center"/>
                    <w:rPr>
                      <w:rFonts w:ascii="Times New Roman" w:eastAsia="Calibri" w:hAnsi="Times New Roman" w:cs="Times New Roman"/>
                      <w:sz w:val="24"/>
                      <w:szCs w:val="24"/>
                      <w:lang w:eastAsia="ru-RU"/>
                    </w:rPr>
                  </w:pPr>
                </w:p>
              </w:tc>
            </w:tr>
          </w:tbl>
          <w:p w:rsidR="00281D5A" w:rsidRPr="00004259" w:rsidRDefault="00281D5A" w:rsidP="00281D5A">
            <w:pPr>
              <w:spacing w:after="0" w:line="240" w:lineRule="auto"/>
              <w:outlineLvl w:val="5"/>
              <w:rPr>
                <w:rFonts w:ascii="Times New Roman" w:eastAsia="Times New Roman" w:hAnsi="Times New Roman" w:cs="Times New Roman"/>
                <w:b/>
                <w:bCs/>
                <w:sz w:val="24"/>
                <w:szCs w:val="24"/>
                <w:lang w:eastAsia="ru-RU"/>
              </w:rPr>
            </w:pPr>
          </w:p>
          <w:tbl>
            <w:tblPr>
              <w:tblW w:w="0" w:type="auto"/>
              <w:tblInd w:w="108" w:type="dxa"/>
              <w:tblLook w:val="0000" w:firstRow="0" w:lastRow="0" w:firstColumn="0" w:lastColumn="0" w:noHBand="0" w:noVBand="0"/>
            </w:tblPr>
            <w:tblGrid>
              <w:gridCol w:w="5015"/>
              <w:gridCol w:w="5142"/>
            </w:tblGrid>
            <w:tr w:rsidR="00281D5A" w:rsidRPr="00004259" w:rsidTr="002F3D30">
              <w:trPr>
                <w:trHeight w:val="1831"/>
              </w:trPr>
              <w:tc>
                <w:tcPr>
                  <w:tcW w:w="5015" w:type="dxa"/>
                  <w:shd w:val="clear" w:color="auto" w:fill="auto"/>
                </w:tcPr>
                <w:p w:rsidR="00281D5A" w:rsidRPr="00004259" w:rsidRDefault="00281D5A" w:rsidP="00281D5A">
                  <w:pPr>
                    <w:keepNext/>
                    <w:snapToGrid w:val="0"/>
                    <w:spacing w:after="0" w:line="240" w:lineRule="auto"/>
                    <w:ind w:right="-99"/>
                    <w:jc w:val="center"/>
                    <w:rPr>
                      <w:rFonts w:ascii="Times New Roman" w:eastAsia="Batang" w:hAnsi="Times New Roman" w:cs="Times New Roman"/>
                      <w:sz w:val="28"/>
                      <w:szCs w:val="20"/>
                      <w:lang w:eastAsia="ru-RU"/>
                    </w:rPr>
                  </w:pPr>
                </w:p>
                <w:p w:rsidR="00281D5A" w:rsidRPr="00004259" w:rsidRDefault="00281D5A" w:rsidP="00281D5A">
                  <w:pPr>
                    <w:keepNext/>
                    <w:spacing w:after="0" w:line="240" w:lineRule="auto"/>
                    <w:ind w:right="-99"/>
                    <w:jc w:val="center"/>
                    <w:rPr>
                      <w:rFonts w:ascii="Times New Roman" w:eastAsia="Calibri" w:hAnsi="Times New Roman" w:cs="Times New Roman"/>
                      <w:sz w:val="16"/>
                      <w:szCs w:val="16"/>
                      <w:lang w:eastAsia="ru-RU"/>
                    </w:rPr>
                  </w:pPr>
                  <w:r w:rsidRPr="00004259">
                    <w:rPr>
                      <w:rFonts w:ascii="Times New Roman" w:eastAsia="Batang" w:hAnsi="Times New Roman" w:cs="Times New Roman"/>
                      <w:b/>
                      <w:bCs/>
                      <w:sz w:val="24"/>
                      <w:szCs w:val="24"/>
                      <w:lang w:eastAsia="ru-RU"/>
                    </w:rPr>
                    <w:t>ЗАМОВНИК</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sz w:val="24"/>
                      <w:szCs w:val="24"/>
                      <w:lang w:eastAsia="ru-RU"/>
                    </w:rPr>
                    <w:t xml:space="preserve">    ______      ________ </w:t>
                  </w:r>
                  <w:r w:rsidRPr="00004259">
                    <w:rPr>
                      <w:rFonts w:ascii="Times New Roman" w:eastAsia="Calibri" w:hAnsi="Times New Roman" w:cs="Times New Roman"/>
                      <w:bCs/>
                      <w:i/>
                      <w:iCs/>
                      <w:sz w:val="24"/>
                      <w:szCs w:val="24"/>
                      <w:lang w:eastAsia="ru-RU"/>
                    </w:rPr>
                    <w:t>( ______________ )</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(посада)         (підпис)     (прізвище, ініціали)</w:t>
                  </w:r>
                </w:p>
                <w:p w:rsidR="00281D5A" w:rsidRPr="00004259" w:rsidRDefault="00281D5A" w:rsidP="00281D5A">
                  <w:pPr>
                    <w:spacing w:after="0" w:line="240" w:lineRule="auto"/>
                    <w:ind w:hanging="6"/>
                    <w:jc w:val="center"/>
                    <w:rPr>
                      <w:rFonts w:ascii="Times New Roman" w:eastAsia="Calibri" w:hAnsi="Times New Roman" w:cs="Times New Roman"/>
                      <w:sz w:val="24"/>
                      <w:szCs w:val="24"/>
                      <w:lang w:eastAsia="ru-RU"/>
                    </w:rPr>
                  </w:pPr>
                  <w:r w:rsidRPr="00004259">
                    <w:rPr>
                      <w:rFonts w:ascii="Times New Roman" w:eastAsia="Calibri" w:hAnsi="Times New Roman" w:cs="Times New Roman"/>
                      <w:bCs/>
                      <w:i/>
                      <w:iCs/>
                      <w:sz w:val="20"/>
                      <w:szCs w:val="20"/>
                      <w:lang w:eastAsia="ru-RU"/>
                    </w:rPr>
                    <w:t>МП</w:t>
                  </w:r>
                </w:p>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“___”______________ 2016р.</w:t>
                  </w:r>
                </w:p>
              </w:tc>
              <w:tc>
                <w:tcPr>
                  <w:tcW w:w="5142" w:type="dxa"/>
                  <w:shd w:val="clear" w:color="auto" w:fill="auto"/>
                </w:tcPr>
                <w:p w:rsidR="00281D5A" w:rsidRPr="00004259" w:rsidRDefault="00281D5A" w:rsidP="00281D5A">
                  <w:pPr>
                    <w:snapToGrid w:val="0"/>
                    <w:spacing w:after="0" w:line="240" w:lineRule="auto"/>
                    <w:ind w:hanging="6"/>
                    <w:jc w:val="center"/>
                    <w:rPr>
                      <w:rFonts w:ascii="Times New Roman" w:eastAsia="Calibri" w:hAnsi="Times New Roman" w:cs="Times New Roman"/>
                      <w:sz w:val="24"/>
                      <w:szCs w:val="24"/>
                      <w:lang w:eastAsia="ru-RU"/>
                    </w:rPr>
                  </w:pPr>
                </w:p>
                <w:p w:rsidR="00281D5A" w:rsidRPr="00004259" w:rsidRDefault="00281D5A" w:rsidP="00281D5A">
                  <w:pPr>
                    <w:spacing w:after="0" w:line="240" w:lineRule="auto"/>
                    <w:ind w:hanging="6"/>
                    <w:jc w:val="center"/>
                    <w:rPr>
                      <w:rFonts w:ascii="Times New Roman" w:eastAsia="Calibri" w:hAnsi="Times New Roman" w:cs="Times New Roman"/>
                      <w:bCs/>
                      <w:iCs/>
                      <w:sz w:val="16"/>
                      <w:szCs w:val="16"/>
                      <w:lang w:eastAsia="ru-RU"/>
                    </w:rPr>
                  </w:pPr>
                  <w:r w:rsidRPr="00004259">
                    <w:rPr>
                      <w:rFonts w:ascii="Times New Roman" w:eastAsia="Calibri" w:hAnsi="Times New Roman" w:cs="Times New Roman"/>
                      <w:b/>
                      <w:bCs/>
                      <w:sz w:val="24"/>
                      <w:szCs w:val="24"/>
                      <w:lang w:eastAsia="ru-RU"/>
                    </w:rPr>
                    <w:t>ВИКОНАВЕЦЬ</w:t>
                  </w:r>
                </w:p>
                <w:p w:rsidR="00281D5A" w:rsidRPr="00004259" w:rsidRDefault="00281D5A" w:rsidP="00281D5A">
                  <w:pPr>
                    <w:spacing w:after="0" w:line="240" w:lineRule="auto"/>
                    <w:rPr>
                      <w:rFonts w:ascii="Times New Roman" w:eastAsia="Calibri" w:hAnsi="Times New Roman" w:cs="Times New Roman"/>
                      <w:bCs/>
                      <w:i/>
                      <w:iCs/>
                      <w:sz w:val="20"/>
                      <w:szCs w:val="20"/>
                      <w:lang w:eastAsia="ru-RU"/>
                    </w:rPr>
                  </w:pPr>
                  <w:r w:rsidRPr="00004259">
                    <w:rPr>
                      <w:rFonts w:ascii="Times New Roman" w:eastAsia="Calibri" w:hAnsi="Times New Roman" w:cs="Times New Roman"/>
                      <w:sz w:val="24"/>
                      <w:szCs w:val="24"/>
                      <w:lang w:eastAsia="ru-RU"/>
                    </w:rPr>
                    <w:t xml:space="preserve">________        ________ </w:t>
                  </w:r>
                  <w:r w:rsidRPr="00004259">
                    <w:rPr>
                      <w:rFonts w:ascii="Times New Roman" w:eastAsia="Calibri" w:hAnsi="Times New Roman" w:cs="Times New Roman"/>
                      <w:i/>
                      <w:sz w:val="24"/>
                      <w:szCs w:val="24"/>
                      <w:lang w:eastAsia="ru-RU"/>
                    </w:rPr>
                    <w:t>(________________)</w:t>
                  </w:r>
                </w:p>
                <w:p w:rsidR="00281D5A" w:rsidRPr="00004259" w:rsidRDefault="00281D5A" w:rsidP="00281D5A">
                  <w:pPr>
                    <w:spacing w:after="0" w:line="240" w:lineRule="auto"/>
                    <w:ind w:hanging="6"/>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 xml:space="preserve">       (посада)              (підпис)      (прізвище, ініціали)</w:t>
                  </w:r>
                </w:p>
                <w:p w:rsidR="00281D5A" w:rsidRPr="00004259" w:rsidRDefault="00281D5A" w:rsidP="00281D5A">
                  <w:pPr>
                    <w:spacing w:after="0" w:line="240" w:lineRule="auto"/>
                    <w:ind w:hanging="6"/>
                    <w:rPr>
                      <w:rFonts w:ascii="Times New Roman" w:eastAsia="Calibri" w:hAnsi="Times New Roman" w:cs="Times New Roman"/>
                      <w:sz w:val="24"/>
                      <w:szCs w:val="24"/>
                      <w:lang w:val="ru-RU" w:eastAsia="ru-RU"/>
                    </w:rPr>
                  </w:pPr>
                  <w:r w:rsidRPr="00004259">
                    <w:rPr>
                      <w:rFonts w:ascii="Times New Roman" w:eastAsia="Calibri" w:hAnsi="Times New Roman" w:cs="Times New Roman"/>
                      <w:bCs/>
                      <w:i/>
                      <w:iCs/>
                      <w:sz w:val="20"/>
                      <w:szCs w:val="20"/>
                      <w:lang w:eastAsia="ru-RU"/>
                    </w:rPr>
                    <w:t xml:space="preserve">                                                 МП</w:t>
                  </w:r>
                </w:p>
                <w:p w:rsidR="00281D5A" w:rsidRPr="00004259" w:rsidRDefault="00281D5A" w:rsidP="00281D5A">
                  <w:pPr>
                    <w:spacing w:after="0" w:line="240" w:lineRule="auto"/>
                    <w:ind w:hanging="6"/>
                    <w:jc w:val="center"/>
                    <w:rPr>
                      <w:rFonts w:ascii="Times New Roman" w:eastAsia="Calibri" w:hAnsi="Times New Roman" w:cs="Times New Roman"/>
                      <w:b/>
                      <w:bCs/>
                      <w:sz w:val="28"/>
                      <w:szCs w:val="28"/>
                      <w:lang w:eastAsia="ru-RU"/>
                    </w:rPr>
                  </w:pPr>
                  <w:r w:rsidRPr="00004259">
                    <w:rPr>
                      <w:rFonts w:ascii="Times New Roman" w:eastAsia="Calibri" w:hAnsi="Times New Roman" w:cs="Times New Roman"/>
                      <w:sz w:val="24"/>
                      <w:szCs w:val="24"/>
                      <w:lang w:val="ru-RU" w:eastAsia="ru-RU"/>
                    </w:rPr>
                    <w:t>“___”</w:t>
                  </w:r>
                  <w:r w:rsidRPr="00004259">
                    <w:rPr>
                      <w:rFonts w:ascii="Times New Roman" w:eastAsia="Calibri" w:hAnsi="Times New Roman" w:cs="Times New Roman"/>
                      <w:sz w:val="24"/>
                      <w:szCs w:val="24"/>
                      <w:lang w:eastAsia="ru-RU"/>
                    </w:rPr>
                    <w:t>______________2016р.</w:t>
                  </w:r>
                </w:p>
              </w:tc>
            </w:tr>
          </w:tbl>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p>
          <w:p w:rsidR="00281D5A" w:rsidRPr="00004259" w:rsidRDefault="00281D5A" w:rsidP="00281D5A">
            <w:pPr>
              <w:spacing w:after="0" w:line="240" w:lineRule="auto"/>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bCs/>
                <w:sz w:val="20"/>
                <w:szCs w:val="20"/>
                <w:lang w:eastAsia="ru-RU"/>
              </w:rPr>
              <w:lastRenderedPageBreak/>
              <w:br w:type="page"/>
              <w:t>Додаток №3</w:t>
            </w:r>
          </w:p>
          <w:p w:rsidR="00281D5A" w:rsidRPr="00004259" w:rsidRDefault="00281D5A" w:rsidP="00281D5A">
            <w:pPr>
              <w:shd w:val="clear" w:color="auto" w:fill="FFFFFF"/>
              <w:tabs>
                <w:tab w:val="left" w:leader="underscore" w:pos="3809"/>
              </w:tabs>
              <w:spacing w:after="0" w:line="240" w:lineRule="auto"/>
              <w:ind w:left="7"/>
              <w:jc w:val="right"/>
              <w:rPr>
                <w:rFonts w:ascii="Times New Roman" w:eastAsia="Calibri" w:hAnsi="Times New Roman" w:cs="Times New Roman"/>
                <w:bCs/>
                <w:sz w:val="20"/>
                <w:szCs w:val="20"/>
                <w:lang w:eastAsia="ru-RU"/>
              </w:rPr>
            </w:pPr>
            <w:r w:rsidRPr="00004259">
              <w:rPr>
                <w:rFonts w:ascii="Times New Roman" w:eastAsia="Calibri" w:hAnsi="Times New Roman" w:cs="Times New Roman"/>
                <w:bCs/>
                <w:sz w:val="20"/>
                <w:szCs w:val="20"/>
                <w:lang w:eastAsia="ru-RU"/>
              </w:rPr>
              <w:t>до договору № ____ від ________2016р.</w:t>
            </w:r>
          </w:p>
          <w:p w:rsidR="00281D5A" w:rsidRPr="00004259" w:rsidRDefault="00281D5A" w:rsidP="00281D5A">
            <w:pPr>
              <w:shd w:val="clear" w:color="auto" w:fill="FFFFFF"/>
              <w:tabs>
                <w:tab w:val="left" w:leader="underscore" w:pos="3809"/>
              </w:tabs>
              <w:spacing w:after="0" w:line="240" w:lineRule="auto"/>
              <w:ind w:left="7"/>
              <w:jc w:val="right"/>
              <w:rPr>
                <w:rFonts w:ascii="Times New Roman" w:eastAsia="Calibri" w:hAnsi="Times New Roman" w:cs="Times New Roman"/>
                <w:sz w:val="20"/>
                <w:szCs w:val="20"/>
                <w:shd w:val="clear" w:color="auto" w:fill="FFFF00"/>
                <w:lang w:val="ru-RU" w:eastAsia="ru-RU"/>
              </w:rPr>
            </w:pPr>
          </w:p>
          <w:p w:rsidR="00281D5A" w:rsidRPr="00004259" w:rsidRDefault="00281D5A" w:rsidP="00281D5A">
            <w:pPr>
              <w:shd w:val="clear" w:color="auto" w:fill="FFFFFF"/>
              <w:spacing w:after="0" w:line="240" w:lineRule="auto"/>
              <w:ind w:left="85" w:firstLine="315"/>
              <w:jc w:val="center"/>
              <w:rPr>
                <w:rFonts w:ascii="Times New Roman" w:eastAsia="Calibri" w:hAnsi="Times New Roman" w:cs="Times New Roman"/>
                <w:b/>
                <w:spacing w:val="-14"/>
                <w:sz w:val="26"/>
                <w:szCs w:val="26"/>
                <w:lang w:eastAsia="ru-RU"/>
              </w:rPr>
            </w:pPr>
            <w:r w:rsidRPr="00004259">
              <w:rPr>
                <w:rFonts w:ascii="Times New Roman" w:eastAsia="Calibri" w:hAnsi="Times New Roman" w:cs="Times New Roman"/>
                <w:b/>
                <w:bCs/>
                <w:sz w:val="26"/>
                <w:szCs w:val="26"/>
                <w:lang w:eastAsia="ru-RU"/>
              </w:rPr>
              <w:t>КАЛЬКУЛЯЦІЯ</w:t>
            </w:r>
          </w:p>
          <w:p w:rsidR="00281D5A" w:rsidRPr="00004259" w:rsidRDefault="00281D5A" w:rsidP="00281D5A">
            <w:pPr>
              <w:spacing w:after="0" w:line="240" w:lineRule="auto"/>
              <w:ind w:left="540"/>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на виконання робіт з переобробки та переінтерпретації даних сейсморозвідувальних робіт минулих років з врахуванням результатів буріння по Шевченківсько-Іскрівській групі родовищ</w:t>
            </w:r>
          </w:p>
          <w:p w:rsidR="00281D5A" w:rsidRPr="00004259" w:rsidRDefault="00281D5A" w:rsidP="00281D5A">
            <w:pPr>
              <w:spacing w:after="0" w:line="240" w:lineRule="auto"/>
              <w:ind w:left="180"/>
              <w:jc w:val="center"/>
              <w:rPr>
                <w:rFonts w:ascii="Times New Roman" w:eastAsia="Calibri" w:hAnsi="Times New Roman" w:cs="Times New Roman"/>
                <w:sz w:val="24"/>
                <w:szCs w:val="24"/>
                <w:lang w:eastAsia="ru-RU"/>
              </w:rPr>
            </w:pPr>
          </w:p>
          <w:tbl>
            <w:tblPr>
              <w:tblW w:w="10441" w:type="dxa"/>
              <w:tblLook w:val="0000" w:firstRow="0" w:lastRow="0" w:firstColumn="0" w:lastColumn="0" w:noHBand="0" w:noVBand="0"/>
            </w:tblPr>
            <w:tblGrid>
              <w:gridCol w:w="900"/>
              <w:gridCol w:w="7160"/>
              <w:gridCol w:w="2381"/>
            </w:tblGrid>
            <w:tr w:rsidR="00281D5A" w:rsidRPr="00004259" w:rsidTr="002F3D30">
              <w:trPr>
                <w:trHeight w:val="765"/>
              </w:trPr>
              <w:tc>
                <w:tcPr>
                  <w:tcW w:w="900" w:type="dxa"/>
                  <w:tcBorders>
                    <w:top w:val="single" w:sz="8" w:space="0" w:color="000000"/>
                    <w:left w:val="single" w:sz="8" w:space="0" w:color="000000"/>
                    <w:bottom w:val="single" w:sz="8"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sz w:val="24"/>
                      <w:szCs w:val="24"/>
                      <w:lang w:eastAsia="ru-RU"/>
                    </w:rPr>
                    <w:t>№ п./п</w:t>
                  </w:r>
                </w:p>
              </w:tc>
              <w:tc>
                <w:tcPr>
                  <w:tcW w:w="7160" w:type="dxa"/>
                  <w:tcBorders>
                    <w:top w:val="single" w:sz="8" w:space="0" w:color="000000"/>
                    <w:left w:val="single" w:sz="8" w:space="0" w:color="000000"/>
                    <w:bottom w:val="single" w:sz="8"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eastAsia="ru-RU"/>
                    </w:rPr>
                    <w:t>Статті витрат*</w:t>
                  </w:r>
                </w:p>
              </w:tc>
              <w:tc>
                <w:tcPr>
                  <w:tcW w:w="23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Грн.</w:t>
                  </w: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1.</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Матеріальні витрати:</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2.</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Витрати на оплату праці:</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3.</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Витрати на соціальні нарахування</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420"/>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4.</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Амортизація</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420"/>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5.</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 xml:space="preserve">Інші витрати: </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420"/>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i/>
                      <w:iCs/>
                      <w:sz w:val="24"/>
                      <w:szCs w:val="24"/>
                      <w:lang w:eastAsia="ru-RU"/>
                    </w:rPr>
                  </w:pPr>
                  <w:r w:rsidRPr="00004259">
                    <w:rPr>
                      <w:rFonts w:ascii="Times New Roman" w:eastAsia="Calibri" w:hAnsi="Times New Roman" w:cs="Times New Roman"/>
                      <w:sz w:val="24"/>
                      <w:szCs w:val="24"/>
                      <w:lang w:eastAsia="ru-RU"/>
                    </w:rPr>
                    <w:t>5.1</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i/>
                      <w:iCs/>
                      <w:sz w:val="24"/>
                      <w:szCs w:val="24"/>
                      <w:lang w:eastAsia="ru-RU"/>
                    </w:rPr>
                  </w:pPr>
                  <w:r w:rsidRPr="00004259">
                    <w:rPr>
                      <w:rFonts w:ascii="Times New Roman" w:eastAsia="Calibri" w:hAnsi="Times New Roman" w:cs="Times New Roman"/>
                      <w:i/>
                      <w:iCs/>
                      <w:sz w:val="24"/>
                      <w:szCs w:val="24"/>
                      <w:lang w:eastAsia="ru-RU"/>
                    </w:rPr>
                    <w:t>відрядження</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i/>
                      <w:iCs/>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val="ru-RU" w:eastAsia="ru-RU"/>
                    </w:rPr>
                    <w:t> </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eastAsia="ru-RU"/>
                    </w:rPr>
                    <w:t>Виробнича собівартість</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b/>
                      <w:bCs/>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Cs/>
                      <w:sz w:val="24"/>
                      <w:szCs w:val="24"/>
                      <w:lang w:eastAsia="ru-RU"/>
                    </w:rPr>
                    <w:t>6.</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sz w:val="24"/>
                      <w:szCs w:val="24"/>
                      <w:lang w:eastAsia="ru-RU"/>
                    </w:rPr>
                  </w:pPr>
                  <w:r w:rsidRPr="00004259">
                    <w:rPr>
                      <w:rFonts w:ascii="Times New Roman" w:eastAsia="Calibri" w:hAnsi="Times New Roman" w:cs="Times New Roman"/>
                      <w:bCs/>
                      <w:sz w:val="24"/>
                      <w:szCs w:val="24"/>
                      <w:lang w:eastAsia="ru-RU"/>
                    </w:rPr>
                    <w:t>Адміністративні витрати</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bCs/>
                      <w:sz w:val="24"/>
                      <w:szCs w:val="24"/>
                      <w:lang w:eastAsia="ru-RU"/>
                    </w:rPr>
                  </w:pPr>
                  <w:r w:rsidRPr="00004259">
                    <w:rPr>
                      <w:rFonts w:ascii="Times New Roman" w:eastAsia="Calibri" w:hAnsi="Times New Roman" w:cs="Times New Roman"/>
                      <w:b/>
                      <w:bCs/>
                      <w:sz w:val="24"/>
                      <w:szCs w:val="24"/>
                      <w:lang w:val="ru-RU" w:eastAsia="ru-RU"/>
                    </w:rPr>
                    <w:t> </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b/>
                      <w:bCs/>
                      <w:sz w:val="24"/>
                      <w:szCs w:val="24"/>
                      <w:lang w:eastAsia="ru-RU"/>
                    </w:rPr>
                    <w:t>Повна собівартість</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b/>
                      <w:bCs/>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sz w:val="24"/>
                      <w:szCs w:val="24"/>
                      <w:lang w:eastAsia="ru-RU"/>
                    </w:rPr>
                    <w:t>7.</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b/>
                      <w:bCs/>
                      <w:sz w:val="24"/>
                      <w:szCs w:val="24"/>
                      <w:lang w:eastAsia="ru-RU"/>
                    </w:rPr>
                  </w:pPr>
                  <w:r w:rsidRPr="00004259">
                    <w:rPr>
                      <w:rFonts w:ascii="Times New Roman" w:eastAsia="Calibri" w:hAnsi="Times New Roman" w:cs="Times New Roman"/>
                      <w:sz w:val="24"/>
                      <w:szCs w:val="24"/>
                      <w:lang w:eastAsia="ru-RU"/>
                    </w:rPr>
                    <w:t>Прибуток</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b/>
                      <w:bCs/>
                      <w:sz w:val="24"/>
                      <w:szCs w:val="24"/>
                      <w:lang w:eastAsia="ru-RU"/>
                    </w:rPr>
                  </w:pPr>
                </w:p>
              </w:tc>
            </w:tr>
            <w:tr w:rsidR="00281D5A" w:rsidRPr="00004259" w:rsidTr="002F3D30">
              <w:trPr>
                <w:trHeight w:val="375"/>
              </w:trPr>
              <w:tc>
                <w:tcPr>
                  <w:tcW w:w="900" w:type="dxa"/>
                  <w:tcBorders>
                    <w:left w:val="single" w:sz="8" w:space="0" w:color="000000"/>
                    <w:bottom w:val="single" w:sz="4"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val="ru-RU" w:eastAsia="ru-RU"/>
                    </w:rPr>
                    <w:t> </w:t>
                  </w:r>
                </w:p>
              </w:tc>
              <w:tc>
                <w:tcPr>
                  <w:tcW w:w="7160" w:type="dxa"/>
                  <w:tcBorders>
                    <w:left w:val="single" w:sz="4" w:space="0" w:color="000000"/>
                    <w:bottom w:val="single" w:sz="4"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Всього</w:t>
                  </w:r>
                </w:p>
              </w:tc>
              <w:tc>
                <w:tcPr>
                  <w:tcW w:w="2381" w:type="dxa"/>
                  <w:tcBorders>
                    <w:left w:val="single" w:sz="8" w:space="0" w:color="000000"/>
                    <w:bottom w:val="single" w:sz="4"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r w:rsidR="00281D5A" w:rsidRPr="00004259" w:rsidTr="002F3D30">
              <w:trPr>
                <w:trHeight w:val="375"/>
              </w:trPr>
              <w:tc>
                <w:tcPr>
                  <w:tcW w:w="900" w:type="dxa"/>
                  <w:tcBorders>
                    <w:left w:val="single" w:sz="8"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b/>
                      <w:bCs/>
                      <w:sz w:val="24"/>
                      <w:szCs w:val="24"/>
                      <w:lang w:eastAsia="ru-RU"/>
                    </w:rPr>
                  </w:pPr>
                  <w:r w:rsidRPr="00004259">
                    <w:rPr>
                      <w:rFonts w:ascii="Times New Roman" w:eastAsia="Calibri" w:hAnsi="Times New Roman" w:cs="Times New Roman"/>
                      <w:sz w:val="24"/>
                      <w:szCs w:val="24"/>
                      <w:lang w:val="ru-RU" w:eastAsia="ru-RU"/>
                    </w:rPr>
                    <w:t> </w:t>
                  </w:r>
                </w:p>
              </w:tc>
              <w:tc>
                <w:tcPr>
                  <w:tcW w:w="7160" w:type="dxa"/>
                  <w:tcBorders>
                    <w:left w:val="single" w:sz="4" w:space="0" w:color="000000"/>
                  </w:tcBorders>
                  <w:shd w:val="clear" w:color="auto" w:fill="auto"/>
                  <w:vAlign w:val="center"/>
                </w:tcPr>
                <w:p w:rsidR="00281D5A" w:rsidRPr="00004259" w:rsidRDefault="00281D5A" w:rsidP="00281D5A">
                  <w:pPr>
                    <w:spacing w:after="0" w:line="240" w:lineRule="auto"/>
                    <w:rPr>
                      <w:rFonts w:ascii="Times New Roman" w:eastAsia="Calibri" w:hAnsi="Times New Roman" w:cs="Times New Roman"/>
                      <w:b/>
                      <w:bCs/>
                      <w:sz w:val="24"/>
                      <w:szCs w:val="24"/>
                      <w:lang w:eastAsia="ru-RU"/>
                    </w:rPr>
                  </w:pPr>
                  <w:r w:rsidRPr="00004259">
                    <w:rPr>
                      <w:rFonts w:ascii="Times New Roman" w:eastAsia="Calibri" w:hAnsi="Times New Roman" w:cs="Times New Roman"/>
                      <w:sz w:val="24"/>
                      <w:szCs w:val="24"/>
                      <w:lang w:eastAsia="ru-RU"/>
                    </w:rPr>
                    <w:t>Податок на додану вартість</w:t>
                  </w:r>
                </w:p>
              </w:tc>
              <w:tc>
                <w:tcPr>
                  <w:tcW w:w="2381" w:type="dxa"/>
                  <w:tcBorders>
                    <w:left w:val="single" w:sz="8"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b/>
                      <w:bCs/>
                      <w:sz w:val="24"/>
                      <w:szCs w:val="24"/>
                      <w:lang w:eastAsia="ru-RU"/>
                    </w:rPr>
                  </w:pPr>
                </w:p>
              </w:tc>
            </w:tr>
            <w:tr w:rsidR="00281D5A" w:rsidRPr="00004259" w:rsidTr="002F3D30">
              <w:trPr>
                <w:trHeight w:val="390"/>
              </w:trPr>
              <w:tc>
                <w:tcPr>
                  <w:tcW w:w="900" w:type="dxa"/>
                  <w:tcBorders>
                    <w:top w:val="single" w:sz="8" w:space="0" w:color="000000"/>
                    <w:left w:val="single" w:sz="8" w:space="0" w:color="000000"/>
                    <w:bottom w:val="single" w:sz="8" w:space="0" w:color="000000"/>
                  </w:tcBorders>
                  <w:shd w:val="clear" w:color="auto" w:fill="auto"/>
                  <w:vAlign w:val="bottom"/>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val="ru-RU" w:eastAsia="ru-RU"/>
                    </w:rPr>
                    <w:t> </w:t>
                  </w:r>
                </w:p>
              </w:tc>
              <w:tc>
                <w:tcPr>
                  <w:tcW w:w="7160" w:type="dxa"/>
                  <w:tcBorders>
                    <w:top w:val="single" w:sz="8" w:space="0" w:color="000000"/>
                    <w:left w:val="single" w:sz="4" w:space="0" w:color="000000"/>
                    <w:bottom w:val="single" w:sz="8" w:space="0" w:color="000000"/>
                  </w:tcBorders>
                  <w:shd w:val="clear" w:color="auto" w:fill="auto"/>
                  <w:vAlign w:val="center"/>
                </w:tcPr>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b/>
                      <w:bCs/>
                      <w:sz w:val="24"/>
                      <w:szCs w:val="24"/>
                      <w:lang w:eastAsia="ru-RU"/>
                    </w:rPr>
                    <w:t>Всього з ПДВ</w:t>
                  </w:r>
                </w:p>
              </w:tc>
              <w:tc>
                <w:tcPr>
                  <w:tcW w:w="23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81D5A" w:rsidRPr="00004259" w:rsidRDefault="00281D5A" w:rsidP="00281D5A">
                  <w:pPr>
                    <w:snapToGrid w:val="0"/>
                    <w:spacing w:after="0" w:line="240" w:lineRule="auto"/>
                    <w:jc w:val="right"/>
                    <w:rPr>
                      <w:rFonts w:ascii="Times New Roman" w:eastAsia="Calibri" w:hAnsi="Times New Roman" w:cs="Times New Roman"/>
                      <w:sz w:val="24"/>
                      <w:szCs w:val="24"/>
                      <w:lang w:eastAsia="ru-RU"/>
                    </w:rPr>
                  </w:pPr>
                </w:p>
              </w:tc>
            </w:tr>
          </w:tbl>
          <w:p w:rsidR="00281D5A" w:rsidRPr="00004259" w:rsidRDefault="00281D5A" w:rsidP="0028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Calibri" w:hAnsi="Times New Roman" w:cs="Times New Roman"/>
                <w:sz w:val="24"/>
                <w:szCs w:val="24"/>
                <w:lang w:eastAsia="ru-RU"/>
              </w:rPr>
            </w:pPr>
          </w:p>
          <w:p w:rsidR="00281D5A" w:rsidRPr="00004259" w:rsidRDefault="00281D5A" w:rsidP="0028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Calibri" w:hAnsi="Times New Roman" w:cs="Times New Roman"/>
                <w:i/>
                <w:sz w:val="24"/>
                <w:szCs w:val="24"/>
                <w:lang w:eastAsia="ru-RU"/>
              </w:rPr>
            </w:pPr>
            <w:r w:rsidRPr="00004259">
              <w:rPr>
                <w:rFonts w:ascii="Times New Roman" w:eastAsia="Calibri" w:hAnsi="Times New Roman" w:cs="Times New Roman"/>
                <w:i/>
                <w:sz w:val="26"/>
                <w:szCs w:val="26"/>
                <w:lang w:eastAsia="ru-RU"/>
              </w:rPr>
              <w:t>* Розшифровка статтей витрат Калькуляції надання послуг надається Замовнику Виконавцем за підписом уповноваженої особи Виконавця, скріплюється його печаткою.</w:t>
            </w:r>
          </w:p>
          <w:p w:rsidR="00281D5A" w:rsidRPr="00004259" w:rsidRDefault="00281D5A" w:rsidP="0028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center"/>
              <w:rPr>
                <w:rFonts w:ascii="Times New Roman" w:eastAsia="Calibri" w:hAnsi="Times New Roman" w:cs="Times New Roman"/>
                <w:sz w:val="24"/>
                <w:szCs w:val="24"/>
                <w:lang w:eastAsia="ru-RU"/>
              </w:rPr>
            </w:pPr>
          </w:p>
          <w:tbl>
            <w:tblPr>
              <w:tblW w:w="0" w:type="auto"/>
              <w:tblInd w:w="108" w:type="dxa"/>
              <w:tblLook w:val="0000" w:firstRow="0" w:lastRow="0" w:firstColumn="0" w:lastColumn="0" w:noHBand="0" w:noVBand="0"/>
            </w:tblPr>
            <w:tblGrid>
              <w:gridCol w:w="5015"/>
              <w:gridCol w:w="5142"/>
            </w:tblGrid>
            <w:tr w:rsidR="00281D5A" w:rsidRPr="00004259" w:rsidTr="002F3D30">
              <w:trPr>
                <w:trHeight w:val="1831"/>
              </w:trPr>
              <w:tc>
                <w:tcPr>
                  <w:tcW w:w="5015" w:type="dxa"/>
                  <w:shd w:val="clear" w:color="auto" w:fill="auto"/>
                </w:tcPr>
                <w:p w:rsidR="00281D5A" w:rsidRPr="00004259" w:rsidRDefault="00281D5A" w:rsidP="00281D5A">
                  <w:pPr>
                    <w:keepNext/>
                    <w:snapToGrid w:val="0"/>
                    <w:spacing w:after="0" w:line="240" w:lineRule="auto"/>
                    <w:ind w:right="-99"/>
                    <w:jc w:val="center"/>
                    <w:rPr>
                      <w:rFonts w:ascii="Times New Roman" w:eastAsia="Batang" w:hAnsi="Times New Roman" w:cs="Times New Roman"/>
                      <w:sz w:val="28"/>
                      <w:szCs w:val="20"/>
                      <w:lang w:eastAsia="ru-RU"/>
                    </w:rPr>
                  </w:pPr>
                </w:p>
                <w:p w:rsidR="00281D5A" w:rsidRPr="00004259" w:rsidRDefault="00281D5A" w:rsidP="00281D5A">
                  <w:pPr>
                    <w:keepNext/>
                    <w:spacing w:after="0" w:line="240" w:lineRule="auto"/>
                    <w:ind w:right="-99"/>
                    <w:jc w:val="center"/>
                    <w:rPr>
                      <w:rFonts w:ascii="Times New Roman" w:eastAsia="Calibri" w:hAnsi="Times New Roman" w:cs="Times New Roman"/>
                      <w:sz w:val="16"/>
                      <w:szCs w:val="16"/>
                      <w:lang w:eastAsia="ru-RU"/>
                    </w:rPr>
                  </w:pPr>
                  <w:r w:rsidRPr="00004259">
                    <w:rPr>
                      <w:rFonts w:ascii="Times New Roman" w:eastAsia="Batang" w:hAnsi="Times New Roman" w:cs="Times New Roman"/>
                      <w:b/>
                      <w:bCs/>
                      <w:sz w:val="24"/>
                      <w:szCs w:val="24"/>
                      <w:lang w:eastAsia="ru-RU"/>
                    </w:rPr>
                    <w:t>ЗАМОВНИК</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sz w:val="24"/>
                      <w:szCs w:val="24"/>
                      <w:lang w:eastAsia="ru-RU"/>
                    </w:rPr>
                    <w:t xml:space="preserve">    ______      ________ </w:t>
                  </w:r>
                  <w:r w:rsidRPr="00004259">
                    <w:rPr>
                      <w:rFonts w:ascii="Times New Roman" w:eastAsia="Calibri" w:hAnsi="Times New Roman" w:cs="Times New Roman"/>
                      <w:bCs/>
                      <w:i/>
                      <w:iCs/>
                      <w:sz w:val="24"/>
                      <w:szCs w:val="24"/>
                      <w:lang w:eastAsia="ru-RU"/>
                    </w:rPr>
                    <w:t>( ______________ )</w:t>
                  </w:r>
                </w:p>
                <w:p w:rsidR="00281D5A" w:rsidRPr="00004259" w:rsidRDefault="00281D5A" w:rsidP="00281D5A">
                  <w:pPr>
                    <w:spacing w:after="0" w:line="240" w:lineRule="auto"/>
                    <w:ind w:hanging="6"/>
                    <w:jc w:val="center"/>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(посада)         (підпис)     (прізвище, ініціали)</w:t>
                  </w:r>
                </w:p>
                <w:p w:rsidR="00281D5A" w:rsidRPr="00004259" w:rsidRDefault="00281D5A" w:rsidP="00281D5A">
                  <w:pPr>
                    <w:spacing w:after="0" w:line="240" w:lineRule="auto"/>
                    <w:ind w:hanging="6"/>
                    <w:jc w:val="center"/>
                    <w:rPr>
                      <w:rFonts w:ascii="Times New Roman" w:eastAsia="Calibri" w:hAnsi="Times New Roman" w:cs="Times New Roman"/>
                      <w:sz w:val="24"/>
                      <w:szCs w:val="24"/>
                      <w:lang w:eastAsia="ru-RU"/>
                    </w:rPr>
                  </w:pPr>
                  <w:r w:rsidRPr="00004259">
                    <w:rPr>
                      <w:rFonts w:ascii="Times New Roman" w:eastAsia="Calibri" w:hAnsi="Times New Roman" w:cs="Times New Roman"/>
                      <w:bCs/>
                      <w:i/>
                      <w:iCs/>
                      <w:sz w:val="20"/>
                      <w:szCs w:val="20"/>
                      <w:lang w:eastAsia="ru-RU"/>
                    </w:rPr>
                    <w:t>МП</w:t>
                  </w:r>
                </w:p>
                <w:p w:rsidR="00281D5A" w:rsidRPr="00004259" w:rsidRDefault="00281D5A" w:rsidP="00281D5A">
                  <w:pPr>
                    <w:spacing w:after="0" w:line="240" w:lineRule="auto"/>
                    <w:jc w:val="center"/>
                    <w:rPr>
                      <w:rFonts w:ascii="Times New Roman" w:eastAsia="Calibri" w:hAnsi="Times New Roman" w:cs="Times New Roman"/>
                      <w:sz w:val="24"/>
                      <w:szCs w:val="24"/>
                      <w:lang w:eastAsia="ru-RU"/>
                    </w:rPr>
                  </w:pPr>
                  <w:r w:rsidRPr="00004259">
                    <w:rPr>
                      <w:rFonts w:ascii="Times New Roman" w:eastAsia="Calibri" w:hAnsi="Times New Roman" w:cs="Times New Roman"/>
                      <w:sz w:val="24"/>
                      <w:szCs w:val="24"/>
                      <w:lang w:eastAsia="ru-RU"/>
                    </w:rPr>
                    <w:t>“___”______________ 2016р.</w:t>
                  </w:r>
                </w:p>
              </w:tc>
              <w:tc>
                <w:tcPr>
                  <w:tcW w:w="5142" w:type="dxa"/>
                  <w:shd w:val="clear" w:color="auto" w:fill="auto"/>
                </w:tcPr>
                <w:p w:rsidR="00281D5A" w:rsidRPr="00004259" w:rsidRDefault="00281D5A" w:rsidP="00281D5A">
                  <w:pPr>
                    <w:snapToGrid w:val="0"/>
                    <w:spacing w:after="0" w:line="240" w:lineRule="auto"/>
                    <w:ind w:hanging="6"/>
                    <w:jc w:val="center"/>
                    <w:rPr>
                      <w:rFonts w:ascii="Times New Roman" w:eastAsia="Calibri" w:hAnsi="Times New Roman" w:cs="Times New Roman"/>
                      <w:sz w:val="24"/>
                      <w:szCs w:val="24"/>
                      <w:lang w:eastAsia="ru-RU"/>
                    </w:rPr>
                  </w:pPr>
                </w:p>
                <w:p w:rsidR="00281D5A" w:rsidRPr="00004259" w:rsidRDefault="00281D5A" w:rsidP="00281D5A">
                  <w:pPr>
                    <w:spacing w:after="0" w:line="240" w:lineRule="auto"/>
                    <w:ind w:hanging="6"/>
                    <w:jc w:val="center"/>
                    <w:rPr>
                      <w:rFonts w:ascii="Times New Roman" w:eastAsia="Calibri" w:hAnsi="Times New Roman" w:cs="Times New Roman"/>
                      <w:bCs/>
                      <w:iCs/>
                      <w:sz w:val="16"/>
                      <w:szCs w:val="16"/>
                      <w:lang w:eastAsia="ru-RU"/>
                    </w:rPr>
                  </w:pPr>
                  <w:r w:rsidRPr="00004259">
                    <w:rPr>
                      <w:rFonts w:ascii="Times New Roman" w:eastAsia="Calibri" w:hAnsi="Times New Roman" w:cs="Times New Roman"/>
                      <w:b/>
                      <w:bCs/>
                      <w:sz w:val="24"/>
                      <w:szCs w:val="24"/>
                      <w:lang w:eastAsia="ru-RU"/>
                    </w:rPr>
                    <w:t>ВИКОНАВЕЦЬ</w:t>
                  </w:r>
                </w:p>
                <w:p w:rsidR="00281D5A" w:rsidRPr="00004259" w:rsidRDefault="00281D5A" w:rsidP="00281D5A">
                  <w:pPr>
                    <w:spacing w:after="0" w:line="240" w:lineRule="auto"/>
                    <w:rPr>
                      <w:rFonts w:ascii="Times New Roman" w:eastAsia="Calibri" w:hAnsi="Times New Roman" w:cs="Times New Roman"/>
                      <w:bCs/>
                      <w:i/>
                      <w:iCs/>
                      <w:sz w:val="20"/>
                      <w:szCs w:val="20"/>
                      <w:lang w:eastAsia="ru-RU"/>
                    </w:rPr>
                  </w:pPr>
                  <w:r w:rsidRPr="00004259">
                    <w:rPr>
                      <w:rFonts w:ascii="Times New Roman" w:eastAsia="Calibri" w:hAnsi="Times New Roman" w:cs="Times New Roman"/>
                      <w:sz w:val="24"/>
                      <w:szCs w:val="24"/>
                      <w:lang w:eastAsia="ru-RU"/>
                    </w:rPr>
                    <w:t xml:space="preserve">________        ________ </w:t>
                  </w:r>
                  <w:r w:rsidRPr="00004259">
                    <w:rPr>
                      <w:rFonts w:ascii="Times New Roman" w:eastAsia="Calibri" w:hAnsi="Times New Roman" w:cs="Times New Roman"/>
                      <w:i/>
                      <w:sz w:val="24"/>
                      <w:szCs w:val="24"/>
                      <w:lang w:eastAsia="ru-RU"/>
                    </w:rPr>
                    <w:t>(________________)</w:t>
                  </w:r>
                </w:p>
                <w:p w:rsidR="00281D5A" w:rsidRPr="00004259" w:rsidRDefault="00281D5A" w:rsidP="00281D5A">
                  <w:pPr>
                    <w:spacing w:after="0" w:line="240" w:lineRule="auto"/>
                    <w:ind w:hanging="6"/>
                    <w:rPr>
                      <w:rFonts w:ascii="Times New Roman" w:eastAsia="Calibri" w:hAnsi="Times New Roman" w:cs="Times New Roman"/>
                      <w:bCs/>
                      <w:i/>
                      <w:iCs/>
                      <w:sz w:val="20"/>
                      <w:szCs w:val="20"/>
                      <w:lang w:eastAsia="ru-RU"/>
                    </w:rPr>
                  </w:pPr>
                  <w:r w:rsidRPr="00004259">
                    <w:rPr>
                      <w:rFonts w:ascii="Times New Roman" w:eastAsia="Calibri" w:hAnsi="Times New Roman" w:cs="Times New Roman"/>
                      <w:bCs/>
                      <w:i/>
                      <w:iCs/>
                      <w:sz w:val="20"/>
                      <w:szCs w:val="20"/>
                      <w:lang w:eastAsia="ru-RU"/>
                    </w:rPr>
                    <w:t xml:space="preserve">       (посада)              (підпис)      (прізвище, ініціали)</w:t>
                  </w:r>
                </w:p>
                <w:p w:rsidR="00281D5A" w:rsidRPr="00004259" w:rsidRDefault="00281D5A" w:rsidP="00281D5A">
                  <w:pPr>
                    <w:spacing w:after="0" w:line="240" w:lineRule="auto"/>
                    <w:ind w:hanging="6"/>
                    <w:rPr>
                      <w:rFonts w:ascii="Times New Roman" w:eastAsia="Calibri" w:hAnsi="Times New Roman" w:cs="Times New Roman"/>
                      <w:sz w:val="24"/>
                      <w:szCs w:val="24"/>
                      <w:lang w:val="ru-RU" w:eastAsia="ru-RU"/>
                    </w:rPr>
                  </w:pPr>
                  <w:r w:rsidRPr="00004259">
                    <w:rPr>
                      <w:rFonts w:ascii="Times New Roman" w:eastAsia="Calibri" w:hAnsi="Times New Roman" w:cs="Times New Roman"/>
                      <w:bCs/>
                      <w:i/>
                      <w:iCs/>
                      <w:sz w:val="20"/>
                      <w:szCs w:val="20"/>
                      <w:lang w:eastAsia="ru-RU"/>
                    </w:rPr>
                    <w:t xml:space="preserve">                                                 МП</w:t>
                  </w:r>
                </w:p>
                <w:p w:rsidR="00281D5A" w:rsidRPr="00004259" w:rsidRDefault="00281D5A" w:rsidP="00281D5A">
                  <w:pPr>
                    <w:spacing w:after="0" w:line="240" w:lineRule="auto"/>
                    <w:ind w:hanging="6"/>
                    <w:jc w:val="center"/>
                    <w:rPr>
                      <w:rFonts w:ascii="Times New Roman" w:eastAsia="Calibri" w:hAnsi="Times New Roman" w:cs="Times New Roman"/>
                      <w:b/>
                      <w:bCs/>
                      <w:sz w:val="28"/>
                      <w:szCs w:val="28"/>
                      <w:lang w:eastAsia="ru-RU"/>
                    </w:rPr>
                  </w:pPr>
                  <w:r w:rsidRPr="00004259">
                    <w:rPr>
                      <w:rFonts w:ascii="Times New Roman" w:eastAsia="Calibri" w:hAnsi="Times New Roman" w:cs="Times New Roman"/>
                      <w:sz w:val="24"/>
                      <w:szCs w:val="24"/>
                      <w:lang w:val="ru-RU" w:eastAsia="ru-RU"/>
                    </w:rPr>
                    <w:t>“___”</w:t>
                  </w:r>
                  <w:r w:rsidRPr="00004259">
                    <w:rPr>
                      <w:rFonts w:ascii="Times New Roman" w:eastAsia="Calibri" w:hAnsi="Times New Roman" w:cs="Times New Roman"/>
                      <w:sz w:val="24"/>
                      <w:szCs w:val="24"/>
                      <w:lang w:eastAsia="ru-RU"/>
                    </w:rPr>
                    <w:t>______________2016р.</w:t>
                  </w:r>
                </w:p>
              </w:tc>
            </w:tr>
          </w:tbl>
          <w:p w:rsidR="00281D5A" w:rsidRPr="00004259" w:rsidRDefault="00281D5A" w:rsidP="00281D5A">
            <w:pPr>
              <w:spacing w:after="0" w:line="240" w:lineRule="auto"/>
              <w:jc w:val="both"/>
              <w:rPr>
                <w:rFonts w:ascii="Times New Roman" w:eastAsia="Times New Roman" w:hAnsi="Times New Roman" w:cs="Times New Roman"/>
                <w:sz w:val="24"/>
                <w:szCs w:val="24"/>
                <w:lang w:eastAsia="ru-RU"/>
              </w:rPr>
            </w:pPr>
            <w:r w:rsidRPr="00004259">
              <w:rPr>
                <w:rFonts w:ascii="Times New Roman" w:eastAsia="Calibri" w:hAnsi="Times New Roman" w:cs="Times New Roman"/>
                <w:sz w:val="24"/>
                <w:szCs w:val="24"/>
                <w:lang w:eastAsia="ru-RU"/>
              </w:rPr>
              <w:br w:type="page"/>
            </w:r>
          </w:p>
        </w:tc>
      </w:tr>
    </w:tbl>
    <w:p w:rsidR="00281D5A" w:rsidRPr="00004259" w:rsidRDefault="00281D5A" w:rsidP="00281D5A">
      <w:pPr>
        <w:spacing w:after="0" w:line="240" w:lineRule="auto"/>
        <w:jc w:val="right"/>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rPr>
          <w:rFonts w:ascii="Times New Roman" w:eastAsia="Times New Roman" w:hAnsi="Times New Roman" w:cs="Times New Roman"/>
          <w:sz w:val="26"/>
          <w:szCs w:val="26"/>
          <w:lang w:eastAsia="ru-RU"/>
        </w:rPr>
      </w:pPr>
    </w:p>
    <w:p w:rsidR="00281D5A" w:rsidRPr="00004259" w:rsidRDefault="00281D5A" w:rsidP="00281D5A">
      <w:pPr>
        <w:spacing w:after="0" w:line="240" w:lineRule="auto"/>
        <w:jc w:val="right"/>
        <w:rPr>
          <w:rFonts w:ascii="Times New Roman" w:eastAsia="Times New Roman" w:hAnsi="Times New Roman" w:cs="Times New Roman"/>
          <w:b/>
          <w:noProof/>
          <w:sz w:val="24"/>
          <w:szCs w:val="24"/>
          <w:lang w:val="en-US" w:eastAsia="ru-RU"/>
        </w:rPr>
      </w:pPr>
      <w:r w:rsidRPr="00004259">
        <w:rPr>
          <w:rFonts w:ascii="Times New Roman" w:eastAsia="Times New Roman" w:hAnsi="Times New Roman" w:cs="Times New Roman"/>
          <w:b/>
          <w:noProof/>
          <w:sz w:val="24"/>
          <w:szCs w:val="24"/>
          <w:lang w:eastAsia="ru-RU"/>
        </w:rPr>
        <w:lastRenderedPageBreak/>
        <w:t>Додаток №</w:t>
      </w:r>
      <w:r w:rsidRPr="00004259">
        <w:rPr>
          <w:rFonts w:ascii="Times New Roman" w:eastAsia="Times New Roman" w:hAnsi="Times New Roman" w:cs="Times New Roman"/>
          <w:b/>
          <w:noProof/>
          <w:sz w:val="24"/>
          <w:szCs w:val="24"/>
          <w:lang w:val="en-US" w:eastAsia="ru-RU"/>
        </w:rPr>
        <w:t>4</w:t>
      </w:r>
    </w:p>
    <w:p w:rsidR="00281D5A" w:rsidRPr="00004259" w:rsidRDefault="00281D5A" w:rsidP="00281D5A">
      <w:pPr>
        <w:spacing w:after="0" w:line="240" w:lineRule="auto"/>
        <w:jc w:val="right"/>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до Договору №_______ від ________</w:t>
      </w:r>
    </w:p>
    <w:p w:rsidR="00281D5A" w:rsidRPr="00004259" w:rsidRDefault="00281D5A" w:rsidP="00281D5A">
      <w:pPr>
        <w:spacing w:after="0" w:line="240" w:lineRule="auto"/>
        <w:jc w:val="center"/>
        <w:rPr>
          <w:rFonts w:ascii="Times New Roman" w:eastAsia="Times New Roman" w:hAnsi="Times New Roman" w:cs="Times New Roman"/>
          <w:sz w:val="24"/>
          <w:szCs w:val="24"/>
          <w:lang w:eastAsia="ru-RU"/>
        </w:rPr>
      </w:pPr>
    </w:p>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Інформація про власників контрагента, включаючи вигодонабувачів </w:t>
      </w:r>
      <w:r w:rsidRPr="00004259">
        <w:rPr>
          <w:rFonts w:ascii="Times New Roman" w:eastAsia="Times New Roman" w:hAnsi="Times New Roman" w:cs="Times New Roman"/>
          <w:b/>
          <w:bCs/>
          <w:sz w:val="24"/>
          <w:szCs w:val="24"/>
          <w:lang w:eastAsia="ru-RU"/>
        </w:rPr>
        <w:br/>
        <w:t>(в тому числі  кінцевих)</w:t>
      </w:r>
    </w:p>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(станом на «___»__________201__ р.)</w:t>
      </w:r>
    </w:p>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(ФОРМА)</w:t>
      </w: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281D5A" w:rsidRPr="00004259" w:rsidTr="002F3D30">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п/п</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Найменування контрагента (ІПН та вид діяльності) </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Інформація про власників контрагента , вигодонабувачів (в тому числі  кінцевих)</w:t>
            </w:r>
          </w:p>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 xml:space="preserve"> (ПІБ, паспортні дані, ІПН)</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Підтверджуючі документи                                         (найменування, реквізити)</w:t>
            </w:r>
          </w:p>
        </w:tc>
      </w:tr>
      <w:tr w:rsidR="00281D5A" w:rsidRPr="00004259" w:rsidTr="002F3D3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1</w:t>
            </w:r>
          </w:p>
        </w:tc>
        <w:tc>
          <w:tcPr>
            <w:tcW w:w="2970" w:type="dxa"/>
            <w:gridSpan w:val="2"/>
            <w:tcBorders>
              <w:top w:val="nil"/>
              <w:left w:val="nil"/>
              <w:bottom w:val="single" w:sz="4" w:space="0" w:color="auto"/>
              <w:right w:val="single" w:sz="4" w:space="0" w:color="auto"/>
            </w:tcBorders>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2</w:t>
            </w:r>
          </w:p>
        </w:tc>
        <w:tc>
          <w:tcPr>
            <w:tcW w:w="3402" w:type="dxa"/>
            <w:gridSpan w:val="2"/>
            <w:tcBorders>
              <w:top w:val="nil"/>
              <w:left w:val="nil"/>
              <w:bottom w:val="single" w:sz="4" w:space="0" w:color="auto"/>
              <w:right w:val="single" w:sz="4" w:space="0" w:color="auto"/>
            </w:tcBorders>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3</w:t>
            </w:r>
          </w:p>
        </w:tc>
        <w:tc>
          <w:tcPr>
            <w:tcW w:w="2977" w:type="dxa"/>
            <w:tcBorders>
              <w:top w:val="nil"/>
              <w:left w:val="nil"/>
              <w:bottom w:val="single" w:sz="4" w:space="0" w:color="auto"/>
              <w:right w:val="single" w:sz="4" w:space="0" w:color="auto"/>
            </w:tcBorders>
            <w:vAlign w:val="center"/>
          </w:tcPr>
          <w:p w:rsidR="00281D5A" w:rsidRPr="00004259" w:rsidRDefault="00281D5A" w:rsidP="00281D5A">
            <w:pPr>
              <w:spacing w:after="0" w:line="240" w:lineRule="auto"/>
              <w:jc w:val="center"/>
              <w:rPr>
                <w:rFonts w:ascii="Times New Roman" w:eastAsia="Times New Roman" w:hAnsi="Times New Roman" w:cs="Times New Roman"/>
                <w:b/>
                <w:bCs/>
                <w:sz w:val="24"/>
                <w:szCs w:val="24"/>
                <w:lang w:eastAsia="ru-RU"/>
              </w:rPr>
            </w:pPr>
            <w:r w:rsidRPr="00004259">
              <w:rPr>
                <w:rFonts w:ascii="Times New Roman" w:eastAsia="Times New Roman" w:hAnsi="Times New Roman" w:cs="Times New Roman"/>
                <w:b/>
                <w:bCs/>
                <w:sz w:val="24"/>
                <w:szCs w:val="24"/>
                <w:lang w:eastAsia="ru-RU"/>
              </w:rPr>
              <w:t>4</w:t>
            </w:r>
          </w:p>
        </w:tc>
      </w:tr>
      <w:tr w:rsidR="00281D5A" w:rsidRPr="00004259" w:rsidTr="002F3D30">
        <w:trPr>
          <w:trHeight w:val="3110"/>
        </w:trPr>
        <w:tc>
          <w:tcPr>
            <w:tcW w:w="540" w:type="dxa"/>
            <w:tcBorders>
              <w:top w:val="nil"/>
              <w:left w:val="single" w:sz="4" w:space="0" w:color="auto"/>
              <w:bottom w:val="single" w:sz="4" w:space="0" w:color="auto"/>
              <w:right w:val="single" w:sz="4" w:space="0" w:color="auto"/>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2970" w:type="dxa"/>
            <w:gridSpan w:val="2"/>
            <w:tcBorders>
              <w:top w:val="nil"/>
              <w:left w:val="nil"/>
              <w:bottom w:val="single" w:sz="4" w:space="0" w:color="auto"/>
              <w:right w:val="single" w:sz="4" w:space="0" w:color="auto"/>
            </w:tcBorders>
            <w:vAlign w:val="center"/>
          </w:tcPr>
          <w:p w:rsidR="00281D5A" w:rsidRPr="00004259" w:rsidRDefault="00281D5A" w:rsidP="00281D5A">
            <w:pPr>
              <w:spacing w:after="0" w:line="240" w:lineRule="auto"/>
              <w:rPr>
                <w:rFonts w:ascii="Calibri" w:eastAsia="Times New Roman" w:hAnsi="Calibri" w:cs="Calibri"/>
                <w:sz w:val="24"/>
                <w:szCs w:val="24"/>
                <w:lang w:eastAsia="ru-RU"/>
              </w:rPr>
            </w:pPr>
          </w:p>
        </w:tc>
        <w:tc>
          <w:tcPr>
            <w:tcW w:w="3402" w:type="dxa"/>
            <w:gridSpan w:val="2"/>
            <w:tcBorders>
              <w:top w:val="nil"/>
              <w:left w:val="nil"/>
              <w:bottom w:val="single" w:sz="4" w:space="0" w:color="auto"/>
              <w:right w:val="single" w:sz="4" w:space="0" w:color="auto"/>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4" w:space="0" w:color="auto"/>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r>
      <w:tr w:rsidR="00281D5A" w:rsidRPr="00004259" w:rsidTr="002F3D30">
        <w:trPr>
          <w:trHeight w:val="465"/>
        </w:trPr>
        <w:tc>
          <w:tcPr>
            <w:tcW w:w="540"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9349" w:type="dxa"/>
            <w:gridSpan w:val="5"/>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r>
      <w:tr w:rsidR="00281D5A" w:rsidRPr="00004259" w:rsidTr="002F3D30">
        <w:trPr>
          <w:trHeight w:val="390"/>
        </w:trPr>
        <w:tc>
          <w:tcPr>
            <w:tcW w:w="540"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9349" w:type="dxa"/>
            <w:gridSpan w:val="5"/>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Достовірність та повноту даної  інформації підтверджую. </w:t>
            </w:r>
          </w:p>
        </w:tc>
      </w:tr>
      <w:tr w:rsidR="00281D5A" w:rsidRPr="00004259" w:rsidTr="002F3D30">
        <w:trPr>
          <w:trHeight w:val="390"/>
        </w:trPr>
        <w:tc>
          <w:tcPr>
            <w:tcW w:w="540"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2736"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3099" w:type="dxa"/>
            <w:gridSpan w:val="2"/>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3514" w:type="dxa"/>
            <w:gridSpan w:val="2"/>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r>
      <w:tr w:rsidR="00281D5A" w:rsidRPr="00004259" w:rsidTr="002F3D30">
        <w:trPr>
          <w:trHeight w:val="390"/>
        </w:trPr>
        <w:tc>
          <w:tcPr>
            <w:tcW w:w="540"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2736"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 xml:space="preserve">"___"________20___ р. </w:t>
            </w:r>
          </w:p>
        </w:tc>
        <w:tc>
          <w:tcPr>
            <w:tcW w:w="6613" w:type="dxa"/>
            <w:gridSpan w:val="4"/>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___________</w:t>
            </w:r>
            <w:r w:rsidR="00C9739E" w:rsidRPr="00004259">
              <w:rPr>
                <w:rFonts w:ascii="Times New Roman" w:eastAsia="Times New Roman" w:hAnsi="Times New Roman" w:cs="Times New Roman"/>
                <w:sz w:val="24"/>
                <w:szCs w:val="24"/>
                <w:lang w:eastAsia="ru-RU"/>
              </w:rPr>
              <w:t>_________</w:t>
            </w:r>
            <w:r w:rsidRPr="00004259">
              <w:rPr>
                <w:rFonts w:ascii="Times New Roman" w:eastAsia="Times New Roman" w:hAnsi="Times New Roman" w:cs="Times New Roman"/>
                <w:sz w:val="24"/>
                <w:szCs w:val="24"/>
                <w:lang w:eastAsia="ru-RU"/>
              </w:rPr>
              <w:t>_________________________________</w:t>
            </w:r>
          </w:p>
        </w:tc>
      </w:tr>
      <w:tr w:rsidR="00281D5A" w:rsidRPr="00004259" w:rsidTr="002F3D30">
        <w:trPr>
          <w:trHeight w:val="529"/>
        </w:trPr>
        <w:tc>
          <w:tcPr>
            <w:tcW w:w="540"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2736" w:type="dxa"/>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p>
        </w:tc>
        <w:tc>
          <w:tcPr>
            <w:tcW w:w="6613" w:type="dxa"/>
            <w:gridSpan w:val="4"/>
            <w:tcBorders>
              <w:top w:val="nil"/>
              <w:left w:val="nil"/>
              <w:bottom w:val="nil"/>
              <w:right w:val="nil"/>
            </w:tcBorders>
            <w:vAlign w:val="center"/>
          </w:tcPr>
          <w:p w:rsidR="00281D5A" w:rsidRPr="00004259" w:rsidRDefault="00281D5A" w:rsidP="00281D5A">
            <w:pPr>
              <w:spacing w:after="0" w:line="240" w:lineRule="auto"/>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t>(підпис особи – уповноваженого представника -контрагента)</w:t>
            </w:r>
          </w:p>
        </w:tc>
      </w:tr>
    </w:tbl>
    <w:p w:rsidR="00281D5A" w:rsidRPr="00004259" w:rsidRDefault="00281D5A" w:rsidP="00281D5A">
      <w:pPr>
        <w:spacing w:after="0" w:line="240" w:lineRule="auto"/>
        <w:ind w:left="4956" w:firstLine="708"/>
        <w:rPr>
          <w:rFonts w:ascii="Times New Roman" w:eastAsia="Times New Roman" w:hAnsi="Times New Roman" w:cs="Times New Roman"/>
          <w:sz w:val="24"/>
          <w:szCs w:val="24"/>
          <w:lang w:eastAsia="ru-RU"/>
        </w:rPr>
      </w:pPr>
      <w:r w:rsidRPr="00004259">
        <w:rPr>
          <w:rFonts w:ascii="Times New Roman" w:eastAsia="Times New Roman" w:hAnsi="Times New Roman" w:cs="Times New Roman"/>
          <w:sz w:val="24"/>
          <w:szCs w:val="24"/>
          <w:lang w:eastAsia="ru-RU"/>
        </w:rPr>
        <w:br w:type="textWrapping" w:clear="all"/>
        <w:t>М.П.</w:t>
      </w: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spacing w:after="0" w:line="240" w:lineRule="auto"/>
        <w:rPr>
          <w:rFonts w:ascii="Times New Roman" w:eastAsia="Times New Roman" w:hAnsi="Times New Roman" w:cs="Times New Roman"/>
          <w:sz w:val="24"/>
          <w:szCs w:val="24"/>
          <w:lang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24"/>
          <w:szCs w:val="24"/>
          <w:lang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24"/>
          <w:szCs w:val="24"/>
          <w:lang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24"/>
          <w:szCs w:val="24"/>
          <w:lang w:eastAsia="ru-RU"/>
        </w:rPr>
      </w:pPr>
    </w:p>
    <w:p w:rsidR="00281D5A" w:rsidRPr="00004259" w:rsidRDefault="00281D5A" w:rsidP="00281D5A">
      <w:pPr>
        <w:spacing w:before="240" w:after="60" w:line="240" w:lineRule="auto"/>
        <w:jc w:val="center"/>
        <w:outlineLvl w:val="4"/>
        <w:rPr>
          <w:rFonts w:ascii="Times New Roman" w:eastAsia="Times New Roman" w:hAnsi="Times New Roman" w:cs="Times New Roman"/>
          <w:b/>
          <w:bCs/>
          <w:i/>
          <w:iCs/>
          <w:noProof/>
          <w:sz w:val="24"/>
          <w:szCs w:val="24"/>
          <w:lang w:eastAsia="ru-RU"/>
        </w:rPr>
      </w:pPr>
      <w:r w:rsidRPr="00004259">
        <w:rPr>
          <w:rFonts w:ascii="Times New Roman" w:eastAsia="Times New Roman" w:hAnsi="Times New Roman" w:cs="Times New Roman"/>
          <w:b/>
          <w:bCs/>
          <w:i/>
          <w:iCs/>
          <w:noProof/>
          <w:sz w:val="24"/>
          <w:szCs w:val="24"/>
          <w:lang w:eastAsia="ru-RU"/>
        </w:rPr>
        <w:t>ПІДПИСИ СТОРІН:</w:t>
      </w:r>
    </w:p>
    <w:tbl>
      <w:tblPr>
        <w:tblW w:w="0" w:type="auto"/>
        <w:tblInd w:w="108" w:type="dxa"/>
        <w:tblLayout w:type="fixed"/>
        <w:tblLook w:val="00A0" w:firstRow="1" w:lastRow="0" w:firstColumn="1" w:lastColumn="0" w:noHBand="0" w:noVBand="0"/>
      </w:tblPr>
      <w:tblGrid>
        <w:gridCol w:w="4819"/>
        <w:gridCol w:w="4820"/>
      </w:tblGrid>
      <w:tr w:rsidR="00281D5A" w:rsidRPr="00004259" w:rsidTr="002F3D30">
        <w:tc>
          <w:tcPr>
            <w:tcW w:w="4819" w:type="dxa"/>
          </w:tcPr>
          <w:p w:rsidR="00281D5A" w:rsidRPr="00004259" w:rsidRDefault="00281D5A" w:rsidP="00281D5A">
            <w:pPr>
              <w:spacing w:after="0" w:line="240" w:lineRule="auto"/>
              <w:jc w:val="center"/>
              <w:rPr>
                <w:rFonts w:ascii="Times New Roman" w:eastAsia="Times New Roman" w:hAnsi="Times New Roman" w:cs="Times New Roman"/>
                <w:b/>
                <w:bCs/>
                <w:noProof/>
                <w:sz w:val="24"/>
                <w:szCs w:val="24"/>
                <w:lang w:eastAsia="ru-RU"/>
              </w:rPr>
            </w:pPr>
            <w:r w:rsidRPr="00004259">
              <w:rPr>
                <w:rFonts w:ascii="Times New Roman" w:eastAsia="Times New Roman" w:hAnsi="Times New Roman" w:cs="Times New Roman"/>
                <w:b/>
                <w:bCs/>
                <w:noProof/>
                <w:sz w:val="24"/>
                <w:szCs w:val="24"/>
                <w:lang w:eastAsia="ru-RU"/>
              </w:rPr>
              <w:t>Постачальник:</w:t>
            </w:r>
          </w:p>
        </w:tc>
        <w:tc>
          <w:tcPr>
            <w:tcW w:w="4820" w:type="dxa"/>
          </w:tcPr>
          <w:p w:rsidR="00281D5A" w:rsidRPr="00004259" w:rsidRDefault="00281D5A" w:rsidP="00281D5A">
            <w:pPr>
              <w:spacing w:after="0" w:line="240" w:lineRule="auto"/>
              <w:jc w:val="center"/>
              <w:rPr>
                <w:rFonts w:ascii="Times New Roman" w:eastAsia="Times New Roman" w:hAnsi="Times New Roman" w:cs="Times New Roman"/>
                <w:b/>
                <w:bCs/>
                <w:noProof/>
                <w:sz w:val="24"/>
                <w:szCs w:val="24"/>
                <w:lang w:eastAsia="ru-RU"/>
              </w:rPr>
            </w:pPr>
            <w:r w:rsidRPr="00004259">
              <w:rPr>
                <w:rFonts w:ascii="Times New Roman" w:eastAsia="Times New Roman" w:hAnsi="Times New Roman" w:cs="Times New Roman"/>
                <w:b/>
                <w:bCs/>
                <w:noProof/>
                <w:sz w:val="24"/>
                <w:szCs w:val="24"/>
                <w:lang w:eastAsia="ru-RU"/>
              </w:rPr>
              <w:t xml:space="preserve"> Покупець:</w:t>
            </w:r>
          </w:p>
        </w:tc>
      </w:tr>
    </w:tbl>
    <w:p w:rsidR="00281D5A" w:rsidRPr="00004259" w:rsidRDefault="00281D5A" w:rsidP="00281D5A">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0A0" w:firstRow="1" w:lastRow="0" w:firstColumn="1" w:lastColumn="0" w:noHBand="0" w:noVBand="0"/>
      </w:tblPr>
      <w:tblGrid>
        <w:gridCol w:w="4860"/>
        <w:gridCol w:w="4680"/>
      </w:tblGrid>
      <w:tr w:rsidR="00281D5A" w:rsidRPr="00004259" w:rsidTr="002F3D30">
        <w:trPr>
          <w:trHeight w:val="676"/>
        </w:trPr>
        <w:tc>
          <w:tcPr>
            <w:tcW w:w="4860" w:type="dxa"/>
          </w:tcPr>
          <w:p w:rsidR="00281D5A" w:rsidRPr="00004259" w:rsidRDefault="00281D5A" w:rsidP="00281D5A">
            <w:pPr>
              <w:spacing w:after="0" w:line="240" w:lineRule="auto"/>
              <w:jc w:val="center"/>
              <w:rPr>
                <w:rFonts w:ascii="Times New Roman" w:eastAsia="Times New Roman" w:hAnsi="Times New Roman" w:cs="Times New Roman"/>
                <w:noProof/>
                <w:sz w:val="24"/>
                <w:szCs w:val="24"/>
                <w:lang w:eastAsia="ru-RU"/>
              </w:rPr>
            </w:pPr>
          </w:p>
          <w:p w:rsidR="00281D5A" w:rsidRPr="00004259" w:rsidRDefault="00281D5A" w:rsidP="00281D5A">
            <w:pPr>
              <w:spacing w:after="0" w:line="240" w:lineRule="auto"/>
              <w:rPr>
                <w:rFonts w:ascii="Times New Roman" w:eastAsia="Times New Roman" w:hAnsi="Times New Roman" w:cs="Times New Roman"/>
                <w:noProof/>
                <w:sz w:val="24"/>
                <w:szCs w:val="24"/>
                <w:lang w:eastAsia="ru-RU"/>
              </w:rPr>
            </w:pPr>
            <w:r w:rsidRPr="00004259">
              <w:rPr>
                <w:rFonts w:ascii="Times New Roman" w:eastAsia="Times New Roman" w:hAnsi="Times New Roman" w:cs="Times New Roman"/>
                <w:noProof/>
                <w:sz w:val="24"/>
                <w:szCs w:val="24"/>
                <w:lang w:eastAsia="ru-RU"/>
              </w:rPr>
              <w:t xml:space="preserve">         ______________________ </w:t>
            </w:r>
          </w:p>
          <w:p w:rsidR="00281D5A" w:rsidRPr="00004259" w:rsidRDefault="00281D5A" w:rsidP="00281D5A">
            <w:pPr>
              <w:spacing w:after="0" w:line="240" w:lineRule="auto"/>
              <w:rPr>
                <w:rFonts w:ascii="Times New Roman" w:eastAsia="Times New Roman" w:hAnsi="Times New Roman" w:cs="Times New Roman"/>
                <w:noProof/>
                <w:sz w:val="24"/>
                <w:szCs w:val="24"/>
                <w:lang w:eastAsia="ru-RU"/>
              </w:rPr>
            </w:pPr>
            <w:r w:rsidRPr="00004259">
              <w:rPr>
                <w:rFonts w:ascii="Times New Roman" w:eastAsia="Times New Roman" w:hAnsi="Times New Roman" w:cs="Times New Roman"/>
                <w:noProof/>
                <w:sz w:val="24"/>
                <w:szCs w:val="24"/>
                <w:lang w:eastAsia="ru-RU"/>
              </w:rPr>
              <w:t>М.П.</w:t>
            </w:r>
          </w:p>
        </w:tc>
        <w:tc>
          <w:tcPr>
            <w:tcW w:w="4680" w:type="dxa"/>
          </w:tcPr>
          <w:p w:rsidR="00281D5A" w:rsidRPr="00004259" w:rsidRDefault="00281D5A" w:rsidP="00281D5A">
            <w:pPr>
              <w:spacing w:after="0" w:line="240" w:lineRule="auto"/>
              <w:ind w:right="33"/>
              <w:jc w:val="center"/>
              <w:rPr>
                <w:rFonts w:ascii="Times New Roman" w:eastAsia="Times New Roman" w:hAnsi="Times New Roman" w:cs="Times New Roman"/>
                <w:noProof/>
                <w:sz w:val="24"/>
                <w:szCs w:val="24"/>
                <w:lang w:eastAsia="ru-RU"/>
              </w:rPr>
            </w:pPr>
          </w:p>
          <w:p w:rsidR="00281D5A" w:rsidRPr="00004259" w:rsidRDefault="00281D5A" w:rsidP="00281D5A">
            <w:pPr>
              <w:spacing w:after="0" w:line="240" w:lineRule="auto"/>
              <w:ind w:right="33"/>
              <w:jc w:val="center"/>
              <w:rPr>
                <w:rFonts w:ascii="Times New Roman" w:eastAsia="Times New Roman" w:hAnsi="Times New Roman" w:cs="Times New Roman"/>
                <w:noProof/>
                <w:sz w:val="24"/>
                <w:szCs w:val="24"/>
                <w:lang w:eastAsia="ru-RU"/>
              </w:rPr>
            </w:pPr>
            <w:r w:rsidRPr="00004259">
              <w:rPr>
                <w:rFonts w:ascii="Times New Roman" w:eastAsia="Times New Roman" w:hAnsi="Times New Roman" w:cs="Times New Roman"/>
                <w:noProof/>
                <w:sz w:val="24"/>
                <w:szCs w:val="24"/>
                <w:lang w:eastAsia="ru-RU"/>
              </w:rPr>
              <w:t>________________________</w:t>
            </w:r>
          </w:p>
          <w:p w:rsidR="00281D5A" w:rsidRPr="00004259" w:rsidRDefault="00281D5A" w:rsidP="00281D5A">
            <w:pPr>
              <w:spacing w:after="0" w:line="240" w:lineRule="auto"/>
              <w:ind w:right="33"/>
              <w:rPr>
                <w:rFonts w:ascii="Times New Roman" w:eastAsia="Times New Roman" w:hAnsi="Times New Roman" w:cs="Times New Roman"/>
                <w:noProof/>
                <w:sz w:val="24"/>
                <w:szCs w:val="24"/>
                <w:lang w:eastAsia="ru-RU"/>
              </w:rPr>
            </w:pPr>
            <w:r w:rsidRPr="00004259">
              <w:rPr>
                <w:rFonts w:ascii="Times New Roman" w:eastAsia="Times New Roman" w:hAnsi="Times New Roman" w:cs="Times New Roman"/>
                <w:noProof/>
                <w:sz w:val="24"/>
                <w:szCs w:val="24"/>
                <w:lang w:eastAsia="ru-RU"/>
              </w:rPr>
              <w:t>М.П.</w:t>
            </w:r>
          </w:p>
        </w:tc>
      </w:tr>
    </w:tbl>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24"/>
          <w:szCs w:val="24"/>
          <w:lang w:val="ru-RU"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18"/>
          <w:szCs w:val="18"/>
          <w:lang w:val="ru-RU" w:eastAsia="ru-RU"/>
        </w:rPr>
      </w:pPr>
    </w:p>
    <w:p w:rsidR="00281D5A" w:rsidRPr="00004259" w:rsidRDefault="00281D5A" w:rsidP="00281D5A">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18"/>
          <w:szCs w:val="18"/>
          <w:lang w:val="ru-RU" w:eastAsia="ru-RU"/>
        </w:rPr>
      </w:pPr>
    </w:p>
    <w:p w:rsidR="00281D5A" w:rsidRPr="00004259" w:rsidRDefault="00281D5A" w:rsidP="00281D5A">
      <w:pPr>
        <w:tabs>
          <w:tab w:val="left" w:pos="709"/>
        </w:tabs>
        <w:spacing w:after="0" w:line="240" w:lineRule="auto"/>
        <w:jc w:val="right"/>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br w:type="page"/>
      </w:r>
      <w:r w:rsidRPr="00004259">
        <w:rPr>
          <w:rFonts w:ascii="Times New Roman" w:eastAsia="Times New Roman" w:hAnsi="Times New Roman" w:cs="Times New Roman"/>
          <w:b/>
          <w:sz w:val="24"/>
          <w:szCs w:val="24"/>
          <w:lang w:eastAsia="ru-RU"/>
        </w:rPr>
        <w:lastRenderedPageBreak/>
        <w:t>Додаток 5</w:t>
      </w:r>
    </w:p>
    <w:p w:rsidR="00281D5A" w:rsidRPr="00004259" w:rsidRDefault="00281D5A" w:rsidP="00281D5A">
      <w:pPr>
        <w:tabs>
          <w:tab w:val="left" w:pos="709"/>
        </w:tabs>
        <w:spacing w:after="0" w:line="240" w:lineRule="auto"/>
        <w:jc w:val="right"/>
        <w:rPr>
          <w:rFonts w:ascii="Times New Roman" w:eastAsia="Times New Roman" w:hAnsi="Times New Roman" w:cs="Times New Roman"/>
          <w:b/>
          <w:sz w:val="24"/>
          <w:szCs w:val="24"/>
          <w:lang w:eastAsia="ru-RU"/>
        </w:rPr>
      </w:pPr>
      <w:r w:rsidRPr="00004259">
        <w:rPr>
          <w:rFonts w:ascii="Times New Roman" w:eastAsia="Times New Roman" w:hAnsi="Times New Roman" w:cs="Times New Roman"/>
          <w:b/>
          <w:sz w:val="24"/>
          <w:szCs w:val="24"/>
          <w:lang w:eastAsia="ru-RU"/>
        </w:rPr>
        <w:t>до документації</w:t>
      </w:r>
    </w:p>
    <w:p w:rsidR="00281D5A" w:rsidRPr="00004259" w:rsidRDefault="00281D5A" w:rsidP="00281D5A">
      <w:pPr>
        <w:spacing w:after="0" w:line="240" w:lineRule="auto"/>
        <w:jc w:val="both"/>
        <w:rPr>
          <w:rFonts w:ascii="Times New Roman" w:eastAsia="Times New Roman" w:hAnsi="Times New Roman" w:cs="Times New Roman"/>
          <w:sz w:val="28"/>
          <w:szCs w:val="28"/>
          <w:lang w:eastAsia="ru-RU"/>
        </w:rPr>
      </w:pP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АНКЕТА КОНТРАГЕНТА</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ІНФОРМАЦІЯ ПРО КОМПАНІЮ</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Найменування (повна назва) учасника </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__________________________________________________________________ Організаційно-правова форма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Основні власники / засновники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Орган державної реєстрації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Номер і дата реєстрації 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ЄДРПОУ 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ІПН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Номер свідоцтва платника ПДВ 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Статус платника податків 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Адреса учасника:</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Юридичний 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Фактичний 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Телефон факс______________________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E-mail 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Афілійовані організації /гілка  власників_________________________________________________________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Дата та номер ліцензії, найменування органу, що її видав 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Якщо Ваша компанія, її філії або дочірні компанії працюють або планують працювати з ПАТ «Укргазвидобування» або його філіями, перерахуйте такі:</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 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ІНФОРМАЦІЯ ПРО БАНК</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Назва банку контрагента</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Адреса банку</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Телефон / факс банку 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Номер рахунку контрагента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МФО 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Дані про осіб, які мають право підпису, щодо яких відсутні судові рішення про дискваліфікацію:</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1. Посада 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П.І.Б.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паспорт: серія _________ номер ______________ виданий _______________ р</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lastRenderedPageBreak/>
        <w:t>Ким виданий паспорт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2. Посада 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П.І.Б.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паспорт: серія ___________ номер _____________ виданий ____ _____________ р</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Ким виданий паспорт 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3. Посада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П.І.Б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паспорт: серія _________ номер _____________ виданий _____ ______________ р</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Ким виданий паспорт __________________________________________________________________</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Примітки:</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Учасник гарантує достовірність поданих відомостей та отримання їх щодо вищевказаних працівників відповідно до вимог ЗУ «Про захист персональних даних».</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 -Учасник гарантує достовірність поданих відомостей та відсутність підстав для відхиленні пропозицій і та готовий надати підтверджуючі документи.</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Товариство має право на перевірку всіх відомостей, зазначених в анкеті.</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Дата заповнення підпис П.І.Б.</w:t>
      </w:r>
    </w:p>
    <w:p w:rsidR="00281D5A" w:rsidRPr="00004259"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Виконавець П.І.Б.</w:t>
      </w:r>
    </w:p>
    <w:p w:rsidR="00281D5A" w:rsidRPr="00281D5A" w:rsidRDefault="00281D5A" w:rsidP="00281D5A">
      <w:pPr>
        <w:spacing w:after="0" w:line="240" w:lineRule="auto"/>
        <w:rPr>
          <w:rFonts w:ascii="Times New Roman" w:eastAsia="Times New Roman" w:hAnsi="Times New Roman" w:cs="Times New Roman"/>
          <w:sz w:val="28"/>
          <w:szCs w:val="28"/>
          <w:lang w:eastAsia="ru-RU"/>
        </w:rPr>
      </w:pPr>
      <w:r w:rsidRPr="00004259">
        <w:rPr>
          <w:rFonts w:ascii="Times New Roman" w:eastAsia="Times New Roman" w:hAnsi="Times New Roman" w:cs="Times New Roman"/>
          <w:sz w:val="28"/>
          <w:szCs w:val="28"/>
          <w:lang w:eastAsia="ru-RU"/>
        </w:rPr>
        <w:t xml:space="preserve"> (учасника)</w:t>
      </w:r>
      <w:bookmarkStart w:id="0" w:name="_GoBack"/>
      <w:bookmarkEnd w:id="0"/>
    </w:p>
    <w:p w:rsidR="00281D5A" w:rsidRPr="00281D5A" w:rsidRDefault="00281D5A" w:rsidP="00281D5A">
      <w:pPr>
        <w:spacing w:after="0" w:line="240" w:lineRule="auto"/>
        <w:rPr>
          <w:rFonts w:ascii="Times New Roman" w:eastAsia="Times New Roman" w:hAnsi="Times New Roman" w:cs="Times New Roman"/>
          <w:sz w:val="24"/>
          <w:szCs w:val="24"/>
          <w:lang w:eastAsia="ru-RU"/>
        </w:rPr>
      </w:pPr>
    </w:p>
    <w:p w:rsidR="00281D5A" w:rsidRPr="00281D5A" w:rsidRDefault="00281D5A" w:rsidP="00281D5A">
      <w:pPr>
        <w:spacing w:after="0" w:line="240" w:lineRule="auto"/>
        <w:rPr>
          <w:rFonts w:ascii="Times New Roman" w:eastAsia="Times New Roman" w:hAnsi="Times New Roman" w:cs="Times New Roman"/>
          <w:sz w:val="24"/>
          <w:szCs w:val="24"/>
          <w:lang w:eastAsia="ru-RU"/>
        </w:rPr>
      </w:pPr>
    </w:p>
    <w:p w:rsidR="00281D5A" w:rsidRPr="00281D5A" w:rsidRDefault="00281D5A" w:rsidP="00281D5A">
      <w:pPr>
        <w:spacing w:after="0" w:line="240" w:lineRule="auto"/>
        <w:rPr>
          <w:rFonts w:ascii="Times New Roman" w:eastAsia="Times New Roman" w:hAnsi="Times New Roman" w:cs="Times New Roman"/>
          <w:sz w:val="24"/>
          <w:szCs w:val="24"/>
          <w:lang w:eastAsia="ru-RU"/>
        </w:rPr>
      </w:pPr>
    </w:p>
    <w:p w:rsidR="00281D5A" w:rsidRPr="00281D5A" w:rsidRDefault="00281D5A" w:rsidP="00281D5A">
      <w:pPr>
        <w:tabs>
          <w:tab w:val="left" w:pos="709"/>
        </w:tabs>
        <w:spacing w:after="0" w:line="240" w:lineRule="auto"/>
        <w:jc w:val="right"/>
        <w:rPr>
          <w:rFonts w:ascii="Times New Roman" w:eastAsia="Times New Roman" w:hAnsi="Times New Roman" w:cs="Times New Roman"/>
          <w:sz w:val="20"/>
          <w:szCs w:val="20"/>
          <w:lang w:eastAsia="ru-RU"/>
        </w:rPr>
      </w:pPr>
    </w:p>
    <w:p w:rsidR="00281D5A" w:rsidRPr="00281D5A" w:rsidRDefault="00281D5A" w:rsidP="00281D5A">
      <w:pPr>
        <w:spacing w:after="0" w:line="240" w:lineRule="auto"/>
        <w:rPr>
          <w:rFonts w:ascii="Times New Roman" w:eastAsia="Times New Roman" w:hAnsi="Times New Roman" w:cs="Times New Roman"/>
          <w:sz w:val="24"/>
          <w:szCs w:val="24"/>
          <w:lang w:eastAsia="ru-RU"/>
        </w:rPr>
      </w:pPr>
    </w:p>
    <w:p w:rsidR="00281D5A" w:rsidRPr="00281D5A" w:rsidRDefault="00281D5A" w:rsidP="00281D5A"/>
    <w:p w:rsidR="00281D5A" w:rsidRPr="00281D5A" w:rsidRDefault="00281D5A" w:rsidP="00281D5A"/>
    <w:p w:rsidR="001E5DF0" w:rsidRDefault="001E5DF0"/>
    <w:sectPr w:rsidR="001E5DF0" w:rsidSect="00752067">
      <w:pgSz w:w="11906" w:h="16838"/>
      <w:pgMar w:top="539"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D7" w:rsidRDefault="008C29D7">
      <w:pPr>
        <w:spacing w:after="0" w:line="240" w:lineRule="auto"/>
      </w:pPr>
      <w:r>
        <w:separator/>
      </w:r>
    </w:p>
  </w:endnote>
  <w:endnote w:type="continuationSeparator" w:id="0">
    <w:p w:rsidR="008C29D7" w:rsidRDefault="008C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7" w:rsidRDefault="00281D5A" w:rsidP="007520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2067" w:rsidRDefault="00004259" w:rsidP="007520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7" w:rsidRDefault="00281D5A" w:rsidP="007520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04259">
      <w:rPr>
        <w:rStyle w:val="a9"/>
        <w:noProof/>
      </w:rPr>
      <w:t>22</w:t>
    </w:r>
    <w:r>
      <w:rPr>
        <w:rStyle w:val="a9"/>
      </w:rPr>
      <w:fldChar w:fldCharType="end"/>
    </w:r>
  </w:p>
  <w:p w:rsidR="00752067" w:rsidRDefault="00004259" w:rsidP="0075206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D7" w:rsidRDefault="008C29D7">
      <w:pPr>
        <w:spacing w:after="0" w:line="240" w:lineRule="auto"/>
      </w:pPr>
      <w:r>
        <w:separator/>
      </w:r>
    </w:p>
  </w:footnote>
  <w:footnote w:type="continuationSeparator" w:id="0">
    <w:p w:rsidR="008C29D7" w:rsidRDefault="008C2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F7B"/>
    <w:multiLevelType w:val="multilevel"/>
    <w:tmpl w:val="E8CC5E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79192D"/>
    <w:multiLevelType w:val="hybridMultilevel"/>
    <w:tmpl w:val="CF80F7E4"/>
    <w:lvl w:ilvl="0" w:tplc="EFD69A80">
      <w:start w:val="4"/>
      <w:numFmt w:val="bullet"/>
      <w:lvlText w:val="-"/>
      <w:lvlJc w:val="left"/>
      <w:pPr>
        <w:tabs>
          <w:tab w:val="num" w:pos="720"/>
        </w:tabs>
        <w:ind w:left="720" w:hanging="360"/>
      </w:pPr>
      <w:rPr>
        <w:rFonts w:ascii="Bookman Old Style" w:eastAsia="Times New Roman" w:hAnsi="Bookman Old Style"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2B047E70"/>
    <w:multiLevelType w:val="hybridMultilevel"/>
    <w:tmpl w:val="BB16ED2E"/>
    <w:lvl w:ilvl="0" w:tplc="5EC64390">
      <w:start w:val="1"/>
      <w:numFmt w:val="decimal"/>
      <w:lvlText w:val="%1."/>
      <w:lvlJc w:val="left"/>
      <w:pPr>
        <w:tabs>
          <w:tab w:val="num" w:pos="360"/>
        </w:tabs>
        <w:ind w:left="360" w:hanging="360"/>
      </w:pPr>
      <w:rPr>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2EF65121"/>
    <w:multiLevelType w:val="singleLevel"/>
    <w:tmpl w:val="0419000F"/>
    <w:lvl w:ilvl="0">
      <w:start w:val="1"/>
      <w:numFmt w:val="decimal"/>
      <w:lvlText w:val="%1."/>
      <w:lvlJc w:val="left"/>
      <w:pPr>
        <w:tabs>
          <w:tab w:val="num" w:pos="360"/>
        </w:tabs>
        <w:ind w:left="360" w:hanging="360"/>
      </w:pPr>
    </w:lvl>
  </w:abstractNum>
  <w:abstractNum w:abstractNumId="4">
    <w:nsid w:val="38B652EB"/>
    <w:multiLevelType w:val="singleLevel"/>
    <w:tmpl w:val="0419000F"/>
    <w:lvl w:ilvl="0">
      <w:start w:val="1"/>
      <w:numFmt w:val="decimal"/>
      <w:lvlText w:val="%1."/>
      <w:lvlJc w:val="left"/>
      <w:pPr>
        <w:tabs>
          <w:tab w:val="num" w:pos="360"/>
        </w:tabs>
        <w:ind w:left="360" w:hanging="360"/>
      </w:pPr>
    </w:lvl>
  </w:abstractNum>
  <w:abstractNum w:abstractNumId="5">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523171FE"/>
    <w:multiLevelType w:val="hybridMultilevel"/>
    <w:tmpl w:val="8C6687F2"/>
    <w:lvl w:ilvl="0" w:tplc="FFCA7824">
      <w:start w:val="1"/>
      <w:numFmt w:val="decimal"/>
      <w:lvlText w:val="%1."/>
      <w:lvlJc w:val="left"/>
      <w:pPr>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7A61B5C"/>
    <w:multiLevelType w:val="hybridMultilevel"/>
    <w:tmpl w:val="7F124838"/>
    <w:lvl w:ilvl="0" w:tplc="5EC64390">
      <w:start w:val="1"/>
      <w:numFmt w:val="decimal"/>
      <w:lvlText w:val="%1."/>
      <w:lvlJc w:val="left"/>
      <w:pPr>
        <w:tabs>
          <w:tab w:val="num" w:pos="360"/>
        </w:tabs>
        <w:ind w:left="360" w:hanging="360"/>
      </w:pPr>
      <w:rPr>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6D9365C8"/>
    <w:multiLevelType w:val="hybridMultilevel"/>
    <w:tmpl w:val="DC7AEA9A"/>
    <w:lvl w:ilvl="0" w:tplc="0C7A22A0">
      <w:start w:val="1"/>
      <w:numFmt w:val="decimal"/>
      <w:lvlText w:val="%1."/>
      <w:lvlJc w:val="left"/>
      <w:pPr>
        <w:ind w:left="1069" w:hanging="360"/>
      </w:pPr>
      <w:rPr>
        <w:rFonts w:hint="default"/>
        <w:b/>
        <w:i/>
      </w:rPr>
    </w:lvl>
    <w:lvl w:ilvl="1" w:tplc="4722549C">
      <w:start w:val="1"/>
      <w:numFmt w:val="bullet"/>
      <w:lvlText w:val="–"/>
      <w:lvlJc w:val="left"/>
      <w:pPr>
        <w:tabs>
          <w:tab w:val="num" w:pos="2524"/>
        </w:tabs>
        <w:ind w:left="2524" w:hanging="1095"/>
      </w:pPr>
      <w:rPr>
        <w:rFonts w:ascii="Times New Roman" w:eastAsia="Times New Roman" w:hAnsi="Times New Roman" w:cs="Times New Roman" w:hint="default"/>
        <w:b/>
        <w:i/>
      </w:rPr>
    </w:lvl>
    <w:lvl w:ilvl="2" w:tplc="CB528950">
      <w:numFmt w:val="bullet"/>
      <w:lvlText w:val="-"/>
      <w:lvlJc w:val="left"/>
      <w:pPr>
        <w:tabs>
          <w:tab w:val="num" w:pos="3274"/>
        </w:tabs>
        <w:ind w:left="3274" w:hanging="945"/>
      </w:pPr>
      <w:rPr>
        <w:rFonts w:ascii="Times New Roman" w:eastAsia="Times New Roman" w:hAnsi="Times New Roman" w:cs="Times New Roman" w:hint="default"/>
      </w:r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7AD45BD1"/>
    <w:multiLevelType w:val="hybridMultilevel"/>
    <w:tmpl w:val="612ADBF4"/>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0"/>
  </w:num>
  <w:num w:numId="4">
    <w:abstractNumId w:val="4"/>
  </w:num>
  <w:num w:numId="5">
    <w:abstractNumId w:val="1"/>
  </w:num>
  <w:num w:numId="6">
    <w:abstractNumId w:val="7"/>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5A"/>
    <w:rsid w:val="00004259"/>
    <w:rsid w:val="001E5DF0"/>
    <w:rsid w:val="00281D5A"/>
    <w:rsid w:val="008C29D7"/>
    <w:rsid w:val="00C97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A1196-B71F-4FAF-BC6F-5119F866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81D5A"/>
    <w:pPr>
      <w:keepNext/>
      <w:spacing w:after="0" w:line="240" w:lineRule="auto"/>
      <w:ind w:right="-99"/>
      <w:outlineLvl w:val="0"/>
    </w:pPr>
    <w:rPr>
      <w:rFonts w:ascii="Times New Roman" w:eastAsia="Times New Roman" w:hAnsi="Times New Roman" w:cs="Times New Roman"/>
      <w:b/>
      <w:sz w:val="28"/>
      <w:szCs w:val="20"/>
      <w:lang w:eastAsia="x-none"/>
    </w:rPr>
  </w:style>
  <w:style w:type="paragraph" w:styleId="6">
    <w:name w:val="heading 6"/>
    <w:basedOn w:val="a"/>
    <w:next w:val="a"/>
    <w:link w:val="60"/>
    <w:uiPriority w:val="9"/>
    <w:semiHidden/>
    <w:unhideWhenUsed/>
    <w:qFormat/>
    <w:rsid w:val="00281D5A"/>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D5A"/>
    <w:rPr>
      <w:rFonts w:ascii="Times New Roman" w:eastAsia="Times New Roman" w:hAnsi="Times New Roman" w:cs="Times New Roman"/>
      <w:b/>
      <w:sz w:val="28"/>
      <w:szCs w:val="20"/>
      <w:lang w:eastAsia="x-none"/>
    </w:rPr>
  </w:style>
  <w:style w:type="character" w:customStyle="1" w:styleId="60">
    <w:name w:val="Заголовок 6 Знак"/>
    <w:basedOn w:val="a0"/>
    <w:link w:val="6"/>
    <w:uiPriority w:val="9"/>
    <w:semiHidden/>
    <w:rsid w:val="00281D5A"/>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281D5A"/>
  </w:style>
  <w:style w:type="character" w:styleId="a3">
    <w:name w:val="Strong"/>
    <w:qFormat/>
    <w:rsid w:val="00281D5A"/>
    <w:rPr>
      <w:b/>
      <w:bCs/>
    </w:rPr>
  </w:style>
  <w:style w:type="paragraph" w:styleId="a4">
    <w:name w:val="Normal (Web)"/>
    <w:basedOn w:val="a"/>
    <w:rsid w:val="00281D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qFormat/>
    <w:rsid w:val="00281D5A"/>
    <w:rPr>
      <w:i/>
      <w:iCs/>
    </w:rPr>
  </w:style>
  <w:style w:type="character" w:styleId="a6">
    <w:name w:val="Hyperlink"/>
    <w:rsid w:val="00281D5A"/>
    <w:rPr>
      <w:color w:val="0000FF"/>
      <w:u w:val="single"/>
    </w:rPr>
  </w:style>
  <w:style w:type="paragraph" w:styleId="a7">
    <w:name w:val="footer"/>
    <w:basedOn w:val="a"/>
    <w:link w:val="a8"/>
    <w:rsid w:val="00281D5A"/>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x-none"/>
    </w:rPr>
  </w:style>
  <w:style w:type="character" w:customStyle="1" w:styleId="a8">
    <w:name w:val="Нижний колонтитул Знак"/>
    <w:basedOn w:val="a0"/>
    <w:link w:val="a7"/>
    <w:rsid w:val="00281D5A"/>
    <w:rPr>
      <w:rFonts w:ascii="Arial" w:eastAsia="Times New Roman" w:hAnsi="Arial" w:cs="Times New Roman"/>
      <w:sz w:val="20"/>
      <w:szCs w:val="20"/>
      <w:lang w:eastAsia="x-none"/>
    </w:rPr>
  </w:style>
  <w:style w:type="character" w:styleId="a9">
    <w:name w:val="page number"/>
    <w:basedOn w:val="a0"/>
    <w:rsid w:val="00281D5A"/>
  </w:style>
  <w:style w:type="table" w:styleId="aa">
    <w:name w:val="Table Grid"/>
    <w:basedOn w:val="a1"/>
    <w:uiPriority w:val="39"/>
    <w:rsid w:val="00281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81D5A"/>
    <w:pPr>
      <w:ind w:left="720"/>
      <w:contextualSpacing/>
    </w:pPr>
  </w:style>
  <w:style w:type="paragraph" w:styleId="2">
    <w:name w:val="Body Text Indent 2"/>
    <w:basedOn w:val="a"/>
    <w:link w:val="20"/>
    <w:semiHidden/>
    <w:rsid w:val="00281D5A"/>
    <w:pPr>
      <w:spacing w:after="120" w:line="480" w:lineRule="auto"/>
      <w:ind w:left="283"/>
    </w:pPr>
    <w:rPr>
      <w:rFonts w:ascii="Times New Roman" w:eastAsia="Calibri" w:hAnsi="Times New Roman" w:cs="Times New Roman"/>
      <w:sz w:val="20"/>
      <w:szCs w:val="20"/>
      <w:lang w:eastAsia="ru-RU"/>
    </w:rPr>
  </w:style>
  <w:style w:type="character" w:customStyle="1" w:styleId="20">
    <w:name w:val="Основной текст с отступом 2 Знак"/>
    <w:basedOn w:val="a0"/>
    <w:link w:val="2"/>
    <w:semiHidden/>
    <w:rsid w:val="00281D5A"/>
    <w:rPr>
      <w:rFonts w:ascii="Times New Roman" w:eastAsia="Calibri" w:hAnsi="Times New Roman" w:cs="Times New Roman"/>
      <w:sz w:val="20"/>
      <w:szCs w:val="20"/>
      <w:lang w:eastAsia="ru-RU"/>
    </w:rPr>
  </w:style>
  <w:style w:type="paragraph" w:customStyle="1" w:styleId="12">
    <w:name w:val="Знак Знак Знак1 Знак"/>
    <w:basedOn w:val="a"/>
    <w:rsid w:val="00281D5A"/>
    <w:pPr>
      <w:spacing w:after="0" w:line="240" w:lineRule="auto"/>
    </w:pPr>
    <w:rPr>
      <w:rFonts w:ascii="Verdana" w:eastAsia="Times New Roman" w:hAnsi="Verdana" w:cs="Times New Roman"/>
      <w:sz w:val="24"/>
      <w:szCs w:val="24"/>
      <w:lang w:val="en-US"/>
    </w:rPr>
  </w:style>
  <w:style w:type="paragraph" w:styleId="ac">
    <w:name w:val="Body Text Indent"/>
    <w:basedOn w:val="a"/>
    <w:link w:val="ad"/>
    <w:rsid w:val="00281D5A"/>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81D5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281D5A"/>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281D5A"/>
    <w:rPr>
      <w:rFonts w:ascii="Segoe UI" w:eastAsia="Times New Roman" w:hAnsi="Segoe UI" w:cs="Segoe UI"/>
      <w:sz w:val="18"/>
      <w:szCs w:val="18"/>
      <w:lang w:eastAsia="ru-RU"/>
    </w:rPr>
  </w:style>
  <w:style w:type="paragraph" w:styleId="HTML">
    <w:name w:val="HTML Preformatted"/>
    <w:basedOn w:val="a"/>
    <w:link w:val="HTML0"/>
    <w:semiHidden/>
    <w:rsid w:val="0028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1"/>
      <w:szCs w:val="21"/>
      <w:lang w:val="ru-RU" w:eastAsia="ru-RU"/>
    </w:rPr>
  </w:style>
  <w:style w:type="character" w:customStyle="1" w:styleId="HTML0">
    <w:name w:val="Стандартный HTML Знак"/>
    <w:basedOn w:val="a0"/>
    <w:link w:val="HTML"/>
    <w:semiHidden/>
    <w:rsid w:val="00281D5A"/>
    <w:rPr>
      <w:rFonts w:ascii="Courier New" w:eastAsia="Calibri" w:hAnsi="Courier New" w:cs="Courier New"/>
      <w:color w:val="000000"/>
      <w:sz w:val="21"/>
      <w:szCs w:val="21"/>
      <w:lang w:val="ru-RU" w:eastAsia="ru-RU"/>
    </w:rPr>
  </w:style>
  <w:style w:type="paragraph" w:styleId="3">
    <w:name w:val="List 3"/>
    <w:basedOn w:val="a"/>
    <w:semiHidden/>
    <w:rsid w:val="00281D5A"/>
    <w:pPr>
      <w:widowControl w:val="0"/>
      <w:autoSpaceDE w:val="0"/>
      <w:autoSpaceDN w:val="0"/>
      <w:spacing w:after="0" w:line="240" w:lineRule="auto"/>
      <w:ind w:left="849" w:hanging="283"/>
    </w:pPr>
    <w:rPr>
      <w:rFonts w:ascii="Times New Roman" w:eastAsia="Calibri" w:hAnsi="Times New Roman" w:cs="Times New Roman"/>
      <w:sz w:val="20"/>
      <w:szCs w:val="20"/>
      <w:lang w:val="ru-RU" w:eastAsia="ru-RU"/>
    </w:rPr>
  </w:style>
  <w:style w:type="paragraph" w:customStyle="1" w:styleId="ParagraphStyle">
    <w:name w:val="Paragraph Style"/>
    <w:rsid w:val="00281D5A"/>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customStyle="1" w:styleId="FontStyle">
    <w:name w:val="Font Style"/>
    <w:rsid w:val="00281D5A"/>
    <w:rPr>
      <w:rFonts w:ascii="Courier New" w:hAnsi="Courier New"/>
      <w:color w:val="000000"/>
    </w:rPr>
  </w:style>
  <w:style w:type="paragraph" w:customStyle="1" w:styleId="13">
    <w:name w:val="Знак Знак Знак1 Знак"/>
    <w:basedOn w:val="a"/>
    <w:rsid w:val="00281D5A"/>
    <w:pPr>
      <w:spacing w:after="0" w:line="240" w:lineRule="auto"/>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ruk@ugv.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32284</Words>
  <Characters>18402</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Struk</dc:creator>
  <cp:keywords/>
  <dc:description/>
  <cp:lastModifiedBy>Struk</cp:lastModifiedBy>
  <cp:revision>3</cp:revision>
  <dcterms:created xsi:type="dcterms:W3CDTF">2016-03-02T14:17:00Z</dcterms:created>
  <dcterms:modified xsi:type="dcterms:W3CDTF">2016-03-02T15:06:00Z</dcterms:modified>
</cp:coreProperties>
</file>