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9" w:rsidRPr="00BE454B" w:rsidRDefault="00A876D9" w:rsidP="00A8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вимоги на послуги з розробки веб-сайту для </w:t>
      </w:r>
    </w:p>
    <w:p w:rsidR="00A876D9" w:rsidRPr="00BE454B" w:rsidRDefault="00A876D9" w:rsidP="00A8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>ПАТ «Укргазвидобування»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dt>
      <w:sdtPr>
        <w:rPr>
          <w:rFonts w:ascii="Times New Roman" w:eastAsiaTheme="minorEastAsia" w:hAnsi="Times New Roman" w:cs="Times New Roman"/>
          <w:sz w:val="24"/>
          <w:szCs w:val="24"/>
          <w:lang w:val="uk-UA"/>
        </w:rPr>
        <w:id w:val="-1160072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76D9" w:rsidRPr="00DA3885" w:rsidRDefault="00A876D9" w:rsidP="00A876D9">
          <w:pPr>
            <w:keepNext/>
            <w:keepLines/>
            <w:spacing w:before="400" w:after="40" w:line="240" w:lineRule="auto"/>
            <w:rPr>
              <w:rFonts w:ascii="Times New Roman" w:eastAsiaTheme="majorEastAsia" w:hAnsi="Times New Roman" w:cs="Times New Roman"/>
              <w:caps/>
              <w:sz w:val="24"/>
              <w:szCs w:val="24"/>
              <w:lang w:val="uk-UA"/>
            </w:rPr>
          </w:pPr>
          <w:r w:rsidRPr="00DA3885">
            <w:rPr>
              <w:rFonts w:ascii="Times New Roman" w:eastAsiaTheme="majorEastAsia" w:hAnsi="Times New Roman" w:cs="Times New Roman"/>
              <w:caps/>
              <w:sz w:val="24"/>
              <w:szCs w:val="24"/>
              <w:lang w:val="uk-UA"/>
            </w:rPr>
            <w:t>ЗМІСТ</w:t>
          </w:r>
        </w:p>
        <w:p w:rsidR="00A876D9" w:rsidRPr="00DA3885" w:rsidRDefault="00A876D9" w:rsidP="00A876D9">
          <w:pPr>
            <w:tabs>
              <w:tab w:val="left" w:pos="993"/>
            </w:tabs>
            <w:spacing w:after="240" w:line="240" w:lineRule="auto"/>
            <w:ind w:left="567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r w:rsidRPr="00BE454B"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  <w:fldChar w:fldCharType="begin"/>
          </w:r>
          <w:r w:rsidRPr="00BE454B"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  <w:instrText xml:space="preserve"> TOC \o "1-3" \h \z \u </w:instrText>
          </w:r>
          <w:r w:rsidRPr="00BE454B"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  <w:fldChar w:fldCharType="separate"/>
          </w:r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hAnsi="Times New Roman" w:cs="Times New Roman"/>
              <w:noProof/>
              <w:sz w:val="24"/>
              <w:szCs w:val="24"/>
              <w:lang w:val="uk-UA"/>
            </w:rPr>
          </w:pPr>
          <w:hyperlink w:anchor="_Toc461114388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1. Про проект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2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88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2. Цілі і задачі сайту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2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89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3. Цільова аудиторія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2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0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4. Вимоги до дизайну сайту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2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1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5. Загальні технічні вимоги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3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1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6. Базова SEO оптимізація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3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2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7. Приклади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3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3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 xml:space="preserve">8.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Вимоги щодо інформаційної безпеки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4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uk-UA"/>
            </w:rPr>
          </w:pPr>
          <w:hyperlink w:anchor="_Toc461114394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 xml:space="preserve">9.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Функціонально-модульна структура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4</w:t>
            </w:r>
          </w:hyperlink>
        </w:p>
        <w:p w:rsidR="00A876D9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eastAsiaTheme="minorEastAsia" w:hAnsi="Times New Roman" w:cs="Times New Roman"/>
              <w:bCs/>
              <w:sz w:val="24"/>
              <w:szCs w:val="24"/>
              <w:lang w:val="uk-UA"/>
            </w:rPr>
          </w:pPr>
          <w:hyperlink w:anchor="_Toc461114395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 xml:space="preserve">10.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Інші розділи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1</w:t>
            </w:r>
          </w:hyperlink>
          <w:r w:rsidRPr="00BE454B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val="uk-UA"/>
            </w:rPr>
            <w:fldChar w:fldCharType="end"/>
          </w:r>
          <w:r>
            <w:rPr>
              <w:rFonts w:ascii="Times New Roman" w:eastAsiaTheme="minorEastAsia" w:hAnsi="Times New Roman" w:cs="Times New Roman"/>
              <w:bCs/>
              <w:sz w:val="24"/>
              <w:szCs w:val="24"/>
              <w:lang w:val="uk-UA"/>
            </w:rPr>
            <w:t>0</w:t>
          </w:r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hAnsi="Times New Roman" w:cs="Times New Roman"/>
              <w:noProof/>
              <w:sz w:val="24"/>
              <w:szCs w:val="24"/>
              <w:lang w:val="uk-UA"/>
            </w:rPr>
          </w:pPr>
          <w:hyperlink w:anchor="_Toc461114388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1</w:t>
            </w:r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</w:t>
            </w:r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Головна сторінка</w:t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  <w:t>1</w:t>
            </w:r>
            <w:r w:rsidRPr="00BE454B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>1</w:t>
            </w:r>
          </w:hyperlink>
        </w:p>
        <w:p w:rsidR="00A876D9" w:rsidRPr="00BE454B" w:rsidRDefault="00A876D9" w:rsidP="00A876D9">
          <w:pPr>
            <w:tabs>
              <w:tab w:val="right" w:leader="dot" w:pos="9628"/>
            </w:tabs>
            <w:spacing w:after="100" w:line="240" w:lineRule="auto"/>
            <w:ind w:left="220"/>
            <w:rPr>
              <w:rFonts w:ascii="Times New Roman" w:hAnsi="Times New Roman" w:cs="Times New Roman"/>
              <w:noProof/>
              <w:sz w:val="24"/>
              <w:szCs w:val="24"/>
              <w:lang w:val="uk-UA"/>
            </w:rPr>
          </w:pPr>
          <w:hyperlink w:anchor="_Toc461114388" w:history="1"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2</w:t>
            </w:r>
            <w:r w:rsidRPr="00BE454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 xml:space="preserve">. </w:t>
            </w:r>
            <w:r w:rsidRPr="005518B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uk-UA"/>
              </w:rPr>
              <w:t>Технічні вимоги до розробки розділу  «Конфліктна комісія»</w:t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uk-UA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uk-UA"/>
            </w:rPr>
            <w:t>12</w:t>
          </w:r>
        </w:p>
        <w:p w:rsidR="00A876D9" w:rsidRDefault="00A876D9" w:rsidP="00A876D9">
          <w:pPr>
            <w:spacing w:line="240" w:lineRule="auto"/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val="uk-UA"/>
            </w:rPr>
          </w:pPr>
        </w:p>
      </w:sdtContent>
    </w:sdt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A876D9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Н</w:t>
      </w: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азва компанії: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ПАТ «Укргазвидобування»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Галузь: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видобування газу (основна) і нафти, геологорозвідка, нафтопереробка, реалізація нафтопродуктів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Опис проекту: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Україна – сильна європейська держава із власною великою ресурсною базою. Завдяки поставленим амбітним цілям компанія ПАТ «Укргазвидобування» здатна вивести країну з економічної кризи і забезпечити енергетичну незалежність країни, повністю відмовившись від імпорту газу. 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Сайт – один із засобів комунікації з громадськістю, який покликаний інформувати про виконання стратегії компанії та її планів. Тому він повинен бути зручним для користувачів, мати широкий функціонал і стильний дизайн, який би відповідав сучасним тенденціям. </w:t>
      </w:r>
    </w:p>
    <w:p w:rsidR="00A876D9" w:rsidRPr="00DA3885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Лінк на веб-сайт: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BE454B">
          <w:rPr>
            <w:rFonts w:ascii="Times New Roman" w:hAnsi="Times New Roman" w:cs="Times New Roman"/>
            <w:lang w:val="uk-UA"/>
          </w:rPr>
          <w:t>http://ugv.com.ua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Задачі веб-сайту: 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просування бренду компанії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інформування журналістів, експертів, депутатів і громадськості про діяльність компанії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представлення широкому загалу компанії, її керівництва, завдань і місії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висвітлення реалізації стратегії компанії зі збільшення видобутку газу (Програма 20/20)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анонсування проведення тендерів для підрядників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анонсування оголошення торгів для контрагентів 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комерційної діяльності</w:t>
      </w:r>
    </w:p>
    <w:p w:rsidR="00A876D9" w:rsidRPr="00BE454B" w:rsidRDefault="00A876D9" w:rsidP="00A876D9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звітування, прозорість і відкритість перед владою і громадськістю 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Цілі оновлення сайту: 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змінити застарілий дизайн на більш сучасний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адаптувати під мобільні пристрої і планшети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зробити навігацію більш зручною і зрозумілою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оптимізувати розділи головного меню і підкатегорії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організувати файловий архів, змінити вигляд файлів (doc, pdf)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оновити інформацію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зробити більш зручною заливку контенту через адмінпанель 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оптимізувати під пошукові системи і соціальні мережі</w:t>
      </w:r>
    </w:p>
    <w:p w:rsidR="00A876D9" w:rsidRPr="00BE454B" w:rsidRDefault="00A876D9" w:rsidP="00A876D9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додати дві мовних версії – російську і англійську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Цільова аудиторія основна:</w:t>
      </w:r>
      <w:r w:rsidRPr="00BE45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народні депутати, місцеві депутати (облради, райради, сільради)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профільні міністерства (екології, енергетики), уряд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підрядники, які займаються виробництвом потрібного УГВ обладнання і устаткування (українські і закордонні)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наявні та потенційні контрагенти, які купують продукцію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Цільова аудиторія другорядна: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громадяни – споживачі газу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працівники компанії (2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 000 осіб)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lastRenderedPageBreak/>
        <w:t>експерти (економічні, політичні, галузеві)</w:t>
      </w:r>
    </w:p>
    <w:p w:rsidR="00A876D9" w:rsidRPr="00BE454B" w:rsidRDefault="00A876D9" w:rsidP="00A876D9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профільні організації і асоціації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Дизайн сайту повинен бути унікальним і сучасним, з використанням паралакс-ефекту. 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сайту формується на основі наданого макету зі схематичним зображенням головної сторінки. Структура інших сторінок формується, відштовхуючись від головної. Будова внутрішніх сторінок – двохколончата. 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Айдентика:</w:t>
      </w:r>
      <w:r w:rsidRPr="00BE45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876D9" w:rsidRPr="00BE454B" w:rsidRDefault="00A876D9" w:rsidP="00A876D9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цілісний опис фірмового стилю відсутній</w:t>
      </w:r>
    </w:p>
    <w:p w:rsidR="00A876D9" w:rsidRPr="00BE454B" w:rsidRDefault="00A876D9" w:rsidP="00A876D9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у новому дизайні будуть використані наявні кольори сайту і старий логотип</w:t>
      </w:r>
    </w:p>
    <w:p w:rsidR="00A876D9" w:rsidRPr="00BE454B" w:rsidRDefault="00A876D9" w:rsidP="00A876D9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шрифти потребують заміни</w:t>
      </w:r>
    </w:p>
    <w:p w:rsidR="00A876D9" w:rsidRPr="00BE454B" w:rsidRDefault="00A876D9" w:rsidP="00A876D9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плашки та інші графічні елементи потребують розробки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Адаптація під мобільні і планшети:</w:t>
      </w:r>
      <w:r w:rsidRPr="00BE454B">
        <w:rPr>
          <w:rFonts w:ascii="Times New Roman" w:hAnsi="Times New Roman" w:cs="Times New Roman"/>
          <w:lang w:val="uk-UA"/>
        </w:rPr>
        <w:t xml:space="preserve"> 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потрібна</w:t>
      </w:r>
    </w:p>
    <w:p w:rsidR="00A876D9" w:rsidRPr="00BE454B" w:rsidRDefault="00A876D9" w:rsidP="00A876D9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Кросбраузерність:</w:t>
      </w:r>
      <w:r w:rsidRPr="00BE454B">
        <w:rPr>
          <w:rFonts w:ascii="Times New Roman" w:hAnsi="Times New Roman" w:cs="Times New Roman"/>
          <w:lang w:val="uk-UA"/>
        </w:rPr>
        <w:t xml:space="preserve"> 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MozillaFirefox, Chromе, Opera, Safari, Internet Explorer 8.0 та вище</w:t>
      </w:r>
    </w:p>
    <w:p w:rsidR="00A876D9" w:rsidRPr="00BE454B" w:rsidRDefault="00A876D9" w:rsidP="00A876D9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A876D9" w:rsidRPr="00BE454B" w:rsidRDefault="00A876D9" w:rsidP="00A876D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Плагіни соціальних мереж:</w:t>
      </w:r>
      <w:r w:rsidRPr="00BE454B">
        <w:rPr>
          <w:rFonts w:ascii="Times New Roman" w:hAnsi="Times New Roman" w:cs="Times New Roman"/>
          <w:lang w:val="uk-UA"/>
        </w:rPr>
        <w:t xml:space="preserve"> 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Facebook, Twitter, YouTube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Мовний таб:</w:t>
      </w:r>
      <w:r w:rsidRPr="00BE454B">
        <w:rPr>
          <w:rFonts w:ascii="Times New Roman" w:hAnsi="Times New Roman" w:cs="Times New Roman"/>
          <w:lang w:val="uk-UA"/>
        </w:rPr>
        <w:t xml:space="preserve"> 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українська, російська, англійська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Відеоплеєр:</w:t>
      </w:r>
      <w:r w:rsidRPr="00BE454B">
        <w:rPr>
          <w:rFonts w:ascii="Times New Roman" w:hAnsi="Times New Roman" w:cs="Times New Roman"/>
          <w:lang w:val="uk-UA"/>
        </w:rPr>
        <w:t xml:space="preserve"> 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YouTube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Перенесення бази даних зі старого сайту: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потрібне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Підбір доменного імені і хостинга:</w:t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 не потрібні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Базова SEO оптимізація: </w:t>
      </w:r>
    </w:p>
    <w:p w:rsidR="00A876D9" w:rsidRPr="00BE454B" w:rsidRDefault="00A876D9" w:rsidP="00A876D9">
      <w:pPr>
        <w:pStyle w:val="a5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заповнення метатегів Title и Description</w:t>
      </w:r>
    </w:p>
    <w:p w:rsidR="00A876D9" w:rsidRPr="00BE454B" w:rsidRDefault="00A876D9" w:rsidP="00A876D9">
      <w:pPr>
        <w:pStyle w:val="a5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швидкість завантаження сайту</w:t>
      </w:r>
    </w:p>
    <w:p w:rsidR="00A876D9" w:rsidRPr="00BE454B" w:rsidRDefault="00A876D9" w:rsidP="00A876D9">
      <w:pPr>
        <w:pStyle w:val="a5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налаштування SEF URL</w:t>
      </w:r>
    </w:p>
    <w:p w:rsidR="00A876D9" w:rsidRPr="00BE454B" w:rsidRDefault="00A876D9" w:rsidP="00A876D9">
      <w:pPr>
        <w:pStyle w:val="a5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Sitemap.xml і Robots.txt</w:t>
      </w:r>
    </w:p>
    <w:p w:rsidR="00A876D9" w:rsidRPr="00BE454B" w:rsidRDefault="00A876D9" w:rsidP="00A876D9">
      <w:pPr>
        <w:pStyle w:val="a5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налаштування сніппета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Адміністрування:</w:t>
      </w:r>
    </w:p>
    <w:p w:rsidR="00A876D9" w:rsidRPr="00BE454B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система управління контентом поточна – WordPress, приймаються аргументовані пропозиції щодо CMS від розробників </w:t>
      </w:r>
    </w:p>
    <w:p w:rsidR="00A876D9" w:rsidRPr="00BE454B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управління правами доступу до даних (кілька модераторів, які мають різні доступи)</w:t>
      </w:r>
    </w:p>
    <w:p w:rsidR="00A876D9" w:rsidRPr="00BE454B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керування зворотним зв’язком</w:t>
      </w:r>
    </w:p>
    <w:p w:rsidR="00A876D9" w:rsidRPr="00BE454B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>управління інформерами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Референси:</w:t>
      </w:r>
    </w:p>
    <w:p w:rsidR="00A876D9" w:rsidRPr="00DA3885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BE454B">
          <w:rPr>
            <w:rFonts w:ascii="Times New Roman" w:hAnsi="Times New Roman" w:cs="Times New Roman"/>
            <w:sz w:val="24"/>
            <w:szCs w:val="24"/>
            <w:lang w:val="uk-UA"/>
          </w:rPr>
          <w:t>http://themes.cmsmasters.net/?theme=social-activity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приклад для блоку з цифрами</w:t>
      </w:r>
    </w:p>
    <w:p w:rsidR="00A876D9" w:rsidRPr="00DA3885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BE454B">
          <w:rPr>
            <w:rFonts w:ascii="Times New Roman" w:hAnsi="Times New Roman" w:cs="Times New Roman"/>
            <w:sz w:val="24"/>
            <w:szCs w:val="24"/>
            <w:lang w:val="uk-UA"/>
          </w:rPr>
          <w:t>http://preview.themeforest.net/item/right-way-political-wordpress-theme/full_screen_preview/9091481?ref=cirvitis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приклад слайдера і новин</w:t>
      </w:r>
    </w:p>
    <w:p w:rsidR="00A876D9" w:rsidRPr="00DA3885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BE454B">
          <w:rPr>
            <w:rFonts w:ascii="Times New Roman" w:hAnsi="Times New Roman" w:cs="Times New Roman"/>
            <w:sz w:val="24"/>
            <w:szCs w:val="24"/>
            <w:lang w:val="uk-UA"/>
          </w:rPr>
          <w:t>http://preview.themeforest.net/item/political-press-responsive-wordpress-theme/full_screen_preview/5748117?ref=sheamedia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приклад для блоку з таймлайном</w:t>
      </w:r>
    </w:p>
    <w:p w:rsidR="00A876D9" w:rsidRPr="00DA3885" w:rsidRDefault="00A876D9" w:rsidP="00A876D9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BE454B">
          <w:rPr>
            <w:rFonts w:ascii="Times New Roman" w:hAnsi="Times New Roman" w:cs="Times New Roman"/>
            <w:sz w:val="24"/>
            <w:szCs w:val="24"/>
            <w:lang w:val="uk-UA"/>
          </w:rPr>
          <w:t>https://www.facebook.com/careers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приклад розділу кар’єра</w:t>
      </w:r>
    </w:p>
    <w:p w:rsidR="00A876D9" w:rsidRPr="00BE454B" w:rsidRDefault="00A876D9" w:rsidP="00A87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10" w:history="1">
        <w:r w:rsidRPr="00BE454B">
          <w:rPr>
            <w:rFonts w:ascii="Times New Roman" w:hAnsi="Times New Roman" w:cs="Times New Roman"/>
            <w:sz w:val="24"/>
            <w:szCs w:val="24"/>
            <w:lang w:val="uk-UA"/>
          </w:rPr>
          <w:t>https://tympanus.net/Development/HoverEffectIdeas/index.html</w:t>
        </w:r>
      </w:hyperlink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приклади ховер-ефектів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Сайти інших компаній галузі: </w:t>
      </w:r>
    </w:p>
    <w:p w:rsidR="00A876D9" w:rsidRPr="00DA3885" w:rsidRDefault="00A876D9" w:rsidP="00A87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1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2" w:author="Колос Антон" w:date="2017-02-16T16:50:00Z">
            <w:rPr/>
          </w:rPrChange>
        </w:rPr>
        <w:instrText xml:space="preserve"> "</w:instrText>
      </w:r>
      <w:r>
        <w:instrText>http</w:instrText>
      </w:r>
      <w:r w:rsidRPr="00F857A9">
        <w:rPr>
          <w:lang w:val="uk-UA"/>
          <w:rPrChange w:id="3" w:author="Колос Антон" w:date="2017-02-16T16:50:00Z">
            <w:rPr/>
          </w:rPrChange>
        </w:rPr>
        <w:instrText>://</w:instrText>
      </w:r>
      <w:r>
        <w:instrText>burisma</w:instrText>
      </w:r>
      <w:r w:rsidRPr="00F857A9">
        <w:rPr>
          <w:lang w:val="uk-UA"/>
          <w:rPrChange w:id="4" w:author="Колос Антон" w:date="2017-02-16T16:50:00Z">
            <w:rPr/>
          </w:rPrChange>
        </w:rPr>
        <w:instrText>.</w:instrText>
      </w:r>
      <w:r>
        <w:instrText>com</w:instrText>
      </w:r>
      <w:r w:rsidRPr="00F857A9">
        <w:rPr>
          <w:lang w:val="uk-UA"/>
          <w:rPrChange w:id="5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http://burisma.com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885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6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7" w:author="Колос Антон" w:date="2017-02-16T16:50:00Z">
            <w:rPr/>
          </w:rPrChange>
        </w:rPr>
        <w:instrText xml:space="preserve"> "</w:instrText>
      </w:r>
      <w:r>
        <w:instrText>http</w:instrText>
      </w:r>
      <w:r w:rsidRPr="00F857A9">
        <w:rPr>
          <w:lang w:val="uk-UA"/>
          <w:rPrChange w:id="8" w:author="Колос Антон" w:date="2017-02-16T16:50:00Z">
            <w:rPr/>
          </w:rPrChange>
        </w:rPr>
        <w:instrText>://</w:instrText>
      </w:r>
      <w:r>
        <w:instrText>utg</w:instrText>
      </w:r>
      <w:r w:rsidRPr="00F857A9">
        <w:rPr>
          <w:lang w:val="uk-UA"/>
          <w:rPrChange w:id="9" w:author="Колос Антон" w:date="2017-02-16T16:50:00Z">
            <w:rPr/>
          </w:rPrChange>
        </w:rPr>
        <w:instrText>.</w:instrText>
      </w:r>
      <w:r>
        <w:instrText>ua</w:instrText>
      </w:r>
      <w:r w:rsidRPr="00F857A9">
        <w:rPr>
          <w:lang w:val="uk-UA"/>
          <w:rPrChange w:id="10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http://utg.ua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885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11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12" w:author="Колос Антон" w:date="2017-02-16T16:50:00Z">
            <w:rPr/>
          </w:rPrChange>
        </w:rPr>
        <w:instrText xml:space="preserve"> "</w:instrText>
      </w:r>
      <w:r>
        <w:instrText>http</w:instrText>
      </w:r>
      <w:r w:rsidRPr="00F857A9">
        <w:rPr>
          <w:lang w:val="uk-UA"/>
          <w:rPrChange w:id="13" w:author="Колос Антон" w:date="2017-02-16T16:50:00Z">
            <w:rPr/>
          </w:rPrChange>
        </w:rPr>
        <w:instrText>://</w:instrText>
      </w:r>
      <w:r>
        <w:instrText>www</w:instrText>
      </w:r>
      <w:r w:rsidRPr="00F857A9">
        <w:rPr>
          <w:lang w:val="uk-UA"/>
          <w:rPrChange w:id="14" w:author="Колос Антон" w:date="2017-02-16T16:50:00Z">
            <w:rPr/>
          </w:rPrChange>
        </w:rPr>
        <w:instrText>.</w:instrText>
      </w:r>
      <w:r>
        <w:instrText>dtek</w:instrText>
      </w:r>
      <w:r w:rsidRPr="00F857A9">
        <w:rPr>
          <w:lang w:val="uk-UA"/>
          <w:rPrChange w:id="15" w:author="Колос Антон" w:date="2017-02-16T16:50:00Z">
            <w:rPr/>
          </w:rPrChange>
        </w:rPr>
        <w:instrText>.</w:instrText>
      </w:r>
      <w:r>
        <w:instrText>com</w:instrText>
      </w:r>
      <w:r w:rsidRPr="00F857A9">
        <w:rPr>
          <w:lang w:val="uk-UA"/>
          <w:rPrChange w:id="16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http://www.dtek.com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885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17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18" w:author="Колос Антон" w:date="2017-02-16T16:50:00Z">
            <w:rPr/>
          </w:rPrChange>
        </w:rPr>
        <w:instrText xml:space="preserve"> "</w:instrText>
      </w:r>
      <w:r>
        <w:instrText>https</w:instrText>
      </w:r>
      <w:r w:rsidRPr="00F857A9">
        <w:rPr>
          <w:lang w:val="uk-UA"/>
          <w:rPrChange w:id="19" w:author="Колос Антон" w:date="2017-02-16T16:50:00Z">
            <w:rPr/>
          </w:rPrChange>
        </w:rPr>
        <w:instrText>://</w:instrText>
      </w:r>
      <w:r>
        <w:instrText>www</w:instrText>
      </w:r>
      <w:r w:rsidRPr="00F857A9">
        <w:rPr>
          <w:lang w:val="uk-UA"/>
          <w:rPrChange w:id="20" w:author="Колос Антон" w:date="2017-02-16T16:50:00Z">
            <w:rPr/>
          </w:rPrChange>
        </w:rPr>
        <w:instrText>.</w:instrText>
      </w:r>
      <w:r>
        <w:instrText>ukrnafta</w:instrText>
      </w:r>
      <w:r w:rsidRPr="00F857A9">
        <w:rPr>
          <w:lang w:val="uk-UA"/>
          <w:rPrChange w:id="21" w:author="Колос Антон" w:date="2017-02-16T16:50:00Z">
            <w:rPr/>
          </w:rPrChange>
        </w:rPr>
        <w:instrText>.</w:instrText>
      </w:r>
      <w:r>
        <w:instrText>com</w:instrText>
      </w:r>
      <w:r w:rsidRPr="00F857A9">
        <w:rPr>
          <w:lang w:val="uk-UA"/>
          <w:rPrChange w:id="22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https://www.ukrnafta.com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885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23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24" w:author="Колос Антон" w:date="2017-02-16T16:50:00Z">
            <w:rPr/>
          </w:rPrChange>
        </w:rPr>
        <w:instrText xml:space="preserve"> "</w:instrText>
      </w:r>
      <w:r>
        <w:instrText>http</w:instrText>
      </w:r>
      <w:r w:rsidRPr="00F857A9">
        <w:rPr>
          <w:lang w:val="uk-UA"/>
          <w:rPrChange w:id="25" w:author="Колос Антон" w:date="2017-02-16T16:50:00Z">
            <w:rPr/>
          </w:rPrChange>
        </w:rPr>
        <w:instrText>://</w:instrText>
      </w:r>
      <w:r>
        <w:instrText>geo</w:instrText>
      </w:r>
      <w:r w:rsidRPr="00F857A9">
        <w:rPr>
          <w:lang w:val="uk-UA"/>
          <w:rPrChange w:id="26" w:author="Колос Антон" w:date="2017-02-16T16:50:00Z">
            <w:rPr/>
          </w:rPrChange>
        </w:rPr>
        <w:instrText>-</w:instrText>
      </w:r>
      <w:r>
        <w:instrText>alliance</w:instrText>
      </w:r>
      <w:r w:rsidRPr="00F857A9">
        <w:rPr>
          <w:lang w:val="uk-UA"/>
          <w:rPrChange w:id="27" w:author="Колос Антон" w:date="2017-02-16T16:50:00Z">
            <w:rPr/>
          </w:rPrChange>
        </w:rPr>
        <w:instrText>.</w:instrText>
      </w:r>
      <w:r>
        <w:instrText>com</w:instrText>
      </w:r>
      <w:r w:rsidRPr="00F857A9">
        <w:rPr>
          <w:lang w:val="uk-UA"/>
          <w:rPrChange w:id="28" w:author="Колос Антон" w:date="2017-02-16T16:50:00Z">
            <w:rPr/>
          </w:rPrChange>
        </w:rPr>
        <w:instrText>.</w:instrText>
      </w:r>
      <w:r>
        <w:instrText>ua</w:instrText>
      </w:r>
      <w:r w:rsidRPr="00F857A9">
        <w:rPr>
          <w:lang w:val="uk-UA"/>
          <w:rPrChange w:id="29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http://geo-alliance.com.ua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DA3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885">
        <w:rPr>
          <w:sz w:val="24"/>
          <w:szCs w:val="24"/>
          <w:lang w:val="uk-UA"/>
        </w:rPr>
        <w:t xml:space="preserve">▪ </w:t>
      </w:r>
      <w:r>
        <w:fldChar w:fldCharType="begin"/>
      </w:r>
      <w:r w:rsidRPr="00F857A9">
        <w:rPr>
          <w:lang w:val="uk-UA"/>
          <w:rPrChange w:id="30" w:author="Колос Антон" w:date="2017-02-16T16:50:00Z">
            <w:rPr/>
          </w:rPrChange>
        </w:rPr>
        <w:instrText xml:space="preserve"> </w:instrText>
      </w:r>
      <w:r>
        <w:instrText>HYPERLINK</w:instrText>
      </w:r>
      <w:r w:rsidRPr="00F857A9">
        <w:rPr>
          <w:lang w:val="uk-UA"/>
          <w:rPrChange w:id="31" w:author="Колос Антон" w:date="2017-02-16T16:50:00Z">
            <w:rPr/>
          </w:rPrChange>
        </w:rPr>
        <w:instrText xml:space="preserve"> "</w:instrText>
      </w:r>
      <w:r>
        <w:instrText>http</w:instrText>
      </w:r>
      <w:r w:rsidRPr="00F857A9">
        <w:rPr>
          <w:lang w:val="uk-UA"/>
          <w:rPrChange w:id="32" w:author="Колос Антон" w:date="2017-02-16T16:50:00Z">
            <w:rPr/>
          </w:rPrChange>
        </w:rPr>
        <w:instrText>://</w:instrText>
      </w:r>
      <w:r>
        <w:instrText>smart</w:instrText>
      </w:r>
      <w:r w:rsidRPr="00F857A9">
        <w:rPr>
          <w:lang w:val="uk-UA"/>
          <w:rPrChange w:id="33" w:author="Колос Антон" w:date="2017-02-16T16:50:00Z">
            <w:rPr/>
          </w:rPrChange>
        </w:rPr>
        <w:instrText>-</w:instrText>
      </w:r>
      <w:r>
        <w:instrText>energy</w:instrText>
      </w:r>
      <w:r w:rsidRPr="00F857A9">
        <w:rPr>
          <w:lang w:val="uk-UA"/>
          <w:rPrChange w:id="34" w:author="Колос Антон" w:date="2017-02-16T16:50:00Z">
            <w:rPr/>
          </w:rPrChange>
        </w:rPr>
        <w:instrText>.</w:instrText>
      </w:r>
      <w:r>
        <w:instrText>com</w:instrText>
      </w:r>
      <w:r w:rsidRPr="00F857A9">
        <w:rPr>
          <w:lang w:val="uk-UA"/>
          <w:rPrChange w:id="35" w:author="Колос Антон" w:date="2017-02-16T16:50:00Z">
            <w:rPr/>
          </w:rPrChange>
        </w:rPr>
        <w:instrText>.</w:instrText>
      </w:r>
      <w:r>
        <w:instrText>ua</w:instrText>
      </w:r>
      <w:r w:rsidRPr="00F857A9">
        <w:rPr>
          <w:lang w:val="uk-UA"/>
          <w:rPrChange w:id="36" w:author="Колос Антон" w:date="2017-02-16T16:50:00Z">
            <w:rPr/>
          </w:rPrChange>
        </w:rPr>
        <w:instrText xml:space="preserve">" </w:instrText>
      </w:r>
      <w:r>
        <w:fldChar w:fldCharType="separate"/>
      </w:r>
      <w:r w:rsidRPr="00BE454B">
        <w:rPr>
          <w:rFonts w:ascii="Times New Roman" w:hAnsi="Times New Roman" w:cs="Times New Roman"/>
          <w:sz w:val="24"/>
          <w:szCs w:val="24"/>
          <w:lang w:val="uk-UA"/>
        </w:rPr>
        <w:t>http://smart-energy.com.ua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A876D9" w:rsidRPr="00BE454B" w:rsidRDefault="00A876D9" w:rsidP="00A87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876D9" w:rsidRPr="00DA3885" w:rsidRDefault="00A876D9" w:rsidP="00A87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Вимоги щодо інформаційної безпеки</w:t>
      </w:r>
      <w:r w:rsidRPr="00DA3885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A876D9" w:rsidRPr="00DA3885" w:rsidRDefault="00A876D9" w:rsidP="00A876D9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Код програмного забезпечення має бути проаналізований для визначення вразливостей до розгортання програмного забезпечення в робоче середовище. Зокрема, повинна бути забезпечена перевірка вводу/виводу даних в систему для забезпечення їх коректності та допустимості, і що програмне забезпечення не містить нелегальних точок входу або спеціальних привілеїв для розробників.</w:t>
      </w:r>
    </w:p>
    <w:p w:rsidR="00A876D9" w:rsidRPr="00DA3885" w:rsidRDefault="00A876D9" w:rsidP="00A876D9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Розроблені веб-додатки повинні бути протестовані щодо наступних видів вразливостей: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Неперевірене введення;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Зловмисне використання ідентифікаторів користувачів;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Зловмисне використання account credentials та session cookies;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Крос-сайт скриптинг;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Переповнення буфера через неперевірене введення та з інших причин;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SQL ін'єкції і інші вразливості з ін'єкцією команд;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Недоліки обробки помилок;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Небезпечне зберігання даних;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Відмова в обслуговуванні;</w:t>
      </w:r>
    </w:p>
    <w:p w:rsidR="00A876D9" w:rsidRPr="00DA3885" w:rsidRDefault="00A876D9" w:rsidP="00A876D9">
      <w:pPr>
        <w:pStyle w:val="a6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Небезпечне керування конфігурацією.</w:t>
      </w:r>
    </w:p>
    <w:p w:rsidR="00A876D9" w:rsidRPr="00DA3885" w:rsidRDefault="00A876D9" w:rsidP="00A876D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885">
        <w:rPr>
          <w:rFonts w:ascii="Times New Roman" w:hAnsi="Times New Roman" w:cs="Times New Roman"/>
          <w:sz w:val="24"/>
          <w:szCs w:val="24"/>
          <w:lang w:val="uk-UA"/>
        </w:rPr>
        <w:t>Для підвищення рівня безпеки рекомендуємо впровадити використання протоколу https для корпоративного ресурсу ugv.com.ua</w:t>
      </w:r>
    </w:p>
    <w:p w:rsidR="00A876D9" w:rsidRPr="00DA3885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3885">
        <w:rPr>
          <w:rFonts w:ascii="Times New Roman" w:hAnsi="Times New Roman" w:cs="Times New Roman"/>
          <w:b/>
          <w:sz w:val="26"/>
          <w:szCs w:val="26"/>
          <w:lang w:val="uk-UA"/>
        </w:rPr>
        <w:t>Функціонально-модульна структура:</w:t>
      </w: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54B">
        <w:rPr>
          <w:rFonts w:ascii="Times New Roman" w:hAnsi="Times New Roman" w:cs="Times New Roman"/>
          <w:sz w:val="24"/>
          <w:szCs w:val="24"/>
          <w:lang w:val="uk-UA"/>
        </w:rPr>
        <w:t xml:space="preserve">ВАЖЛИВО! Передбачити можливість додавання додаткових розділів, підкатегорій чи модулів.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11"/>
        <w:gridCol w:w="4884"/>
      </w:tblGrid>
      <w:tr w:rsidR="00A876D9" w:rsidRPr="00BE454B" w:rsidTr="008B7EDD">
        <w:tc>
          <w:tcPr>
            <w:tcW w:w="4673" w:type="dxa"/>
          </w:tcPr>
          <w:p w:rsidR="00A876D9" w:rsidRPr="00BE454B" w:rsidRDefault="00A876D9" w:rsidP="008B7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розділів головного меню і підкатегорій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Функціональність і зовнішній вигляд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КОМПАНІЮ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опис, місія компанії (візуально виділити)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Апарат управління (15 осіб).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Кожна особа: ім’я, посада, фото, коротка біографія.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Філії ПАТ «Укргазвидобування» (11 осіб).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Кожна особа: назва філії, ім’я, посада, коротка біографія.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1" w:history="1">
              <w:r w:rsidRPr="00BE45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http://ugv.com.ua/about/executive-board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філії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карта України. На карті маркерами позначені філії УГВ. Клік по маркеру видає поп-ап з інформацією: фото 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об’єкта, його назва, текстовий опис, контакти (адреса, тел, мейл), сайт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доповнення і внесення на мапу інших підприємств у разі потреби, їхніх описів.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відповідальність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 1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Контури трьох областей: Львівська, Полтавська, Харківська. В полях областей – маркери, клік по яких викликає поп-ап з новиною.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Новина включає: прев’ю, кілька фото (опція), заголовок, дату, текст, кнопки шеринга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 2 (у графічному вигляді)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угоди по областях – всього три.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Цифри фінансування по кожній угоді – три цифри.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фінансування по кожній угоді станом на…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профінансованих об’єктів (дороги, будівлі, водогони тощо). 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2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http://ugv.com.ua/branches/social-responsibility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розкриття інформації акціонерного товариства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внутрішніх сторінок: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сторінка з текстовим описом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офіційні документи → список → pdf-файли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особлива інформація → список → pdf-файли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регулярна річна інформація → список → pdf-файли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3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http://ugv.com.ua/about/rozkrutya-informacii-akcionernogo-tovarustva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НОВИНИ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розділ. Список (мікс) з усіх останніх новин компанії, включаючи три підкатегорії: офіційні, закупівлі, реалізація. Внизу – пейджинг.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Вигляд ноівини: фото, заголовок, дата, анонс (початок тексту).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Внутрішня сторінка новини: прев’ю, кілька фотографій (опція), заголовок, дата, текст, кнопки шеринга.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Внизу списку – пейджинг.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4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http://ugv.com.ua/press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офіційні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новин у вигляді: фото, заголовок, дата, анонс (початок тексту). Окрема помітка в адмінпанелі – офіційні.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Внизу списку – пейджинг.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новин у вигляді: фото, заголовок, дата, анонс (початок тексту). Окрема помітка в адмінпанелі – закупівлі.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Внизу списку – пейджинг.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новин у вигляді: фото, заголовок, дата, анонс (початок тексту). Окрема помітка в адмінпанелі – реалізація.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Внизу списку – пейджинг.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діяльності: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науково-технічна + іконка/фото + 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геологорозвідка + іконка/фото + 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буріння + іконка/фото + 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видобуток + іконка/фото + 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переробка + іконка/фото + 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і екологія + іконка/фото + текстовий опис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використанням ховер-ефекту у блоці на головній сторінці при наведенні на кожен вид діяльності.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КАР’ЄРА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Блок1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Бекграунд з фотографій УГВ і працівників з виробництва. В центрі – форма «пошуку». Пошук відбувається лише за назвами вакансій. У формі є можливість обирати потрібний кандидату «напрямок» з випадаючого меню.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Блок2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Нижче – текстовий опис.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Далі – кілька мотиваційних відео працівників УГВ.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 3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зворотного зв’язку з полями: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для тексту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приатачити файл (doc, pdf, jpg, png)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 «надіслати»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5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http://ugv.com.ua/about/career</w:t>
              </w:r>
            </w:hyperlink>
            <w:r w:rsidRPr="00DA388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пошук кандидатів за напрямками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напрямків.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назвами напрямків - список вакансій.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Клік по вакансії перекидає на її опис.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Нормативні документи прибираємо.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таблицею форма пошуку за назвою закупівлі. Пошукові запити відбуваються по закупівлях із даної таблиці за всі роки.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із загальним переліком закупівель. Поля таблиці: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час (розкриття)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Шифр, предмет закупівель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Пейджинг залишити за 2015-2017 роки. Із решти закупівель сформувати архів.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</w:t>
              </w:r>
            </w:hyperlink>
            <w:r w:rsidRPr="00DA388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документів.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 це: залінкована назва (можливість дивитись на сайті), іконка «скачати»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7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http://ugv.com.ua/tenders/required-documents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закупівель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Плани закупівель у вигляді таблиці або списку: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завантаження на сайт (або дата затвердження)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Річний план закупівель (зміни до річного плану закупівель) (клік по 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назві веде на файл плану або змін до річного плану 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 (апарат та філії)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Передбачити можливість підтягування даних з таблиць у форматі xls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заливку файлів у форматі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планів 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закупівель за: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датами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номерами змін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8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http://ugv.com.ua/tenders/procurement-plans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оголошені закупівлі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Оголошені закупівлі у вигляді таблиці або списку: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оголошення закупівлі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закупівель (клік по назві веде на список тендерних документів)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</w:p>
          <w:p w:rsidR="00A876D9" w:rsidRPr="00BC4DDC" w:rsidRDefault="00A876D9" w:rsidP="00A876D9">
            <w:pPr>
              <w:pStyle w:val="a5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статус закупівлі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по розділу з можливими полями: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пошук по словах і цифрах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з випадаючим меню зі списком усіх замовників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з випадаючим меню зі списком усіх статусів закупівель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Передбачити можливість підтягування даних з таблиць у форматі xls.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закупівлі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залишається без змін – дані по закупівлях УГВ парсяться із сайту ProZorro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19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http://ugv.com.ua/tenders/prozorro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акредитовані контрагенти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таблицею пошук за найменуванням контрагента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кодом ЄДРПОУ.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з полями: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контрагента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(для резидентів)</w:t>
            </w:r>
          </w:p>
          <w:p w:rsidR="00A876D9" w:rsidRPr="00BC4DDC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 дії акредитації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20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http://ugv.com.ua/tenders/akredutovani-kontragentu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реєстр недобросовісних учасників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Таблиця з полями: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контрагента (клік по назві веде на протокол у форматі doc або pdf)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ЄДРПОУ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внесення в реєстр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Поточна версія </w:t>
            </w:r>
            <w:hyperlink r:id="rId21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http://ugv.com.ua/tenders/nedobrosovisni-uchasniki-torgiv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A876D9" w:rsidTr="008B7EDD">
        <w:tc>
          <w:tcPr>
            <w:tcW w:w="4673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електронна реалізація НЛ/НВЛ (неліквіди)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будуть парситись із сайту ProZorro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тендер-калькулятор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Залишається без змін, але потребує дизайнерського оновлення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22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http://ugv.com.ua/tenders/tender_calculator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КОМЕРЦІЙНА ДІЯЛЬНІСТЬ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блоки на одній сторінці.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Блок1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продукції.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з переліком продукції компанії.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Кожна назва продукції залінкована.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Клік по назві перекидає на текстовий опис або сертифікат у форматі pdf.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Блок2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Біржові торги.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опис.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Кнопка, банер або інформер, які ведуть на сайт УЕБ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Блок3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Аукціони.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опис.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Кнопка, банер або інформер, які ведуть на сайт УЕБ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Блок4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Шаблони документів.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Блок5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 торгів.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вигляді банера або інформера, який підтягується із сайту УЕБ.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Усі блоки на одній сторінці.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Блок1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закупівлі.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новин про оголошені закупівлі.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Новина це: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заголовок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опис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початку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закінчення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версія</w:t>
            </w: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Pr="00BE454B">
                <w:rPr>
                  <w:rFonts w:ascii="Times New Roman" w:hAnsi="Times New Roman" w:cs="Times New Roman"/>
                  <w:lang w:val="uk-UA"/>
                </w:rPr>
                <w:t>https://goo.gl/InQmb7</w:t>
              </w:r>
            </w:hyperlink>
            <w:r w:rsidRPr="00DA3885">
              <w:rPr>
                <w:rFonts w:ascii="Times New Roman" w:hAnsi="Times New Roman" w:cs="Times New Roman"/>
                <w:color w:val="444444"/>
                <w:sz w:val="20"/>
                <w:szCs w:val="20"/>
                <w:lang w:val="uk-UA"/>
              </w:rPr>
              <w:t xml:space="preserve">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Блок2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Шаблони документів.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Переробка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блоки на одній сторінці.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Блок1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Асортимент продукції.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з переліком продукції.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Кожна назва продукції залінкована.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Клік по назві перекидає на текстовий опис або сертифікат у форматі pdf.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Блок2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продукції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Блок3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Переробка на давальницьких умовах.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вигляді таблиці.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24" w:history="1">
              <w:r w:rsidRPr="00BE454B">
                <w:rPr>
                  <w:rFonts w:ascii="Times New Roman" w:hAnsi="Times New Roman" w:cs="Times New Roman"/>
                  <w:lang w:val="uk-UA"/>
                </w:rPr>
                <w:t>https://goo.gl/7qDi7V</w:t>
              </w:r>
            </w:hyperlink>
            <w:r w:rsidRPr="00DA388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Блок4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Шаблони договорів.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АЗС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Текстовий опис.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карта, на якій маркерами позначені 1) заправки УГВ і 2) мережі АЗС, які продають паливо УГВ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Клік по маркерах викликає інфо: назва заправки, контакти, ціни, марки пального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корпоративні картки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дії карток – текстовий опис.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Шаблони документів. </w:t>
            </w:r>
          </w:p>
        </w:tc>
      </w:tr>
      <w:tr w:rsidR="00A876D9" w:rsidRPr="00BE454B" w:rsidTr="008B7EDD">
        <w:tc>
          <w:tcPr>
            <w:tcW w:w="4673" w:type="dxa"/>
          </w:tcPr>
          <w:p w:rsidR="00A876D9" w:rsidRPr="00DA3885" w:rsidRDefault="00A876D9" w:rsidP="00A876D9">
            <w:pPr>
              <w:pStyle w:val="a5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Контакти</w:t>
            </w:r>
          </w:p>
        </w:tc>
        <w:tc>
          <w:tcPr>
            <w:tcW w:w="4956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контактна форма зворотного зв’язку з полями: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адресат (обирається зі списку у випадаючому меню, один із департаментів)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для тексту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приатачити файл (doc, pdf, jpg, png)</w:t>
            </w:r>
          </w:p>
          <w:p w:rsidR="00A876D9" w:rsidRPr="00BE454B" w:rsidRDefault="00A876D9" w:rsidP="008B7EDD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 «надіслати»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Окремо у вигляді текстової інформації номери і описи до них.</w:t>
            </w:r>
          </w:p>
        </w:tc>
      </w:tr>
    </w:tbl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Інші розділи: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150"/>
        <w:gridCol w:w="6484"/>
      </w:tblGrid>
      <w:tr w:rsidR="00A876D9" w:rsidRPr="00BE454B" w:rsidTr="008B7EDD">
        <w:tc>
          <w:tcPr>
            <w:tcW w:w="3150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Конфліктна комісія</w:t>
            </w:r>
          </w:p>
        </w:tc>
        <w:tc>
          <w:tcPr>
            <w:tcW w:w="6484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складається з: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текстового опису «Про конфліктну комісію» з додаванням файлу з «положенням»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новини з відображенням статусу заявки: «в роботі», «відхилено», «задовільнено»</w:t>
            </w:r>
          </w:p>
          <w:p w:rsidR="00A876D9" w:rsidRPr="00DA3885" w:rsidRDefault="00A876D9" w:rsidP="00A876D9">
            <w:pPr>
              <w:pStyle w:val="a5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подання заявки (приклад </w:t>
            </w:r>
            <w:hyperlink r:id="rId25" w:history="1">
              <w:r w:rsidRPr="00BE45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http://ugv.com.ua/conflict-commission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Потрібно: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додаткових фреймів і таблиць для структурування інформації нового розділу.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посилань(кнопок) для виклику форм вводу скарги та документа-опису нового розділу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модифікація БД сайту для зберігання даних нового розділу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форми для вводу інформації по документу-скарзі (на основі наданого переліку реквізитів)</w:t>
            </w:r>
          </w:p>
          <w:p w:rsidR="00A876D9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списку зберігання документів–скарг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фрейму закритого розділу (для адміністратора розділу)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посилань (кнопок) для виклику форм вводу скарги та документа-новини</w:t>
            </w:r>
          </w:p>
          <w:p w:rsidR="00A876D9" w:rsidRPr="00BE454B" w:rsidRDefault="00A876D9" w:rsidP="008B7E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Користувачі нового розділу «Скарги» поділяються на два типи: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Анонімні відвідувачі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Авторизовані адміністратори нового розділу «Скарги»</w:t>
            </w:r>
          </w:p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Поточна версія </w:t>
            </w:r>
            <w:hyperlink r:id="rId26" w:history="1">
              <w:r w:rsidRPr="00BE454B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http://ugv.com.ua/news-conf-commission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76D9" w:rsidRPr="0040353A" w:rsidRDefault="00A876D9" w:rsidP="008B7E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0353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Більш детальний опис розділу у додатку до Договору №2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Електронна черга</w:t>
            </w:r>
          </w:p>
        </w:tc>
        <w:tc>
          <w:tcPr>
            <w:tcW w:w="6484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розробки, знаходиться на субдомені. </w:t>
            </w: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27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http://my.ugv.com.ua/login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енергетична біржа</w:t>
            </w:r>
          </w:p>
        </w:tc>
        <w:tc>
          <w:tcPr>
            <w:tcW w:w="6484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Інформер, який підтягується із сайту </w:t>
            </w:r>
            <w:hyperlink r:id="rId28" w:history="1">
              <w:r w:rsidRPr="00BE454B">
                <w:rPr>
                  <w:rFonts w:ascii="Times New Roman" w:hAnsi="Times New Roman" w:cs="Times New Roman"/>
                  <w:lang w:val="uk-UA"/>
                </w:rPr>
                <w:t>https://www.ueex.com.ua/ukr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Антикорупційна лінія</w:t>
            </w:r>
          </w:p>
        </w:tc>
        <w:tc>
          <w:tcPr>
            <w:tcW w:w="6484" w:type="dxa"/>
          </w:tcPr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з контактами для анонімних повідомлень громадян про корупційну діяльність.</w:t>
            </w:r>
          </w:p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Складається з:</w:t>
            </w:r>
          </w:p>
          <w:p w:rsidR="00A876D9" w:rsidRPr="00DB2D71" w:rsidRDefault="00A876D9" w:rsidP="008B7EDD">
            <w:pPr>
              <w:pStyle w:val="a8"/>
              <w:jc w:val="left"/>
              <w:rPr>
                <w:b w:val="0"/>
              </w:rPr>
            </w:pPr>
            <w:r w:rsidRPr="00DB2D71">
              <w:rPr>
                <w:b w:val="0"/>
              </w:rPr>
              <w:t>короткий текстовий опис</w:t>
            </w:r>
          </w:p>
          <w:p w:rsidR="00A876D9" w:rsidRPr="00DB2D71" w:rsidRDefault="00A876D9" w:rsidP="008B7EDD">
            <w:pPr>
              <w:pStyle w:val="a8"/>
              <w:jc w:val="left"/>
              <w:rPr>
                <w:b w:val="0"/>
              </w:rPr>
            </w:pPr>
            <w:r w:rsidRPr="00DB2D71">
              <w:rPr>
                <w:b w:val="0"/>
              </w:rPr>
              <w:t>номер телефону</w:t>
            </w:r>
          </w:p>
          <w:p w:rsidR="00A876D9" w:rsidRPr="00DB2D71" w:rsidRDefault="00A876D9" w:rsidP="008B7EDD">
            <w:pPr>
              <w:pStyle w:val="a8"/>
              <w:jc w:val="left"/>
              <w:rPr>
                <w:lang w:eastAsia="en-US"/>
              </w:rPr>
            </w:pPr>
            <w:r w:rsidRPr="00DB2D71">
              <w:rPr>
                <w:b w:val="0"/>
              </w:rPr>
              <w:t>форма для зворотн</w:t>
            </w:r>
            <w:r>
              <w:rPr>
                <w:b w:val="0"/>
                <w:lang w:val="uk-UA"/>
              </w:rPr>
              <w:t>ь</w:t>
            </w:r>
            <w:r w:rsidRPr="00DB2D71">
              <w:rPr>
                <w:b w:val="0"/>
              </w:rPr>
              <w:t>ого зв’язку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Фінансова звітність</w:t>
            </w:r>
          </w:p>
        </w:tc>
        <w:tc>
          <w:tcPr>
            <w:tcW w:w="6484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файлів у форматі doc або pdf: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залінкована назва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перегляду файлу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опція скачати файл</w:t>
            </w:r>
          </w:p>
          <w:p w:rsidR="00A876D9" w:rsidRPr="00BE454B" w:rsidRDefault="00A876D9" w:rsidP="008B7E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Поточна версія </w:t>
            </w:r>
            <w:hyperlink r:id="rId29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http://ugv.com.ua/activities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Стоп фейк</w:t>
            </w:r>
          </w:p>
        </w:tc>
        <w:tc>
          <w:tcPr>
            <w:tcW w:w="6484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Узагальнюючий текстовий опис.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новин з пейджингом.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Новина це: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прев’ю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заголовок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анонс (початок тексту)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новині візуально виділені – «брехня» і «правда».</w:t>
            </w:r>
          </w:p>
        </w:tc>
      </w:tr>
      <w:tr w:rsidR="00A876D9" w:rsidRPr="00BE454B" w:rsidTr="008B7EDD">
        <w:tc>
          <w:tcPr>
            <w:tcW w:w="315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Teplo.gov.ua</w:t>
            </w:r>
          </w:p>
        </w:tc>
        <w:tc>
          <w:tcPr>
            <w:tcW w:w="6484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кнопка, яка веде на сайт </w:t>
            </w:r>
            <w:hyperlink r:id="rId30" w:history="1">
              <w:r w:rsidRPr="00BE454B">
                <w:rPr>
                  <w:rFonts w:ascii="Times New Roman" w:hAnsi="Times New Roman" w:cs="Times New Roman"/>
                  <w:lang w:val="uk-UA"/>
                </w:rPr>
                <w:t>http://teplo.gov.ua</w:t>
              </w:r>
            </w:hyperlink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876D9" w:rsidRPr="00DA3885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6D9" w:rsidRPr="00BE454B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E454B">
        <w:rPr>
          <w:rFonts w:ascii="Times New Roman" w:hAnsi="Times New Roman" w:cs="Times New Roman"/>
          <w:b/>
          <w:sz w:val="26"/>
          <w:szCs w:val="26"/>
          <w:lang w:val="uk-UA"/>
        </w:rPr>
        <w:t>Опис головної сторінки сайту: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0"/>
        <w:gridCol w:w="7435"/>
      </w:tblGrid>
      <w:tr w:rsidR="00A876D9" w:rsidRPr="00BE454B" w:rsidTr="008B7EDD">
        <w:tc>
          <w:tcPr>
            <w:tcW w:w="1980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Хедер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Зліва: у верхній частині логотип УГВ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Справа: мовний таб (укр, рус, eng), кнопки соцмереж (Fb, Tw, Yt), пошук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Слайдер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3-5 великих фото в ротації. На кожному фото – плашка з текстовим написом-слоганом, який стосується діяльності компанії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 блок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Справа від слайдера: 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кнопка-банер «електронна черга» з ілюстрацією (іконка або фото). Веде на окремий підсайт на субдомені, який не потребує змін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кнопка «конфліктна комісія» з ілюстрацією (іконка або фото)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інформер української енергетичної біржі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«новини»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топ-новини за останній період. Новина у вигляді: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прев’ю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заголовок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анонс (початок тексту)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«діяльність»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видів діяльності. Кожен вид діяльності відображається у вигляді іконки (або фото) і назви. З ховер-ефектом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«інновації»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Таймлайн з ліфтом/скролом. Відображає модернізацію компанії, закупівлю нового обладнання і устаткування.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Переключається між назвами обладнання. Клік по назві перекидає на новий тип обладнання. Кожен тип обладнання це: фото, назва, текстовий опис.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«ц</w:t>
            </w: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ифри»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цифри з коротким текстовим підписом. Цифри відображають роботу компанії. Наприклад, обсяг видобутку, розмір інвестицій і т.д.</w:t>
            </w:r>
          </w:p>
        </w:tc>
      </w:tr>
      <w:tr w:rsidR="00A876D9" w:rsidRPr="00BE454B" w:rsidTr="008B7EDD">
        <w:tc>
          <w:tcPr>
            <w:tcW w:w="1980" w:type="dxa"/>
          </w:tcPr>
          <w:p w:rsidR="00A876D9" w:rsidRPr="00DA3885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Футер</w:t>
            </w:r>
          </w:p>
        </w:tc>
        <w:tc>
          <w:tcPr>
            <w:tcW w:w="7649" w:type="dxa"/>
          </w:tcPr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соціальних мереж, де є пабліки УГВ: Facebook, Twitter, YouTube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розділи: </w:t>
            </w:r>
          </w:p>
          <w:p w:rsidR="00A876D9" w:rsidRDefault="00A876D9" w:rsidP="00A876D9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звітність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антикорупційна лінія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 фейк</w:t>
            </w:r>
          </w:p>
          <w:p w:rsidR="00A876D9" w:rsidRPr="00BE454B" w:rsidRDefault="00A876D9" w:rsidP="00A876D9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Teplo.gov.ua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Контакти (тел, факс, мейл, адреса). </w:t>
            </w:r>
          </w:p>
          <w:p w:rsidR="00A876D9" w:rsidRPr="00BE454B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Карта сайту. </w:t>
            </w:r>
          </w:p>
        </w:tc>
      </w:tr>
    </w:tbl>
    <w:p w:rsidR="00A876D9" w:rsidRDefault="00A876D9" w:rsidP="00A876D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876D9" w:rsidRDefault="00A876D9" w:rsidP="00A876D9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</w:t>
      </w: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нічні вимоги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розділу</w:t>
      </w: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Конфліктна комісія</w:t>
      </w:r>
      <w:r w:rsidRPr="00BE45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sz w:val="26"/>
          <w:szCs w:val="26"/>
          <w:lang w:val="uk-UA"/>
        </w:rPr>
        <w:t>Цілі робіт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Виконати модифікацію корпоративного сайту ПАТ</w:t>
      </w: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"Укргазвидобування" з метою створення додаткового розділу з функціями надання, аналізу та зберігання документів-скарг.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Перелік робіт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додаткових фреймів і таблиць для структурування інформації нового розділу.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посилань(кнопок) для виклику форм вводу скарги та документа-опису нового розділу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Модифікація БД сайту для зберігання даних нового розділу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форми для вводу інформації по документу-скарзі(на основі наданого вами переліку реквізитів)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списку зберігання документів –скарг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фрейму закритого розділу(для адміністратора розділу)</w:t>
      </w:r>
    </w:p>
    <w:p w:rsidR="00A876D9" w:rsidRPr="000E779A" w:rsidRDefault="00A876D9" w:rsidP="00A876D9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Створення посилань(кнопок) для виклику форм вводу скарги та документа-новини</w:t>
      </w:r>
    </w:p>
    <w:p w:rsidR="00A876D9" w:rsidRPr="00F857A9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>Дизайн нового розділу буде взятий з існуючих розділів корпоративного сайту.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Порядок роботи нового розділу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Користувачі нового розділу «Скарги» поділяються на два типи:</w:t>
      </w:r>
    </w:p>
    <w:p w:rsidR="00A876D9" w:rsidRPr="000E779A" w:rsidRDefault="00A876D9" w:rsidP="00A876D9">
      <w:pPr>
        <w:pStyle w:val="a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Анонімні відвідувачі корпоративного сайту ПАТ</w:t>
      </w: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"Укргазвидобування"</w:t>
      </w:r>
    </w:p>
    <w:p w:rsidR="00A876D9" w:rsidRPr="000E779A" w:rsidRDefault="00A876D9" w:rsidP="00A876D9">
      <w:pPr>
        <w:pStyle w:val="a5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Авторизовані адміністратори 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>нового розділу «Скарги»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Всі користувачі нового розділу «Скарги» можуть переглядати списки документів, що сортовані за датою надходження та категоризовані за статусом «В роботі», «Відхилена», «Опрацьовано».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Всі користувачі можуть, натиснувши кнопку «подати скаргу», заповнити відповідну форму подання інформації.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Всі користувачі можуть переглядати документ-сторінку, натиснувши кнопку «Регламент роботи», з правилами та регламентом роботи розділу «Скарги».</w:t>
      </w:r>
    </w:p>
    <w:p w:rsidR="00A876D9" w:rsidRPr="00686E00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Авторизовані адміністратори 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>нового розділу можуть, авторизувавшись на сайті чи відкривши закритий розділ «Адміністрування скарг», переглядати надані «документи-скарги» в статусі «Чернетка», змінювати статуси документів-скарг, видаляти документи-скарги з розділу, редагувати реквізити всіх документів, створювати документ-новина.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sz w:val="26"/>
          <w:szCs w:val="26"/>
          <w:lang w:val="uk-UA"/>
        </w:rPr>
        <w:t>Перелік реквізитів документу типу «новина»</w:t>
      </w:r>
    </w:p>
    <w:p w:rsidR="00A876D9" w:rsidRPr="000E779A" w:rsidRDefault="00A876D9" w:rsidP="00A876D9">
      <w:pPr>
        <w:pStyle w:val="a5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Заголовок</w:t>
      </w:r>
    </w:p>
    <w:p w:rsidR="00A876D9" w:rsidRPr="000E779A" w:rsidRDefault="00A876D9" w:rsidP="00A876D9">
      <w:pPr>
        <w:pStyle w:val="a5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Дата новини</w:t>
      </w:r>
    </w:p>
    <w:p w:rsidR="00A876D9" w:rsidRPr="000E779A" w:rsidRDefault="00A876D9" w:rsidP="00A876D9">
      <w:pPr>
        <w:pStyle w:val="a5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Зміст новини</w:t>
      </w:r>
    </w:p>
    <w:p w:rsidR="00A876D9" w:rsidRPr="000E779A" w:rsidRDefault="00A876D9" w:rsidP="00A876D9">
      <w:pPr>
        <w:pStyle w:val="a5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Файли(якщо такі знадобляться)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sz w:val="26"/>
          <w:szCs w:val="26"/>
          <w:lang w:val="uk-UA"/>
        </w:rPr>
        <w:t>Перелік реквізитів документу типу «регламент»</w:t>
      </w:r>
    </w:p>
    <w:p w:rsidR="00A876D9" w:rsidRPr="000E779A" w:rsidRDefault="00A876D9" w:rsidP="00A876D9">
      <w:pPr>
        <w:pStyle w:val="a5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Зміст новини</w:t>
      </w:r>
    </w:p>
    <w:p w:rsidR="00A876D9" w:rsidRPr="000E779A" w:rsidRDefault="00A876D9" w:rsidP="00A876D9">
      <w:pPr>
        <w:pStyle w:val="a5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Файли(якщо такі знадобляться)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sz w:val="26"/>
          <w:szCs w:val="26"/>
          <w:lang w:val="uk-UA"/>
        </w:rPr>
        <w:t>Перелік реквізитів документу типу «скарга»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Дата скарги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Повне найменування юридичної особи – заявника скарги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ПІБ Керівника заявника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ЄДРПОУ заявника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Юридична адреса заявника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Найменування філії, щодо дій якої спрямовується скарга: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ПАТ "Укргазвидобування"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ГПУ "Шебелинкагазвидобування"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ГПУ "Полтавазвидобування"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ГПУ "Львівгазвидобування"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Управління з переробки газу та газового конденсату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УБМР "Укргазспецбудмонтаж"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БУ "Укрбургаз"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ГУ "Укргазпромгеофізика"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УкрНДІгаз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ЛІКВО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УОК "Червона Рута"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Підстави для скарги: 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скарга по процесу кваліфікації Контрагентів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скарга щодо процесу вибору Контрагентів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скарга Контрагентів з питання їх дискваліфікації (внесення до Реєстру недобросовісних учасників)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Пропозиції Заявника 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lastRenderedPageBreak/>
        <w:t>9.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Список документів, що додається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Підпис, ПІБ, посада особи, що підписала скаргу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Контактні дані для зв’язку з Заявником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Файл (Прикріплення файлу)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Ваш @-mail*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0E779A">
        <w:rPr>
          <w:rFonts w:ascii="Times New Roman" w:hAnsi="Times New Roman" w:cs="Times New Roman"/>
          <w:sz w:val="24"/>
          <w:szCs w:val="24"/>
          <w:lang w:val="uk-UA"/>
        </w:rPr>
        <w:tab/>
        <w:t>Вся внесена інформація вірна ? (поставити відмітку згоди)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*- обов’язкові поля для заповнення</w:t>
      </w:r>
    </w:p>
    <w:p w:rsidR="00A876D9" w:rsidRPr="000E779A" w:rsidRDefault="00A876D9" w:rsidP="00A876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Приклад існуючої форми можна переглянути на http://ugv.com.ua/conflict-commission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79A">
        <w:rPr>
          <w:rFonts w:ascii="Times New Roman" w:hAnsi="Times New Roman" w:cs="Times New Roman"/>
          <w:b/>
          <w:sz w:val="26"/>
          <w:szCs w:val="26"/>
          <w:lang w:val="uk-UA"/>
        </w:rPr>
        <w:t>Особливості роботи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При виборі статусу документу-скарги «Відхилено» чи «Опрацьовано» спрацьовує перевірка в формі і адміністратор повинен вказати причину відхилення розгляду скарги чи результат її опрацювання у спеціальному розділі документу «примітки». Без вказання цієї інформації документ не буде збережено для показу в списку документів розділу.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При створенні нового документа-скарги він автоматично отримує статус «Чернетка». Після збереження в базу сайту документ не відображається в списках документів до його обробки адміністратором та призначення одного з статусів «В роботі», «Відхилена», «Опрацьовано». Після збереження документа система автоматично надсилає на потовий ящик адміністратора повідомлення з посиланням на новий документ. Заголовок листа містить інформацію про компанію, що подає скаргу.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При створені документа-новини вона стає доступною для перегляду всім відвідувачам відразу після збереження в базі сайту.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Подача скарги захищена механізмом reCAPTCHA (анти спам)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779A">
        <w:rPr>
          <w:rFonts w:ascii="Times New Roman" w:hAnsi="Times New Roman" w:cs="Times New Roman"/>
          <w:sz w:val="24"/>
          <w:szCs w:val="24"/>
          <w:lang w:val="uk-UA"/>
        </w:rPr>
        <w:t>Документ-новина чи документ-скарга при перегляді відкриваються в окремому вікні.</w:t>
      </w:r>
    </w:p>
    <w:p w:rsidR="00A876D9" w:rsidRPr="000E779A" w:rsidRDefault="00A876D9" w:rsidP="00A876D9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876D9" w:rsidTr="008B7EDD">
        <w:tc>
          <w:tcPr>
            <w:tcW w:w="4697" w:type="dxa"/>
          </w:tcPr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4698" w:type="dxa"/>
          </w:tcPr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</w:tr>
      <w:tr w:rsidR="00A876D9" w:rsidTr="008B7EDD">
        <w:tc>
          <w:tcPr>
            <w:tcW w:w="4697" w:type="dxa"/>
          </w:tcPr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</w:tc>
        <w:tc>
          <w:tcPr>
            <w:tcW w:w="4698" w:type="dxa"/>
          </w:tcPr>
          <w:p w:rsidR="00A876D9" w:rsidRDefault="00A876D9" w:rsidP="008B7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</w:p>
        </w:tc>
      </w:tr>
    </w:tbl>
    <w:p w:rsidR="00A876D9" w:rsidRPr="000E779A" w:rsidRDefault="00A876D9" w:rsidP="00A876D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09FA" w:rsidRDefault="00ED09FA"/>
    <w:sectPr w:rsidR="00ED09FA">
      <w:footerReference w:type="default" r:id="rId31"/>
      <w:pgSz w:w="11900" w:h="16840"/>
      <w:pgMar w:top="851" w:right="851" w:bottom="1134" w:left="16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9431"/>
      <w:docPartObj>
        <w:docPartGallery w:val="Page Numbers (Bottom of Page)"/>
        <w:docPartUnique/>
      </w:docPartObj>
    </w:sdtPr>
    <w:sdtEndPr/>
    <w:sdtContent>
      <w:p w:rsidR="00F857A9" w:rsidRDefault="00A876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76D9">
          <w:rPr>
            <w:noProof/>
            <w:lang w:val="uk-UA"/>
          </w:rPr>
          <w:t>2</w:t>
        </w:r>
        <w:r>
          <w:fldChar w:fldCharType="end"/>
        </w:r>
      </w:p>
    </w:sdtContent>
  </w:sdt>
  <w:p w:rsidR="00F857A9" w:rsidRDefault="00A876D9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515"/>
    <w:multiLevelType w:val="hybridMultilevel"/>
    <w:tmpl w:val="8DE4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C1D"/>
    <w:multiLevelType w:val="hybridMultilevel"/>
    <w:tmpl w:val="77DA7C52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0B0"/>
    <w:multiLevelType w:val="multilevel"/>
    <w:tmpl w:val="5A76C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2F21D2"/>
    <w:multiLevelType w:val="hybridMultilevel"/>
    <w:tmpl w:val="59E2B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386"/>
    <w:multiLevelType w:val="hybridMultilevel"/>
    <w:tmpl w:val="9B5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49C0"/>
    <w:multiLevelType w:val="hybridMultilevel"/>
    <w:tmpl w:val="F7E6E644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7080"/>
    <w:multiLevelType w:val="hybridMultilevel"/>
    <w:tmpl w:val="EB0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9F4"/>
    <w:multiLevelType w:val="hybridMultilevel"/>
    <w:tmpl w:val="BACA5B9C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12217"/>
    <w:multiLevelType w:val="hybridMultilevel"/>
    <w:tmpl w:val="2C9A8D82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4493"/>
    <w:multiLevelType w:val="hybridMultilevel"/>
    <w:tmpl w:val="3738C4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570A2"/>
    <w:multiLevelType w:val="hybridMultilevel"/>
    <w:tmpl w:val="74C2CB6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C20E48"/>
    <w:multiLevelType w:val="hybridMultilevel"/>
    <w:tmpl w:val="11203A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E6649"/>
    <w:multiLevelType w:val="hybridMultilevel"/>
    <w:tmpl w:val="9D6A8E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3C3F"/>
    <w:multiLevelType w:val="hybridMultilevel"/>
    <w:tmpl w:val="EB500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131F"/>
    <w:multiLevelType w:val="hybridMultilevel"/>
    <w:tmpl w:val="9A02DDE4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D2A5C"/>
    <w:multiLevelType w:val="hybridMultilevel"/>
    <w:tmpl w:val="8D300B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23B1"/>
    <w:multiLevelType w:val="hybridMultilevel"/>
    <w:tmpl w:val="0450D3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F66C51"/>
    <w:multiLevelType w:val="hybridMultilevel"/>
    <w:tmpl w:val="621EA7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44AE5"/>
    <w:multiLevelType w:val="hybridMultilevel"/>
    <w:tmpl w:val="8DE4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56AE6"/>
    <w:multiLevelType w:val="hybridMultilevel"/>
    <w:tmpl w:val="923ECCF2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7D28"/>
    <w:multiLevelType w:val="hybridMultilevel"/>
    <w:tmpl w:val="5770C7C8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458E9"/>
    <w:multiLevelType w:val="hybridMultilevel"/>
    <w:tmpl w:val="3E162DE6"/>
    <w:lvl w:ilvl="0" w:tplc="0870F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20"/>
  </w:num>
  <w:num w:numId="6">
    <w:abstractNumId w:val="21"/>
  </w:num>
  <w:num w:numId="7">
    <w:abstractNumId w:val="5"/>
  </w:num>
  <w:num w:numId="8">
    <w:abstractNumId w:val="10"/>
  </w:num>
  <w:num w:numId="9">
    <w:abstractNumId w:val="15"/>
  </w:num>
  <w:num w:numId="10">
    <w:abstractNumId w:val="13"/>
  </w:num>
  <w:num w:numId="11">
    <w:abstractNumId w:val="19"/>
  </w:num>
  <w:num w:numId="12">
    <w:abstractNumId w:val="8"/>
  </w:num>
  <w:num w:numId="13">
    <w:abstractNumId w:val="7"/>
  </w:num>
  <w:num w:numId="14">
    <w:abstractNumId w:val="17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4"/>
  </w:num>
  <w:num w:numId="21">
    <w:abstractNumId w:val="0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лос Антон">
    <w15:presenceInfo w15:providerId="AD" w15:userId="S-1-5-21-692407876-3223376323-516722926-11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D9"/>
    <w:rsid w:val="00A876D9"/>
    <w:rsid w:val="00E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C2CD"/>
  <w15:chartTrackingRefBased/>
  <w15:docId w15:val="{6816B721-498A-4864-B9D4-A417156B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6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6D9"/>
    <w:rPr>
      <w:u w:val="single"/>
    </w:rPr>
  </w:style>
  <w:style w:type="paragraph" w:customStyle="1" w:styleId="a4">
    <w:name w:val="Колонтитули"/>
    <w:rsid w:val="00A876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uk-UA"/>
    </w:rPr>
  </w:style>
  <w:style w:type="paragraph" w:styleId="a5">
    <w:name w:val="List Paragraph"/>
    <w:uiPriority w:val="34"/>
    <w:qFormat/>
    <w:rsid w:val="00A876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 w:eastAsia="uk-UA"/>
    </w:rPr>
  </w:style>
  <w:style w:type="paragraph" w:styleId="a6">
    <w:name w:val="No Spacing"/>
    <w:link w:val="a7"/>
    <w:uiPriority w:val="1"/>
    <w:qFormat/>
    <w:rsid w:val="00A876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 w:eastAsia="uk-UA"/>
    </w:rPr>
  </w:style>
  <w:style w:type="paragraph" w:styleId="a8">
    <w:name w:val="Title"/>
    <w:basedOn w:val="a"/>
    <w:link w:val="a9"/>
    <w:qFormat/>
    <w:rsid w:val="00A87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ru-RU"/>
    </w:rPr>
  </w:style>
  <w:style w:type="character" w:customStyle="1" w:styleId="a9">
    <w:name w:val="Назва Знак"/>
    <w:basedOn w:val="a0"/>
    <w:link w:val="a8"/>
    <w:rsid w:val="00A876D9"/>
    <w:rPr>
      <w:rFonts w:ascii="Times New Roman" w:eastAsia="Times New Roman" w:hAnsi="Times New Roman" w:cs="Times New Roman"/>
      <w:b/>
      <w:bCs/>
      <w:u w:color="00000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876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876D9"/>
    <w:rPr>
      <w:rFonts w:ascii="Calibri" w:eastAsia="Calibri" w:hAnsi="Calibri" w:cs="Calibri"/>
      <w:color w:val="000000"/>
      <w:u w:color="000000"/>
      <w:bdr w:val="nil"/>
      <w:lang w:val="ru-RU" w:eastAsia="uk-UA"/>
    </w:rPr>
  </w:style>
  <w:style w:type="table" w:styleId="ac">
    <w:name w:val="Table Grid"/>
    <w:basedOn w:val="a1"/>
    <w:uiPriority w:val="39"/>
    <w:rsid w:val="00A8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інтервалів Знак"/>
    <w:link w:val="a6"/>
    <w:uiPriority w:val="1"/>
    <w:rsid w:val="00A876D9"/>
    <w:rPr>
      <w:rFonts w:ascii="Calibri" w:eastAsia="Calibri" w:hAnsi="Calibri" w:cs="Calibri"/>
      <w:color w:val="000000"/>
      <w:u w:color="000000"/>
      <w:bdr w:val="nil"/>
      <w:lang w:val="ru-RU" w:eastAsia="uk-UA"/>
    </w:rPr>
  </w:style>
  <w:style w:type="paragraph" w:styleId="ad">
    <w:name w:val="Balloon Text"/>
    <w:basedOn w:val="a"/>
    <w:link w:val="ae"/>
    <w:uiPriority w:val="99"/>
    <w:semiHidden/>
    <w:unhideWhenUsed/>
    <w:rsid w:val="00A8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876D9"/>
    <w:rPr>
      <w:rFonts w:ascii="Segoe UI" w:eastAsia="Calibri" w:hAnsi="Segoe UI" w:cs="Segoe UI"/>
      <w:color w:val="000000"/>
      <w:sz w:val="18"/>
      <w:szCs w:val="18"/>
      <w:u w:color="000000"/>
      <w:bdr w:val="nil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.themeforest.net/item/political-press-responsive-wordpress-theme/full_screen_preview/5748117?ref=sheamedia" TargetMode="External"/><Relationship Id="rId13" Type="http://schemas.openxmlformats.org/officeDocument/2006/relationships/hyperlink" Target="http://ugv.com.ua/about/rozkrutya-informacii-akcionernogo-tovarustva" TargetMode="External"/><Relationship Id="rId18" Type="http://schemas.openxmlformats.org/officeDocument/2006/relationships/hyperlink" Target="http://ugv.com.ua/tenders/procurement-plans" TargetMode="External"/><Relationship Id="rId26" Type="http://schemas.openxmlformats.org/officeDocument/2006/relationships/hyperlink" Target="http://ugv.com.ua/news-conf-commi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gv.com.ua/tenders/nedobrosovisni-uchasniki-torgi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eview.themeforest.net/item/right-way-political-wordpress-theme/full_screen_preview/9091481?ref=cirvitis" TargetMode="External"/><Relationship Id="rId12" Type="http://schemas.openxmlformats.org/officeDocument/2006/relationships/hyperlink" Target="http://ugv.com.ua/branches/social-responsibility" TargetMode="External"/><Relationship Id="rId17" Type="http://schemas.openxmlformats.org/officeDocument/2006/relationships/hyperlink" Target="http://ugv.com.ua/tenders/required-documents" TargetMode="External"/><Relationship Id="rId25" Type="http://schemas.openxmlformats.org/officeDocument/2006/relationships/hyperlink" Target="http://ugv.com.ua/conflict-commission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ugv.com.ua/tenders" TargetMode="External"/><Relationship Id="rId20" Type="http://schemas.openxmlformats.org/officeDocument/2006/relationships/hyperlink" Target="http://ugv.com.ua/tenders/akredutovani-kontragentu" TargetMode="External"/><Relationship Id="rId29" Type="http://schemas.openxmlformats.org/officeDocument/2006/relationships/hyperlink" Target="http://ugv.com.ua/activit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emes.cmsmasters.net/?theme=social-activity" TargetMode="External"/><Relationship Id="rId11" Type="http://schemas.openxmlformats.org/officeDocument/2006/relationships/hyperlink" Target="http://ugv.com.ua/about/executive-board" TargetMode="External"/><Relationship Id="rId24" Type="http://schemas.openxmlformats.org/officeDocument/2006/relationships/hyperlink" Target="https://goo.gl/7qDi7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ugv.com.ua" TargetMode="External"/><Relationship Id="rId15" Type="http://schemas.openxmlformats.org/officeDocument/2006/relationships/hyperlink" Target="http://ugv.com.ua/about/career" TargetMode="External"/><Relationship Id="rId23" Type="http://schemas.openxmlformats.org/officeDocument/2006/relationships/hyperlink" Target="https://goo.gl/InQmb7" TargetMode="External"/><Relationship Id="rId28" Type="http://schemas.openxmlformats.org/officeDocument/2006/relationships/hyperlink" Target="https://www.ueex.com.ua/ukr" TargetMode="External"/><Relationship Id="rId10" Type="http://schemas.openxmlformats.org/officeDocument/2006/relationships/hyperlink" Target="https://tympanus.net/Development/HoverEffectIdeas/index.html" TargetMode="External"/><Relationship Id="rId19" Type="http://schemas.openxmlformats.org/officeDocument/2006/relationships/hyperlink" Target="http://ugv.com.ua/tenders/prozorro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areers" TargetMode="External"/><Relationship Id="rId14" Type="http://schemas.openxmlformats.org/officeDocument/2006/relationships/hyperlink" Target="http://ugv.com.ua/press" TargetMode="External"/><Relationship Id="rId22" Type="http://schemas.openxmlformats.org/officeDocument/2006/relationships/hyperlink" Target="http://ugv.com.ua/tenders/tender_calculator" TargetMode="External"/><Relationship Id="rId27" Type="http://schemas.openxmlformats.org/officeDocument/2006/relationships/hyperlink" Target="http://my.ugv.com.ua/login" TargetMode="External"/><Relationship Id="rId30" Type="http://schemas.openxmlformats.org/officeDocument/2006/relationships/hyperlink" Target="http://teplo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14633</Words>
  <Characters>8341</Characters>
  <Application>Microsoft Office Word</Application>
  <DocSecurity>0</DocSecurity>
  <Lines>69</Lines>
  <Paragraphs>45</Paragraphs>
  <ScaleCrop>false</ScaleCrop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Желтова Інна</dc:creator>
  <cp:keywords/>
  <dc:description/>
  <cp:lastModifiedBy>Желтова Інна</cp:lastModifiedBy>
  <cp:revision>1</cp:revision>
  <dcterms:created xsi:type="dcterms:W3CDTF">2017-02-20T12:42:00Z</dcterms:created>
  <dcterms:modified xsi:type="dcterms:W3CDTF">2017-02-20T12:48:00Z</dcterms:modified>
</cp:coreProperties>
</file>